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Nixie One" w:cs="Nixie One" w:eastAsia="Nixie One" w:hAnsi="Nixie One"/>
          <w:b w:val="1"/>
          <w:sz w:val="28"/>
          <w:szCs w:val="28"/>
        </w:rPr>
      </w:pPr>
      <w:bookmarkStart w:colFirst="0" w:colLast="0" w:name="_ljka7natoote" w:id="0"/>
      <w:bookmarkEnd w:id="0"/>
      <w:r w:rsidDel="00000000" w:rsidR="00000000" w:rsidRPr="00000000">
        <w:rPr>
          <w:rFonts w:ascii="Nixie One" w:cs="Nixie One" w:eastAsia="Nixie One" w:hAnsi="Nixie One"/>
          <w:b w:val="1"/>
          <w:rtl w:val="0"/>
        </w:rPr>
        <w:t xml:space="preserve">Linear Regression, K-Means and SVM </w:t>
      </w:r>
      <w:r w:rsidDel="00000000" w:rsidR="00000000" w:rsidRPr="00000000">
        <w:rPr>
          <w:rFonts w:ascii="Nixie One" w:cs="Nixie One" w:eastAsia="Nixie One" w:hAnsi="Nixie One"/>
          <w:b w:val="1"/>
          <w:sz w:val="28"/>
          <w:szCs w:val="28"/>
          <w:rtl w:val="0"/>
        </w:rPr>
        <w:t xml:space="preserve">- 20th July, 2024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rage" w:cs="Average" w:eastAsia="Average" w:hAnsi="Average"/>
        </w:rPr>
      </w:pPr>
      <w:hyperlink r:id="rId6">
        <w:r w:rsidDel="00000000" w:rsidR="00000000" w:rsidRPr="00000000">
          <w:rPr>
            <w:rFonts w:ascii="Average" w:cs="Average" w:eastAsia="Average" w:hAnsi="Average"/>
            <w:color w:val="1155cc"/>
            <w:u w:val="single"/>
            <w:rtl w:val="0"/>
          </w:rPr>
          <w:t xml:space="preserve">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Nixie One">
    <w:embedRegular w:fontKey="{00000000-0000-0000-0000-000000000000}" r:id="rId1" w:subsetted="0"/>
  </w:font>
  <w:font w:name="Averag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0AMqN0CfDzteLmyEF09pg9tUw2K-OEXK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ixieOne-regular.ttf"/><Relationship Id="rId2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