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68" w:rsidRDefault="00884211">
      <w:r>
        <w:t>ME 566 Final Project Proposal</w:t>
      </w:r>
    </w:p>
    <w:p w:rsidR="00884211" w:rsidRDefault="00884211">
      <w:r>
        <w:t xml:space="preserve">Project Title: </w:t>
      </w:r>
      <w:r w:rsidR="00EE6C72">
        <w:t>Greener Deliveries</w:t>
      </w:r>
      <w:r w:rsidR="00D158EF">
        <w:t xml:space="preserve"> </w:t>
      </w:r>
    </w:p>
    <w:p w:rsidR="00884211" w:rsidRDefault="00884211">
      <w:r>
        <w:t>Team Members: James Knockeart (</w:t>
      </w:r>
      <w:hyperlink r:id="rId6" w:history="1">
        <w:r w:rsidRPr="00E2752E">
          <w:rPr>
            <w:rStyle w:val="Hyperlink"/>
          </w:rPr>
          <w:t>jmknock@umich.edu</w:t>
        </w:r>
      </w:hyperlink>
      <w:r>
        <w:t>) &amp; Adam Laidlow (</w:t>
      </w:r>
      <w:hyperlink r:id="rId7" w:history="1">
        <w:r w:rsidRPr="00E2752E">
          <w:rPr>
            <w:rStyle w:val="Hyperlink"/>
          </w:rPr>
          <w:t>alaidlow@umich.edu</w:t>
        </w:r>
      </w:hyperlink>
      <w:r>
        <w:t>)</w:t>
      </w:r>
    </w:p>
    <w:p w:rsidR="0049732D" w:rsidRDefault="00EE6C72">
      <w:r>
        <w:t xml:space="preserve">Description: </w:t>
      </w:r>
      <w:r w:rsidR="0049732D">
        <w:t>United States Postal Service mail trucks</w:t>
      </w:r>
      <w:r>
        <w:t xml:space="preserve"> are crucial to our everyday</w:t>
      </w:r>
      <w:r w:rsidR="001C257B">
        <w:t xml:space="preserve"> lives. </w:t>
      </w:r>
      <w:r w:rsidR="00F867EF">
        <w:t xml:space="preserve">They deliver </w:t>
      </w:r>
      <w:r w:rsidR="0049732D">
        <w:t>letters and packages</w:t>
      </w:r>
      <w:r w:rsidR="00F867EF">
        <w:t xml:space="preserve"> from point A to point B, but they operate in a very inefficient manner. For an ICE-powered </w:t>
      </w:r>
      <w:r w:rsidR="0049732D">
        <w:t>mail</w:t>
      </w:r>
      <w:r w:rsidR="00F867EF">
        <w:t xml:space="preserve"> truck, one of the most inefficient methods of travel is to repeatedly get up to speed and then stop and this is exactly how they operate. Wi</w:t>
      </w:r>
      <w:r w:rsidR="001C257B">
        <w:t>th fuel prices rising and demand for cleaner modes of transportation increasing, it seems natural to try to improve th</w:t>
      </w:r>
      <w:r w:rsidR="00F867EF">
        <w:t xml:space="preserve">e efficiency of these vehicles. The goal of our project is to model a delivery vehicle and implement a </w:t>
      </w:r>
      <w:r w:rsidR="0049732D">
        <w:t xml:space="preserve">power split hybrid system with a right-sized ICE engine and an appropriately sized battery. This would allow for regenerative braking and electric launch. </w:t>
      </w:r>
    </w:p>
    <w:p w:rsidR="0049732D" w:rsidRDefault="009657B2">
      <w:r>
        <w:t>Tasks: M</w:t>
      </w:r>
      <w:r w:rsidR="0049732D">
        <w:t>odel a conventional mail truck with respect to</w:t>
      </w:r>
      <w:r>
        <w:t xml:space="preserve"> vehicle weight and engine size to set the baseline for our project. We will then implement a power split hybrid system and evaluate the potential increase in fuel economy that could be achieved with this system. </w:t>
      </w:r>
    </w:p>
    <w:p w:rsidR="009657B2" w:rsidRDefault="009657B2">
      <w:r>
        <w:t xml:space="preserve">Deliverables: </w:t>
      </w:r>
    </w:p>
    <w:p w:rsidR="009657B2" w:rsidRDefault="009657B2" w:rsidP="009657B2">
      <w:pPr>
        <w:pStyle w:val="ListParagraph"/>
        <w:numPr>
          <w:ilvl w:val="0"/>
          <w:numId w:val="2"/>
        </w:numPr>
      </w:pPr>
      <w:r>
        <w:t>Models of original and electrified mail vehicles</w:t>
      </w:r>
    </w:p>
    <w:p w:rsidR="009657B2" w:rsidRDefault="009657B2" w:rsidP="009657B2">
      <w:pPr>
        <w:pStyle w:val="ListParagraph"/>
        <w:numPr>
          <w:ilvl w:val="0"/>
          <w:numId w:val="2"/>
        </w:numPr>
      </w:pPr>
      <w:r>
        <w:t>Control optimization of electrified mail vehicle</w:t>
      </w:r>
    </w:p>
    <w:p w:rsidR="009657B2" w:rsidRDefault="009657B2" w:rsidP="009657B2">
      <w:pPr>
        <w:pStyle w:val="ListParagraph"/>
        <w:numPr>
          <w:ilvl w:val="0"/>
          <w:numId w:val="2"/>
        </w:numPr>
      </w:pPr>
      <w:r>
        <w:t>Analysis of fuel economy comparisons between various drive cycles</w:t>
      </w:r>
    </w:p>
    <w:p w:rsidR="009657B2" w:rsidRDefault="009657B2" w:rsidP="009657B2">
      <w: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57B2" w:rsidTr="00B14667">
        <w:trPr>
          <w:cantSplit/>
        </w:trPr>
        <w:tc>
          <w:tcPr>
            <w:tcW w:w="4788" w:type="dxa"/>
          </w:tcPr>
          <w:p w:rsidR="009657B2" w:rsidRPr="00B14667" w:rsidRDefault="009657B2" w:rsidP="009657B2">
            <w:pPr>
              <w:rPr>
                <w:b/>
                <w:sz w:val="24"/>
              </w:rPr>
            </w:pPr>
            <w:r w:rsidRPr="00B14667">
              <w:rPr>
                <w:b/>
                <w:sz w:val="24"/>
              </w:rPr>
              <w:t>Date</w:t>
            </w:r>
          </w:p>
        </w:tc>
        <w:tc>
          <w:tcPr>
            <w:tcW w:w="4788" w:type="dxa"/>
          </w:tcPr>
          <w:p w:rsidR="009657B2" w:rsidRPr="00B14667" w:rsidRDefault="009657B2" w:rsidP="009657B2">
            <w:pPr>
              <w:rPr>
                <w:b/>
                <w:sz w:val="24"/>
              </w:rPr>
            </w:pPr>
            <w:r w:rsidRPr="00B14667">
              <w:rPr>
                <w:b/>
                <w:sz w:val="24"/>
              </w:rPr>
              <w:t>Action</w:t>
            </w:r>
          </w:p>
        </w:tc>
      </w:tr>
      <w:tr w:rsidR="009657B2" w:rsidTr="00B14667">
        <w:trPr>
          <w:cantSplit/>
        </w:trPr>
        <w:tc>
          <w:tcPr>
            <w:tcW w:w="4788" w:type="dxa"/>
          </w:tcPr>
          <w:p w:rsidR="009657B2" w:rsidRDefault="009657B2" w:rsidP="009657B2">
            <w:r>
              <w:t>Week of February 11</w:t>
            </w:r>
          </w:p>
        </w:tc>
        <w:tc>
          <w:tcPr>
            <w:tcW w:w="4788" w:type="dxa"/>
          </w:tcPr>
          <w:p w:rsidR="006D6769" w:rsidRDefault="006D6769" w:rsidP="009657B2">
            <w:r>
              <w:t>-Create CTools project site</w:t>
            </w:r>
            <w:bookmarkStart w:id="0" w:name="_GoBack"/>
            <w:bookmarkEnd w:id="0"/>
          </w:p>
          <w:p w:rsidR="009657B2" w:rsidRDefault="00EE3449" w:rsidP="009657B2">
            <w:r>
              <w:t>-Submit project proposal</w:t>
            </w:r>
          </w:p>
          <w:p w:rsidR="00EE3449" w:rsidRDefault="00EE3449" w:rsidP="009657B2">
            <w:r>
              <w:t>-Accumulate resources and research power-split hybrid systems</w:t>
            </w:r>
          </w:p>
        </w:tc>
      </w:tr>
      <w:tr w:rsidR="009657B2" w:rsidTr="00B14667">
        <w:trPr>
          <w:cantSplit/>
        </w:trPr>
        <w:tc>
          <w:tcPr>
            <w:tcW w:w="4788" w:type="dxa"/>
          </w:tcPr>
          <w:p w:rsidR="009657B2" w:rsidRDefault="009657B2" w:rsidP="009657B2">
            <w:r>
              <w:t>Week of February 18</w:t>
            </w:r>
          </w:p>
        </w:tc>
        <w:tc>
          <w:tcPr>
            <w:tcW w:w="4788" w:type="dxa"/>
          </w:tcPr>
          <w:p w:rsidR="009657B2" w:rsidRDefault="00EE3449" w:rsidP="009657B2">
            <w:r>
              <w:t xml:space="preserve">-Continue </w:t>
            </w:r>
            <w:r w:rsidR="00B14667">
              <w:t xml:space="preserve">power-split </w:t>
            </w:r>
            <w:r>
              <w:t>research</w:t>
            </w:r>
          </w:p>
          <w:p w:rsidR="00EE3449" w:rsidRDefault="00EE3449" w:rsidP="009657B2">
            <w:r>
              <w:t>-Develop and finalize specifications for conventional ICE powered USPS vehicle</w:t>
            </w:r>
          </w:p>
          <w:p w:rsidR="00EE3449" w:rsidRDefault="00EE3449" w:rsidP="009657B2">
            <w:r>
              <w:t>-Begin to model ICE powered USPS vehicle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Default="00EE3449" w:rsidP="00E76E8C">
            <w:r>
              <w:t>Week of February 25</w:t>
            </w:r>
          </w:p>
        </w:tc>
        <w:tc>
          <w:tcPr>
            <w:tcW w:w="4788" w:type="dxa"/>
          </w:tcPr>
          <w:p w:rsidR="00EE3449" w:rsidRDefault="00EE3449" w:rsidP="009657B2">
            <w:r>
              <w:t xml:space="preserve">-Continue </w:t>
            </w:r>
            <w:r w:rsidR="00B14667">
              <w:t xml:space="preserve">power-split </w:t>
            </w:r>
            <w:r>
              <w:t>research</w:t>
            </w:r>
          </w:p>
          <w:p w:rsidR="00EE3449" w:rsidRDefault="00EE3449" w:rsidP="009657B2">
            <w:r>
              <w:t>-Continue modeling ICE USPS vehicle</w:t>
            </w:r>
          </w:p>
          <w:p w:rsidR="00EE3449" w:rsidRDefault="00EE3449" w:rsidP="009657B2">
            <w:r>
              <w:t>-Have working ICE powered model</w:t>
            </w:r>
          </w:p>
          <w:p w:rsidR="00B14667" w:rsidRPr="00EE3449" w:rsidRDefault="00B14667" w:rsidP="009657B2">
            <w:r>
              <w:t>-Begin to develop specifications for power-split system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Default="00EE3449" w:rsidP="009657B2">
            <w:r>
              <w:t>Week of March 4</w:t>
            </w:r>
          </w:p>
        </w:tc>
        <w:tc>
          <w:tcPr>
            <w:tcW w:w="4788" w:type="dxa"/>
          </w:tcPr>
          <w:p w:rsidR="00B14667" w:rsidRDefault="00B14667" w:rsidP="009657B2">
            <w:r>
              <w:t>-Begin to model power-split system</w:t>
            </w:r>
          </w:p>
          <w:p w:rsidR="00B14667" w:rsidRDefault="00B14667" w:rsidP="009657B2">
            <w:r>
              <w:t>-Finalize specifications for power-split system</w:t>
            </w:r>
          </w:p>
          <w:p w:rsidR="00B14667" w:rsidRPr="00EE3449" w:rsidRDefault="00B14667" w:rsidP="009657B2">
            <w:r>
              <w:t>-Begin to formulate progress into report format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CC3971">
            <w:pPr>
              <w:rPr>
                <w:b/>
              </w:rPr>
            </w:pPr>
            <w:r w:rsidRPr="009657B2">
              <w:rPr>
                <w:b/>
              </w:rPr>
              <w:t>??</w:t>
            </w:r>
          </w:p>
        </w:tc>
        <w:tc>
          <w:tcPr>
            <w:tcW w:w="4788" w:type="dxa"/>
          </w:tcPr>
          <w:p w:rsidR="00EE3449" w:rsidRPr="009657B2" w:rsidRDefault="00EE3449" w:rsidP="00CC3971">
            <w:pPr>
              <w:rPr>
                <w:b/>
              </w:rPr>
            </w:pPr>
            <w:r w:rsidRPr="009657B2">
              <w:rPr>
                <w:b/>
              </w:rPr>
              <w:t>Interim Progress Report due with HW??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9657B2">
            <w:r w:rsidRPr="009657B2">
              <w:t>Week of March 11</w:t>
            </w:r>
          </w:p>
        </w:tc>
        <w:tc>
          <w:tcPr>
            <w:tcW w:w="4788" w:type="dxa"/>
          </w:tcPr>
          <w:p w:rsidR="00EE3449" w:rsidRPr="00EE3449" w:rsidRDefault="00B14667" w:rsidP="009657B2">
            <w:r>
              <w:t>-Continue to work on power-split model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9657B2">
            <w:r w:rsidRPr="009657B2">
              <w:lastRenderedPageBreak/>
              <w:t>Week of March 18</w:t>
            </w:r>
          </w:p>
        </w:tc>
        <w:tc>
          <w:tcPr>
            <w:tcW w:w="4788" w:type="dxa"/>
          </w:tcPr>
          <w:p w:rsidR="00EE3449" w:rsidRPr="00EE3449" w:rsidRDefault="00B14667" w:rsidP="009657B2">
            <w:r>
              <w:t>-Continue to work on power-split model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9657B2">
            <w:r w:rsidRPr="009657B2">
              <w:t>Week of March 25</w:t>
            </w:r>
          </w:p>
        </w:tc>
        <w:tc>
          <w:tcPr>
            <w:tcW w:w="4788" w:type="dxa"/>
          </w:tcPr>
          <w:p w:rsidR="00B14667" w:rsidRDefault="00B14667" w:rsidP="009657B2">
            <w:r>
              <w:t>-Continue to work on power-split model</w:t>
            </w:r>
          </w:p>
          <w:p w:rsidR="00EE3449" w:rsidRPr="00EE3449" w:rsidRDefault="00B14667" w:rsidP="00B14667">
            <w:r>
              <w:t>-Begin to optimize control strategy for power-split model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9657B2">
            <w:r>
              <w:t>Week of April 1</w:t>
            </w:r>
          </w:p>
        </w:tc>
        <w:tc>
          <w:tcPr>
            <w:tcW w:w="4788" w:type="dxa"/>
          </w:tcPr>
          <w:p w:rsidR="00EE3449" w:rsidRDefault="00B14667" w:rsidP="009657B2">
            <w:r>
              <w:t>-Begin fuel economy analysis between the two models</w:t>
            </w:r>
          </w:p>
          <w:p w:rsidR="00B14667" w:rsidRPr="00EE3449" w:rsidRDefault="00B14667" w:rsidP="00B14667">
            <w:r>
              <w:t>-Continue documenting progress in report format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EE3449" w:rsidRDefault="00EE3449" w:rsidP="009657B2">
            <w:r w:rsidRPr="00EE3449">
              <w:t>Week of April 8</w:t>
            </w:r>
          </w:p>
        </w:tc>
        <w:tc>
          <w:tcPr>
            <w:tcW w:w="4788" w:type="dxa"/>
          </w:tcPr>
          <w:p w:rsidR="00EE3449" w:rsidRDefault="00B14667" w:rsidP="009657B2">
            <w:r>
              <w:t>-</w:t>
            </w:r>
            <w:r w:rsidR="00EE3449">
              <w:t>Finalize controls optimizations and analysis between powertrains</w:t>
            </w:r>
          </w:p>
          <w:p w:rsidR="00B14667" w:rsidRPr="00EE3449" w:rsidRDefault="00B14667" w:rsidP="009657B2">
            <w:r>
              <w:t>-Refine report progress into final technical report format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EE3449" w:rsidRDefault="00EE3449" w:rsidP="009657B2">
            <w:r w:rsidRPr="00EE3449">
              <w:t>Week of April 15</w:t>
            </w:r>
          </w:p>
        </w:tc>
        <w:tc>
          <w:tcPr>
            <w:tcW w:w="4788" w:type="dxa"/>
          </w:tcPr>
          <w:p w:rsidR="00EE3449" w:rsidRPr="00EE3449" w:rsidRDefault="00B14667" w:rsidP="009657B2">
            <w:r>
              <w:t>-</w:t>
            </w:r>
            <w:r w:rsidR="00EE3449">
              <w:t>Complete report and data analysis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EE3449" w:rsidRDefault="00EE3449" w:rsidP="009657B2">
            <w:r w:rsidRPr="00EE3449">
              <w:t>Week of April 22</w:t>
            </w:r>
          </w:p>
        </w:tc>
        <w:tc>
          <w:tcPr>
            <w:tcW w:w="4788" w:type="dxa"/>
          </w:tcPr>
          <w:p w:rsidR="00EE3449" w:rsidRPr="00EE3449" w:rsidRDefault="00B14667" w:rsidP="009657B2">
            <w:r>
              <w:t>-</w:t>
            </w:r>
            <w:r w:rsidR="00EE3449" w:rsidRPr="00EE3449">
              <w:t>Finalize and proof-read final report</w:t>
            </w:r>
          </w:p>
        </w:tc>
      </w:tr>
      <w:tr w:rsidR="00EE3449" w:rsidTr="00B14667">
        <w:trPr>
          <w:cantSplit/>
        </w:trPr>
        <w:tc>
          <w:tcPr>
            <w:tcW w:w="4788" w:type="dxa"/>
          </w:tcPr>
          <w:p w:rsidR="00EE3449" w:rsidRPr="009657B2" w:rsidRDefault="00EE3449" w:rsidP="009657B2">
            <w:pPr>
              <w:rPr>
                <w:b/>
              </w:rPr>
            </w:pPr>
            <w:r w:rsidRPr="009657B2">
              <w:rPr>
                <w:b/>
              </w:rPr>
              <w:t>April 26</w:t>
            </w:r>
          </w:p>
        </w:tc>
        <w:tc>
          <w:tcPr>
            <w:tcW w:w="4788" w:type="dxa"/>
          </w:tcPr>
          <w:p w:rsidR="00EE3449" w:rsidRPr="009657B2" w:rsidRDefault="00B14667" w:rsidP="009657B2">
            <w:pPr>
              <w:rPr>
                <w:b/>
              </w:rPr>
            </w:pPr>
            <w:r>
              <w:rPr>
                <w:b/>
              </w:rPr>
              <w:t>-</w:t>
            </w:r>
            <w:r w:rsidR="00EE3449" w:rsidRPr="009657B2">
              <w:rPr>
                <w:b/>
              </w:rPr>
              <w:t>Final Project Report due</w:t>
            </w:r>
          </w:p>
        </w:tc>
      </w:tr>
    </w:tbl>
    <w:p w:rsidR="009657B2" w:rsidRDefault="009657B2" w:rsidP="009657B2"/>
    <w:p w:rsidR="009657B2" w:rsidRDefault="009657B2" w:rsidP="009657B2">
      <w:pPr>
        <w:pStyle w:val="ListParagraph"/>
      </w:pPr>
    </w:p>
    <w:p w:rsidR="009657B2" w:rsidRDefault="009657B2" w:rsidP="009657B2"/>
    <w:sectPr w:rsidR="0096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C06B1"/>
    <w:multiLevelType w:val="hybridMultilevel"/>
    <w:tmpl w:val="AAB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C4626"/>
    <w:multiLevelType w:val="hybridMultilevel"/>
    <w:tmpl w:val="A2A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11"/>
    <w:rsid w:val="000B7649"/>
    <w:rsid w:val="00100268"/>
    <w:rsid w:val="001C257B"/>
    <w:rsid w:val="002320AE"/>
    <w:rsid w:val="002F29BB"/>
    <w:rsid w:val="00336E3E"/>
    <w:rsid w:val="00466CF7"/>
    <w:rsid w:val="0049732D"/>
    <w:rsid w:val="006925AA"/>
    <w:rsid w:val="006D6769"/>
    <w:rsid w:val="0071190A"/>
    <w:rsid w:val="00884211"/>
    <w:rsid w:val="009657B2"/>
    <w:rsid w:val="00B14667"/>
    <w:rsid w:val="00B51012"/>
    <w:rsid w:val="00C2425F"/>
    <w:rsid w:val="00D158EF"/>
    <w:rsid w:val="00E161D3"/>
    <w:rsid w:val="00EE3449"/>
    <w:rsid w:val="00EE6C72"/>
    <w:rsid w:val="00F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2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7B2"/>
    <w:pPr>
      <w:ind w:left="720"/>
      <w:contextualSpacing/>
    </w:pPr>
  </w:style>
  <w:style w:type="table" w:styleId="TableGrid">
    <w:name w:val="Table Grid"/>
    <w:basedOn w:val="TableNormal"/>
    <w:uiPriority w:val="59"/>
    <w:rsid w:val="0096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2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7B2"/>
    <w:pPr>
      <w:ind w:left="720"/>
      <w:contextualSpacing/>
    </w:pPr>
  </w:style>
  <w:style w:type="table" w:styleId="TableGrid">
    <w:name w:val="Table Grid"/>
    <w:basedOn w:val="TableNormal"/>
    <w:uiPriority w:val="59"/>
    <w:rsid w:val="0096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aidlow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knock@um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 Knockeart</dc:creator>
  <cp:lastModifiedBy>James M Knockeart</cp:lastModifiedBy>
  <cp:revision>4</cp:revision>
  <dcterms:created xsi:type="dcterms:W3CDTF">2013-02-11T21:07:00Z</dcterms:created>
  <dcterms:modified xsi:type="dcterms:W3CDTF">2013-02-11T22:28:00Z</dcterms:modified>
</cp:coreProperties>
</file>