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56"/>
        </w:rPr>
        <w:t>AEGIS-ID</w:t>
      </w:r>
    </w:p>
    <w:p>
      <w:pPr>
        <w:jc w:val="center"/>
      </w:pPr>
      <w:r>
        <w:rPr>
          <w:color w:val="007A87"/>
          <w:sz w:val="36"/>
        </w:rPr>
        <w:t>Project Documentation</w:t>
      </w:r>
    </w:p>
    <w:p>
      <w:pPr>
        <w:jc w:val="center"/>
      </w:pPr>
      <w:r>
        <w:rPr>
          <w:color w:val="333333"/>
          <w:sz w:val="22"/>
        </w:rPr>
        <w:t>TARE: Trusted Access Response Engine  |  Energy &amp; Utilities Security Platform</w:t>
      </w:r>
    </w:p>
    <w:p>
      <w:pPr>
        <w:jc w:val="center"/>
      </w:pPr>
      <w:r>
        <w:rPr>
          <w:i/>
          <w:color w:val="333333"/>
          <w:sz w:val="20"/>
        </w:rPr>
        <w:t>Version: POC v1.0   |   Date: May 2026   |   Status: POC Complete   |   Internal Use Only</w:t>
      </w:r>
    </w:p>
    <w:p>
      <w:r>
        <w:br w:type="page"/>
      </w:r>
    </w:p>
    <w:p>
      <w:pPr>
        <w:spacing w:before="280" w:after="80"/>
      </w:pPr>
      <w:r>
        <w:rPr>
          <w:b/>
          <w:color w:val="1A3A5C"/>
          <w:sz w:val="36"/>
        </w:rPr>
        <w:t>PART A — PROJECT-LEVEL DOCUMENTATION</w:t>
      </w:r>
    </w:p>
    <w:p>
      <w:pPr>
        <w:pBdr>
          <w:bottom w:val="single" w:sz="6" w:space="1" w:color="1A3A5C"/>
        </w:pBdr>
        <w:spacing w:after="120"/>
      </w:pPr>
    </w:p>
    <w:p>
      <w:pPr>
        <w:spacing w:before="200" w:after="80"/>
      </w:pPr>
      <w:r>
        <w:rPr>
          <w:b/>
          <w:color w:val="007A87"/>
          <w:sz w:val="28"/>
        </w:rPr>
        <w:t>Governance &amp; Execution</w:t>
      </w:r>
    </w:p>
    <w:p>
      <w:pPr>
        <w:spacing w:before="200" w:after="80"/>
      </w:pPr>
      <w:r>
        <w:rPr>
          <w:b/>
          <w:color w:val="333333"/>
          <w:sz w:val="24"/>
        </w:rPr>
        <w:t>Dependencies</w:t>
      </w:r>
    </w:p>
    <w:p>
      <w:pPr>
        <w:spacing w:after="80"/>
      </w:pPr>
      <w:r>
        <w:rPr>
          <w:b/>
          <w:i w:val="0"/>
          <w:color w:val="333333"/>
          <w:sz w:val="21"/>
        </w:rPr>
        <w:t>Tech Stack &amp; Environment Frameworks:</w:t>
      </w:r>
    </w:p>
    <w:p>
      <w:pPr>
        <w:pStyle w:val="ListBullet"/>
        <w:ind w:left="432"/>
      </w:pPr>
      <w:r>
        <w:rPr>
          <w:color w:val="333333"/>
          <w:sz w:val="21"/>
        </w:rPr>
        <w:t>Python 3.11, FastAPI, WebSockets</w:t>
      </w:r>
    </w:p>
    <w:p>
      <w:pPr>
        <w:pStyle w:val="ListBullet"/>
        <w:ind w:left="432"/>
      </w:pPr>
      <w:r>
        <w:rPr>
          <w:color w:val="333333"/>
          <w:sz w:val="21"/>
        </w:rPr>
        <w:t>React 18 + Vite (frontend)</w:t>
      </w:r>
    </w:p>
    <w:p>
      <w:pPr>
        <w:pStyle w:val="ListBullet"/>
        <w:ind w:left="432"/>
      </w:pPr>
      <w:r>
        <w:rPr>
          <w:color w:val="333333"/>
          <w:sz w:val="21"/>
        </w:rPr>
        <w:t>scikit-learn (IsolationForest + RandomForest ensemble)</w:t>
      </w:r>
    </w:p>
    <w:p>
      <w:pPr>
        <w:pStyle w:val="ListBullet"/>
        <w:ind w:left="432"/>
      </w:pPr>
      <w:r>
        <w:rPr>
          <w:color w:val="333333"/>
          <w:sz w:val="21"/>
        </w:rPr>
        <w:t>LangChain + Groq LLaMA (llama-3.1-8b-instant / llama-3.3-70b-versatile)</w:t>
      </w:r>
    </w:p>
    <w:p>
      <w:pPr>
        <w:pStyle w:val="ListBullet"/>
        <w:ind w:left="432"/>
      </w:pPr>
      <w:r>
        <w:rPr>
          <w:color w:val="333333"/>
          <w:sz w:val="21"/>
        </w:rPr>
        <w:t>BlueVerse Agent Platform (optional enrichment layer)</w:t>
      </w:r>
    </w:p>
    <w:p>
      <w:pPr>
        <w:pStyle w:val="ListBullet"/>
        <w:ind w:left="432"/>
      </w:pPr>
      <w:r>
        <w:rPr>
          <w:color w:val="333333"/>
          <w:sz w:val="21"/>
        </w:rPr>
        <w:t>joblib (ML model persistence)</w:t>
      </w:r>
    </w:p>
    <w:p>
      <w:pPr>
        <w:spacing w:after="80"/>
      </w:pPr>
      <w:r>
        <w:rPr>
          <w:b/>
          <w:i w:val="0"/>
          <w:color w:val="333333"/>
          <w:sz w:val="21"/>
        </w:rPr>
        <w:t>LLMs Used:</w:t>
      </w:r>
    </w:p>
    <w:p>
      <w:pPr>
        <w:pStyle w:val="ListBullet"/>
        <w:ind w:left="432"/>
      </w:pPr>
      <w:r>
        <w:rPr>
          <w:color w:val="333333"/>
          <w:sz w:val="21"/>
        </w:rPr>
        <w:t>Groq LLaMA 3.1 8B Instant — fast inference for NEREUS agent briefings</w:t>
      </w:r>
    </w:p>
    <w:p>
      <w:pPr>
        <w:pStyle w:val="ListBullet"/>
        <w:ind w:left="432"/>
      </w:pPr>
      <w:r>
        <w:rPr>
          <w:color w:val="333333"/>
          <w:sz w:val="21"/>
        </w:rPr>
        <w:t>Groq LLaMA 3.3 70B Versatile — high-quality supervisor explanations</w:t>
      </w:r>
    </w:p>
    <w:p>
      <w:pPr>
        <w:pStyle w:val="ListBullet"/>
        <w:ind w:left="432"/>
      </w:pPr>
      <w:r>
        <w:rPr>
          <w:color w:val="333333"/>
          <w:sz w:val="21"/>
        </w:rPr>
        <w:t>BlueVerse Agent (when BLUEVERSE_CLIENT_ID set) — TASYA context enrichment</w:t>
      </w:r>
    </w:p>
    <w:p>
      <w:pPr>
        <w:spacing w:after="80"/>
      </w:pPr>
      <w:r>
        <w:rPr>
          <w:b/>
          <w:i w:val="0"/>
          <w:color w:val="333333"/>
          <w:sz w:val="21"/>
        </w:rPr>
        <w:t>Integration Landscape — External Systems:</w:t>
      </w:r>
    </w:p>
    <w:p>
      <w:pPr>
        <w:pStyle w:val="ListBullet"/>
        <w:ind w:left="432"/>
      </w:pPr>
      <w:r>
        <w:rPr>
          <w:color w:val="333333"/>
          <w:sz w:val="21"/>
        </w:rPr>
        <w:t>ServiceNow (mock — auto-incident creation on TARE fire; Phase 2: live Table API)</w:t>
      </w:r>
    </w:p>
    <w:p>
      <w:pPr>
        <w:pStyle w:val="ListBullet"/>
        <w:ind w:left="432"/>
      </w:pPr>
      <w:r>
        <w:rPr>
          <w:color w:val="333333"/>
          <w:sz w:val="21"/>
        </w:rPr>
        <w:t>OSDU / SCADA (simulated via in-memory OT Grid Asset Simulator; Phase 2: real DNP3/OPC-UA)</w:t>
      </w:r>
    </w:p>
    <w:p>
      <w:pPr>
        <w:pStyle w:val="ListBullet"/>
        <w:ind w:left="432"/>
      </w:pPr>
      <w:r>
        <w:rPr>
          <w:color w:val="333333"/>
          <w:sz w:val="21"/>
        </w:rPr>
        <w:t>Azure Entra ID (Phase 2: real JWT token validation, replaces mock RBAC)</w:t>
      </w:r>
    </w:p>
    <w:p>
      <w:pPr>
        <w:pStyle w:val="ListBullet"/>
        <w:ind w:left="432"/>
      </w:pPr>
      <w:r>
        <w:rPr>
          <w:color w:val="333333"/>
          <w:sz w:val="21"/>
        </w:rPr>
        <w:t>Azure Redis (Phase 2: distributed session store)</w:t>
      </w:r>
    </w:p>
    <w:p>
      <w:pPr>
        <w:pStyle w:val="ListBullet"/>
        <w:ind w:left="432"/>
      </w:pPr>
      <w:r>
        <w:rPr>
          <w:color w:val="333333"/>
          <w:sz w:val="21"/>
        </w:rPr>
        <w:t>OPA — Open Policy Agent on Azure (Phase 2: replaces hardcoded policy logic)</w:t>
      </w:r>
    </w:p>
    <w:p>
      <w:pPr>
        <w:pStyle w:val="ListBullet"/>
        <w:ind w:left="432"/>
      </w:pPr>
      <w:r>
        <w:rPr>
          <w:color w:val="333333"/>
          <w:sz w:val="21"/>
        </w:rPr>
        <w:t>Azure Sentinel (Phase 2: immutable audit log)</w:t>
      </w:r>
    </w:p>
    <w:p>
      <w:pPr>
        <w:spacing w:before="200" w:after="80"/>
      </w:pPr>
      <w:r>
        <w:rPr>
          <w:b/>
          <w:color w:val="333333"/>
          <w:sz w:val="24"/>
        </w:rPr>
        <w:t>Status Tracker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Phase</w:t>
            </w:r>
          </w:p>
        </w:tc>
        <w:tc>
          <w:tcPr>
            <w:tcW w:type="dxa" w:w="4703"/>
            <w:shd w:val="clear" w:color="auto" w:fill="1A3A5C"/>
          </w:tcPr>
          <w:p>
            <w:r>
              <w:rPr>
                <w:b/>
                <w:color w:val="FFFFFF"/>
                <w:sz w:val="20"/>
              </w:rPr>
              <w:t>Status</w:t>
            </w:r>
          </w:p>
        </w:tc>
      </w:tr>
      <w:tr>
        <w:tc>
          <w:tcPr>
            <w:tcW w:type="dxa" w:w="4703"/>
            <w:shd w:val="clear" w:color="auto" w:fill="EBF5FB"/>
          </w:tcPr>
          <w:p>
            <w:r>
              <w:rPr>
                <w:color w:val="333333"/>
                <w:sz w:val="20"/>
              </w:rPr>
              <w:t>Requirement</w:t>
            </w:r>
          </w:p>
        </w:tc>
        <w:tc>
          <w:tcPr>
            <w:tcW w:type="dxa" w:w="4703"/>
            <w:shd w:val="clear" w:color="auto" w:fill="EBF5FB"/>
          </w:tcPr>
          <w:p>
            <w:r>
              <w:rPr>
                <w:color w:val="333333"/>
                <w:sz w:val="20"/>
              </w:rPr>
              <w:t>COMPLETE</w:t>
            </w:r>
          </w:p>
        </w:tc>
      </w:tr>
      <w:tr>
        <w:tc>
          <w:tcPr>
            <w:tcW w:type="dxa" w:w="4703"/>
            <w:shd w:val="clear" w:color="auto" w:fill="FFFFFF"/>
          </w:tcPr>
          <w:p>
            <w:r>
              <w:rPr>
                <w:color w:val="333333"/>
                <w:sz w:val="20"/>
              </w:rPr>
              <w:t>Design</w:t>
            </w:r>
          </w:p>
        </w:tc>
        <w:tc>
          <w:tcPr>
            <w:tcW w:type="dxa" w:w="4703"/>
            <w:shd w:val="clear" w:color="auto" w:fill="FFFFFF"/>
          </w:tcPr>
          <w:p>
            <w:r>
              <w:rPr>
                <w:color w:val="333333"/>
                <w:sz w:val="20"/>
              </w:rPr>
              <w:t>COMPLETE</w:t>
            </w:r>
          </w:p>
        </w:tc>
      </w:tr>
      <w:tr>
        <w:tc>
          <w:tcPr>
            <w:tcW w:type="dxa" w:w="4703"/>
            <w:shd w:val="clear" w:color="auto" w:fill="EBF5FB"/>
          </w:tcPr>
          <w:p>
            <w:r>
              <w:rPr>
                <w:color w:val="333333"/>
                <w:sz w:val="20"/>
              </w:rPr>
              <w:t>Development</w:t>
            </w:r>
          </w:p>
        </w:tc>
        <w:tc>
          <w:tcPr>
            <w:tcW w:type="dxa" w:w="4703"/>
            <w:shd w:val="clear" w:color="auto" w:fill="EBF5FB"/>
          </w:tcPr>
          <w:p>
            <w:r>
              <w:rPr>
                <w:color w:val="333333"/>
                <w:sz w:val="20"/>
              </w:rPr>
              <w:t>COMPLETE</w:t>
            </w:r>
          </w:p>
        </w:tc>
      </w:tr>
      <w:tr>
        <w:tc>
          <w:tcPr>
            <w:tcW w:type="dxa" w:w="4703"/>
            <w:shd w:val="clear" w:color="auto" w:fill="FFFFFF"/>
          </w:tcPr>
          <w:p>
            <w:r>
              <w:rPr>
                <w:color w:val="333333"/>
                <w:sz w:val="20"/>
              </w:rPr>
              <w:t>Testing</w:t>
            </w:r>
          </w:p>
        </w:tc>
        <w:tc>
          <w:tcPr>
            <w:tcW w:type="dxa" w:w="4703"/>
            <w:shd w:val="clear" w:color="auto" w:fill="FFFFFF"/>
          </w:tcPr>
          <w:p>
            <w:r>
              <w:rPr>
                <w:color w:val="333333"/>
                <w:sz w:val="20"/>
              </w:rPr>
              <w:t>COMPLETE (4 scenarios validated)</w:t>
            </w:r>
          </w:p>
        </w:tc>
      </w:tr>
      <w:tr>
        <w:tc>
          <w:tcPr>
            <w:tcW w:type="dxa" w:w="4703"/>
            <w:shd w:val="clear" w:color="auto" w:fill="EBF5FB"/>
          </w:tcPr>
          <w:p>
            <w:r>
              <w:rPr>
                <w:color w:val="333333"/>
                <w:sz w:val="20"/>
              </w:rPr>
              <w:t>Deployment</w:t>
            </w:r>
          </w:p>
        </w:tc>
        <w:tc>
          <w:tcPr>
            <w:tcW w:type="dxa" w:w="4703"/>
            <w:shd w:val="clear" w:color="auto" w:fill="EBF5FB"/>
          </w:tcPr>
          <w:p>
            <w:r>
              <w:rPr>
                <w:color w:val="333333"/>
                <w:sz w:val="20"/>
              </w:rPr>
              <w:t>POC — localhost (Azure deployment: Phase 2)</w:t>
            </w:r>
          </w:p>
        </w:tc>
      </w:tr>
    </w:tbl>
    <w:p/>
    <w:p>
      <w:pPr>
        <w:spacing w:after="80"/>
      </w:pPr>
      <w:r>
        <w:rPr>
          <w:b/>
          <w:i w:val="0"/>
          <w:color w:val="333333"/>
          <w:sz w:val="21"/>
        </w:rPr>
        <w:t>Full lifecycle: Requirement → Design → Development → Testing → POC Deployment</w:t>
      </w:r>
    </w:p>
    <w:p>
      <w:pPr>
        <w:spacing w:before="200" w:after="80"/>
      </w:pPr>
      <w:r>
        <w:rPr>
          <w:b/>
          <w:color w:val="333333"/>
          <w:sz w:val="24"/>
        </w:rPr>
        <w:t>Stakeholders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Role</w:t>
            </w:r>
          </w:p>
        </w:tc>
        <w:tc>
          <w:tcPr>
            <w:tcW w:type="dxa" w:w="4703"/>
            <w:shd w:val="clear" w:color="auto" w:fill="1A3A5C"/>
          </w:tcPr>
          <w:p>
            <w:r>
              <w:rPr>
                <w:b/>
                <w:color w:val="FFFFFF"/>
                <w:sz w:val="20"/>
              </w:rPr>
              <w:t>Name / Team</w:t>
            </w:r>
          </w:p>
        </w:tc>
      </w:tr>
      <w:tr>
        <w:tc>
          <w:tcPr>
            <w:tcW w:type="dxa" w:w="4703"/>
            <w:shd w:val="clear" w:color="auto" w:fill="EBF5FB"/>
          </w:tcPr>
          <w:p>
            <w:r>
              <w:rPr>
                <w:color w:val="333333"/>
                <w:sz w:val="20"/>
              </w:rPr>
              <w:t>Business Owner</w:t>
            </w:r>
          </w:p>
        </w:tc>
        <w:tc>
          <w:tcPr>
            <w:tcW w:type="dxa" w:w="4703"/>
            <w:shd w:val="clear" w:color="auto" w:fill="EBF5FB"/>
          </w:tcPr>
          <w:p>
            <w:r>
              <w:rPr>
                <w:color w:val="333333"/>
                <w:sz w:val="20"/>
              </w:rPr>
              <w:t>Energy &amp; Utilities Practice Lead</w:t>
            </w:r>
          </w:p>
        </w:tc>
      </w:tr>
      <w:tr>
        <w:tc>
          <w:tcPr>
            <w:tcW w:type="dxa" w:w="4703"/>
            <w:shd w:val="clear" w:color="auto" w:fill="FFFFFF"/>
          </w:tcPr>
          <w:p>
            <w:r>
              <w:rPr>
                <w:color w:val="333333"/>
                <w:sz w:val="20"/>
              </w:rPr>
              <w:t>Technical Owner</w:t>
            </w:r>
          </w:p>
        </w:tc>
        <w:tc>
          <w:tcPr>
            <w:tcW w:type="dxa" w:w="4703"/>
            <w:shd w:val="clear" w:color="auto" w:fill="FFFFFF"/>
          </w:tcPr>
          <w:p>
            <w:r>
              <w:rPr>
                <w:color w:val="333333"/>
                <w:sz w:val="20"/>
              </w:rPr>
              <w:t>Sagar (AEGIS-ID POC Developer)</w:t>
            </w:r>
          </w:p>
        </w:tc>
      </w:tr>
      <w:tr>
        <w:tc>
          <w:tcPr>
            <w:tcW w:type="dxa" w:w="4703"/>
            <w:shd w:val="clear" w:color="auto" w:fill="EBF5FB"/>
          </w:tcPr>
          <w:p>
            <w:r>
              <w:rPr>
                <w:color w:val="333333"/>
                <w:sz w:val="20"/>
              </w:rPr>
              <w:t>Support Owner</w:t>
            </w:r>
          </w:p>
        </w:tc>
        <w:tc>
          <w:tcPr>
            <w:tcW w:type="dxa" w:w="4703"/>
            <w:shd w:val="clear" w:color="auto" w:fill="EBF5FB"/>
          </w:tcPr>
          <w:p>
            <w:r>
              <w:rPr>
                <w:color w:val="333333"/>
                <w:sz w:val="20"/>
              </w:rPr>
              <w:t>SOC Analyst (assigned in ServiceNow incidents)</w:t>
            </w:r>
          </w:p>
        </w:tc>
      </w:tr>
      <w:tr>
        <w:tc>
          <w:tcPr>
            <w:tcW w:type="dxa" w:w="4703"/>
            <w:shd w:val="clear" w:color="auto" w:fill="FFFFFF"/>
          </w:tcPr>
          <w:p>
            <w:r>
              <w:rPr>
                <w:color w:val="333333"/>
                <w:sz w:val="20"/>
              </w:rPr>
              <w:t>Supervisor / Approver</w:t>
            </w:r>
          </w:p>
        </w:tc>
        <w:tc>
          <w:tcPr>
            <w:tcW w:type="dxa" w:w="4703"/>
            <w:shd w:val="clear" w:color="auto" w:fill="FFFFFF"/>
          </w:tcPr>
          <w:p>
            <w:r>
              <w:rPr>
                <w:color w:val="333333"/>
                <w:sz w:val="20"/>
              </w:rPr>
              <w:t>Grid Operations Supervisor (approve/deny in-UI)</w:t>
            </w:r>
          </w:p>
        </w:tc>
      </w:tr>
      <w:tr>
        <w:tc>
          <w:tcPr>
            <w:tcW w:type="dxa" w:w="4703"/>
            <w:shd w:val="clear" w:color="auto" w:fill="EBF5FB"/>
          </w:tcPr>
          <w:p>
            <w:r>
              <w:rPr>
                <w:color w:val="333333"/>
                <w:sz w:val="20"/>
              </w:rPr>
              <w:t>Demo Audience</w:t>
            </w:r>
          </w:p>
        </w:tc>
        <w:tc>
          <w:tcPr>
            <w:tcW w:type="dxa" w:w="4703"/>
            <w:shd w:val="clear" w:color="auto" w:fill="EBF5FB"/>
          </w:tcPr>
          <w:p>
            <w:r>
              <w:rPr>
                <w:color w:val="333333"/>
                <w:sz w:val="20"/>
              </w:rPr>
              <w:t>Internal Leadership / Client Stakeholders</w:t>
            </w:r>
          </w:p>
        </w:tc>
      </w:tr>
    </w:tbl>
    <w:p/>
    <w:p>
      <w:pPr>
        <w:pBdr>
          <w:bottom w:val="single" w:sz="6" w:space="1" w:color="1A3A5C"/>
        </w:pBdr>
        <w:spacing w:after="120"/>
      </w:pPr>
    </w:p>
    <w:p>
      <w:pPr>
        <w:spacing w:before="200" w:after="80"/>
      </w:pPr>
      <w:r>
        <w:rPr>
          <w:b/>
          <w:color w:val="007A87"/>
          <w:sz w:val="28"/>
        </w:rPr>
        <w:t>For Completed Projects</w:t>
      </w:r>
    </w:p>
    <w:p>
      <w:pPr>
        <w:spacing w:before="200" w:after="80"/>
      </w:pPr>
      <w:r>
        <w:rPr>
          <w:b/>
          <w:color w:val="333333"/>
          <w:sz w:val="24"/>
        </w:rPr>
        <w:t>Project Completion Summary</w:t>
      </w:r>
    </w:p>
    <w:p>
      <w:pPr>
        <w:spacing w:after="80"/>
      </w:pPr>
      <w:r>
        <w:rPr>
          <w:b w:val="0"/>
          <w:i w:val="0"/>
          <w:color w:val="333333"/>
          <w:sz w:val="21"/>
        </w:rPr>
        <w:t>AEGIS-ID POC is a fully functional multi-agent AI security platform that monitors, detects, and autonomously responds to AI agent identity threats in Energy &amp; Utilities OT (Operational Technology) environments. The system implements 4 complete threat detection scenarios across a 14-agent architecture. TARE (Trusted Access Response Engine) acts as the central orchestrator — it decides, but never executes. All enforcement is handled by BARRIER, the sole ALLOW/DENY authority.</w:t>
      </w:r>
    </w:p>
    <w:p>
      <w:pPr>
        <w:spacing w:after="80"/>
      </w:pPr>
      <w:r>
        <w:rPr>
          <w:b w:val="0"/>
          <w:i w:val="0"/>
          <w:color w:val="333333"/>
          <w:sz w:val="21"/>
        </w:rPr>
        <w:t>The POC demonstrates: time-based access enforcement (Scenario 1), retry anomaly detection (Scenario 2), autonomous runaway loop containment (Scenario 3), and role-based identity policy violation enforcement (Scenario 4).</w:t>
      </w:r>
    </w:p>
    <w:p>
      <w:pPr>
        <w:spacing w:before="200" w:after="80"/>
      </w:pPr>
      <w:r>
        <w:rPr>
          <w:b/>
          <w:color w:val="333333"/>
          <w:sz w:val="24"/>
        </w:rPr>
        <w:t>Business Impact</w:t>
      </w:r>
    </w:p>
    <w:p>
      <w:pPr>
        <w:pStyle w:val="ListBullet"/>
        <w:ind w:left="432"/>
      </w:pPr>
      <w:r>
        <w:rPr>
          <w:color w:val="333333"/>
          <w:sz w:val="21"/>
        </w:rPr>
        <w:t>Fills the identity security gap that traditional IAM systems leave open: post-grant, behavioural detection of compromised AI agents operating with valid credentials.</w:t>
      </w:r>
    </w:p>
    <w:p>
      <w:pPr>
        <w:pStyle w:val="ListBullet"/>
        <w:ind w:left="432"/>
      </w:pPr>
      <w:r>
        <w:rPr>
          <w:color w:val="333333"/>
          <w:sz w:val="21"/>
        </w:rPr>
        <w:t>Demonstrates fully autonomous threat containment (Scenario 3) requiring zero human intervention — critical for 24x7 unattended grid operations.</w:t>
      </w:r>
    </w:p>
    <w:p>
      <w:pPr>
        <w:pStyle w:val="ListBullet"/>
        <w:ind w:left="432"/>
      </w:pPr>
      <w:r>
        <w:rPr>
          <w:color w:val="333333"/>
          <w:sz w:val="21"/>
        </w:rPr>
        <w:t>Auto-raises ServiceNow P1/P2 incidents with full evidence, eliminating manual SOC ticket creation.</w:t>
      </w:r>
    </w:p>
    <w:p>
      <w:pPr>
        <w:pStyle w:val="ListBullet"/>
        <w:ind w:left="432"/>
      </w:pPr>
      <w:r>
        <w:rPr>
          <w:color w:val="333333"/>
          <w:sz w:val="21"/>
        </w:rPr>
        <w:t>Human-in-the-loop supervisor approval window (15 min, scoped, auto-expiring) provides a governance model that satisfies NERC CIP compliance requirements.</w:t>
      </w:r>
    </w:p>
    <w:p>
      <w:pPr>
        <w:pStyle w:val="ListBullet"/>
        <w:ind w:left="432"/>
      </w:pPr>
      <w:r>
        <w:rPr>
          <w:color w:val="333333"/>
          <w:sz w:val="21"/>
        </w:rPr>
        <w:t>Positions the firm as a leader in AI agent security for critical infrastructure.</w:t>
      </w:r>
    </w:p>
    <w:p>
      <w:r>
        <w:br w:type="page"/>
      </w:r>
    </w:p>
    <w:p>
      <w:pPr>
        <w:spacing w:before="280" w:after="80"/>
      </w:pPr>
      <w:r>
        <w:rPr>
          <w:b/>
          <w:color w:val="1A3A5C"/>
          <w:sz w:val="36"/>
        </w:rPr>
        <w:t>PART B — AGENT-LEVEL DOCUMENTATION</w:t>
      </w:r>
    </w:p>
    <w:p>
      <w:pPr>
        <w:pBdr>
          <w:bottom w:val="single" w:sz="6" w:space="1" w:color="1A3A5C"/>
        </w:pBdr>
        <w:spacing w:after="120"/>
      </w:pPr>
    </w:p>
    <w:p>
      <w:pPr>
        <w:spacing w:before="200" w:after="80"/>
      </w:pPr>
      <w:r>
        <w:rPr>
          <w:b/>
          <w:color w:val="007A87"/>
          <w:sz w:val="28"/>
        </w:rPr>
        <w:t>Agents Documented in This Release (4-Scenario POC)</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20"/>
              </w:rPr>
              <w:t>Agent</w:t>
            </w:r>
          </w:p>
        </w:tc>
        <w:tc>
          <w:tcPr>
            <w:tcW w:type="dxa" w:w="2351"/>
            <w:shd w:val="clear" w:color="auto" w:fill="1A3A5C"/>
          </w:tcPr>
          <w:p>
            <w:r>
              <w:rPr>
                <w:b/>
                <w:color w:val="FFFFFF"/>
                <w:sz w:val="20"/>
              </w:rPr>
              <w:t>Zone</w:t>
            </w:r>
          </w:p>
        </w:tc>
        <w:tc>
          <w:tcPr>
            <w:tcW w:type="dxa" w:w="2351"/>
            <w:shd w:val="clear" w:color="auto" w:fill="1A3A5C"/>
          </w:tcPr>
          <w:p>
            <w:r>
              <w:rPr>
                <w:b/>
                <w:color w:val="FFFFFF"/>
                <w:sz w:val="20"/>
              </w:rPr>
              <w:t>Role</w:t>
            </w:r>
          </w:p>
        </w:tc>
        <w:tc>
          <w:tcPr>
            <w:tcW w:type="dxa" w:w="2351"/>
            <w:shd w:val="clear" w:color="auto" w:fill="1A3A5C"/>
          </w:tcPr>
          <w:p>
            <w:r>
              <w:rPr>
                <w:b/>
                <w:color w:val="FFFFFF"/>
                <w:sz w:val="20"/>
              </w:rPr>
              <w:t>Scenarios Featured</w:t>
            </w:r>
          </w:p>
        </w:tc>
      </w:tr>
      <w:tr>
        <w:tc>
          <w:tcPr>
            <w:tcW w:type="dxa" w:w="2351"/>
            <w:shd w:val="clear" w:color="auto" w:fill="EBF5FB"/>
          </w:tcPr>
          <w:p>
            <w:r>
              <w:rPr>
                <w:color w:val="333333"/>
                <w:sz w:val="20"/>
              </w:rPr>
              <w:t>TARE</w:t>
            </w:r>
          </w:p>
        </w:tc>
        <w:tc>
          <w:tcPr>
            <w:tcW w:type="dxa" w:w="2351"/>
            <w:shd w:val="clear" w:color="auto" w:fill="EBF5FB"/>
          </w:tcPr>
          <w:p>
            <w:r>
              <w:rPr>
                <w:color w:val="333333"/>
                <w:sz w:val="20"/>
              </w:rPr>
              <w:t>Orchestrator</w:t>
            </w:r>
          </w:p>
        </w:tc>
        <w:tc>
          <w:tcPr>
            <w:tcW w:type="dxa" w:w="2351"/>
            <w:shd w:val="clear" w:color="auto" w:fill="EBF5FB"/>
          </w:tcPr>
          <w:p>
            <w:r>
              <w:rPr>
                <w:color w:val="333333"/>
                <w:sz w:val="20"/>
              </w:rPr>
              <w:t>Central decision engine</w:t>
            </w:r>
          </w:p>
        </w:tc>
        <w:tc>
          <w:tcPr>
            <w:tcW w:type="dxa" w:w="2351"/>
            <w:shd w:val="clear" w:color="auto" w:fill="EBF5FB"/>
          </w:tcPr>
          <w:p>
            <w:r>
              <w:rPr>
                <w:color w:val="333333"/>
                <w:sz w:val="20"/>
              </w:rPr>
              <w:t>All</w:t>
            </w:r>
          </w:p>
        </w:tc>
      </w:tr>
      <w:tr>
        <w:tc>
          <w:tcPr>
            <w:tcW w:type="dxa" w:w="2351"/>
            <w:shd w:val="clear" w:color="auto" w:fill="FFFFFF"/>
          </w:tcPr>
          <w:p>
            <w:r>
              <w:rPr>
                <w:color w:val="333333"/>
                <w:sz w:val="20"/>
              </w:rPr>
              <w:t>KORAL</w:t>
            </w:r>
          </w:p>
        </w:tc>
        <w:tc>
          <w:tcPr>
            <w:tcW w:type="dxa" w:w="2351"/>
            <w:shd w:val="clear" w:color="auto" w:fill="FFFFFF"/>
          </w:tcPr>
          <w:p>
            <w:r>
              <w:rPr>
                <w:color w:val="333333"/>
                <w:sz w:val="20"/>
              </w:rPr>
              <w:t>Zone 3 — Reef</w:t>
            </w:r>
          </w:p>
        </w:tc>
        <w:tc>
          <w:tcPr>
            <w:tcW w:type="dxa" w:w="2351"/>
            <w:shd w:val="clear" w:color="auto" w:fill="FFFFFF"/>
          </w:tcPr>
          <w:p>
            <w:r>
              <w:rPr>
                <w:color w:val="333333"/>
                <w:sz w:val="20"/>
              </w:rPr>
              <w:t>Telemetry Observer</w:t>
            </w:r>
          </w:p>
        </w:tc>
        <w:tc>
          <w:tcPr>
            <w:tcW w:type="dxa" w:w="2351"/>
            <w:shd w:val="clear" w:color="auto" w:fill="FFFFFF"/>
          </w:tcPr>
          <w:p>
            <w:r>
              <w:rPr>
                <w:color w:val="333333"/>
                <w:sz w:val="20"/>
              </w:rPr>
              <w:t>All (infrastructure) + Scenario 4</w:t>
            </w:r>
          </w:p>
        </w:tc>
      </w:tr>
      <w:tr>
        <w:tc>
          <w:tcPr>
            <w:tcW w:type="dxa" w:w="2351"/>
            <w:shd w:val="clear" w:color="auto" w:fill="EBF5FB"/>
          </w:tcPr>
          <w:p>
            <w:r>
              <w:rPr>
                <w:color w:val="333333"/>
                <w:sz w:val="20"/>
              </w:rPr>
              <w:t>BARRIER</w:t>
            </w:r>
          </w:p>
        </w:tc>
        <w:tc>
          <w:tcPr>
            <w:tcW w:type="dxa" w:w="2351"/>
            <w:shd w:val="clear" w:color="auto" w:fill="EBF5FB"/>
          </w:tcPr>
          <w:p>
            <w:r>
              <w:rPr>
                <w:color w:val="333333"/>
                <w:sz w:val="20"/>
              </w:rPr>
              <w:t>Zone 4</w:t>
            </w:r>
          </w:p>
        </w:tc>
        <w:tc>
          <w:tcPr>
            <w:tcW w:type="dxa" w:w="2351"/>
            <w:shd w:val="clear" w:color="auto" w:fill="EBF5FB"/>
          </w:tcPr>
          <w:p>
            <w:r>
              <w:rPr>
                <w:color w:val="333333"/>
                <w:sz w:val="20"/>
              </w:rPr>
              <w:t>Policy Enforcement Agent</w:t>
            </w:r>
          </w:p>
        </w:tc>
        <w:tc>
          <w:tcPr>
            <w:tcW w:type="dxa" w:w="2351"/>
            <w:shd w:val="clear" w:color="auto" w:fill="EBF5FB"/>
          </w:tcPr>
          <w:p>
            <w:r>
              <w:rPr>
                <w:color w:val="333333"/>
                <w:sz w:val="20"/>
              </w:rPr>
              <w:t>All (infrastructure)</w:t>
            </w:r>
          </w:p>
        </w:tc>
      </w:tr>
      <w:tr>
        <w:tc>
          <w:tcPr>
            <w:tcW w:type="dxa" w:w="2351"/>
            <w:shd w:val="clear" w:color="auto" w:fill="FFFFFF"/>
          </w:tcPr>
          <w:p>
            <w:r>
              <w:rPr>
                <w:color w:val="333333"/>
                <w:sz w:val="20"/>
              </w:rPr>
              <w:t>TASYA</w:t>
            </w:r>
          </w:p>
        </w:tc>
        <w:tc>
          <w:tcPr>
            <w:tcW w:type="dxa" w:w="2351"/>
            <w:shd w:val="clear" w:color="auto" w:fill="FFFFFF"/>
          </w:tcPr>
          <w:p>
            <w:r>
              <w:rPr>
                <w:color w:val="333333"/>
                <w:sz w:val="20"/>
              </w:rPr>
              <w:t>Zone 3 — Reef</w:t>
            </w:r>
          </w:p>
        </w:tc>
        <w:tc>
          <w:tcPr>
            <w:tcW w:type="dxa" w:w="2351"/>
            <w:shd w:val="clear" w:color="auto" w:fill="FFFFFF"/>
          </w:tcPr>
          <w:p>
            <w:r>
              <w:rPr>
                <w:color w:val="333333"/>
                <w:sz w:val="20"/>
              </w:rPr>
              <w:t>Context Correlator</w:t>
            </w:r>
          </w:p>
        </w:tc>
        <w:tc>
          <w:tcPr>
            <w:tcW w:type="dxa" w:w="2351"/>
            <w:shd w:val="clear" w:color="auto" w:fill="FFFFFF"/>
          </w:tcPr>
          <w:p>
            <w:r>
              <w:rPr>
                <w:color w:val="333333"/>
                <w:sz w:val="20"/>
              </w:rPr>
              <w:t>Scenario 1</w:t>
            </w:r>
          </w:p>
        </w:tc>
      </w:tr>
      <w:tr>
        <w:tc>
          <w:tcPr>
            <w:tcW w:type="dxa" w:w="2351"/>
            <w:shd w:val="clear" w:color="auto" w:fill="EBF5FB"/>
          </w:tcPr>
          <w:p>
            <w:r>
              <w:rPr>
                <w:color w:val="333333"/>
                <w:sz w:val="20"/>
              </w:rPr>
              <w:t>TEMPEST</w:t>
            </w:r>
          </w:p>
        </w:tc>
        <w:tc>
          <w:tcPr>
            <w:tcW w:type="dxa" w:w="2351"/>
            <w:shd w:val="clear" w:color="auto" w:fill="EBF5FB"/>
          </w:tcPr>
          <w:p>
            <w:r>
              <w:rPr>
                <w:color w:val="333333"/>
                <w:sz w:val="20"/>
              </w:rPr>
              <w:t>Zone 1 — Trench</w:t>
            </w:r>
          </w:p>
        </w:tc>
        <w:tc>
          <w:tcPr>
            <w:tcW w:type="dxa" w:w="2351"/>
            <w:shd w:val="clear" w:color="auto" w:fill="EBF5FB"/>
          </w:tcPr>
          <w:p>
            <w:r>
              <w:rPr>
                <w:color w:val="333333"/>
                <w:sz w:val="20"/>
              </w:rPr>
              <w:t>Execution Monitor</w:t>
            </w:r>
          </w:p>
        </w:tc>
        <w:tc>
          <w:tcPr>
            <w:tcW w:type="dxa" w:w="2351"/>
            <w:shd w:val="clear" w:color="auto" w:fill="EBF5FB"/>
          </w:tcPr>
          <w:p>
            <w:r>
              <w:rPr>
                <w:color w:val="333333"/>
                <w:sz w:val="20"/>
              </w:rPr>
              <w:t>Scenarios 2 &amp; 3</w:t>
            </w:r>
          </w:p>
        </w:tc>
      </w:tr>
    </w:tbl>
    <w:p/>
    <w:p>
      <w:r>
        <w:br w:type="page"/>
      </w:r>
    </w:p>
    <w:p>
      <w:pPr>
        <w:spacing w:before="280" w:after="80"/>
      </w:pPr>
      <w:r>
        <w:rPr>
          <w:b/>
          <w:color w:val="1A3A5C"/>
          <w:sz w:val="36"/>
        </w:rPr>
        <w:t>AGENT 1 — TARE (Trusted Access Response Engine)</w:t>
      </w:r>
    </w:p>
    <w:p>
      <w:pPr>
        <w:pBdr>
          <w:bottom w:val="single" w:sz="6" w:space="1" w:color="1A3A5C"/>
        </w:pBdr>
        <w:spacing w:after="120"/>
      </w:pPr>
    </w:p>
    <w:p>
      <w:pPr>
        <w:spacing w:before="200" w:after="80"/>
      </w:pPr>
      <w:r>
        <w:rPr>
          <w:b/>
          <w:color w:val="007A87"/>
          <w:sz w:val="28"/>
        </w:rPr>
        <w:t>Core Definition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Name</w:t>
            </w:r>
          </w:p>
        </w:tc>
        <w:tc>
          <w:tcPr>
            <w:tcW w:type="dxa" w:w="6480"/>
            <w:shd w:val="clear" w:color="auto" w:fill="D6E4F0"/>
          </w:tcPr>
          <w:p>
            <w:r>
              <w:rPr>
                <w:b w:val="0"/>
                <w:color w:val="333333"/>
                <w:sz w:val="20"/>
              </w:rPr>
              <w:t>TARE</w:t>
            </w:r>
          </w:p>
        </w:tc>
      </w:tr>
      <w:tr>
        <w:tc>
          <w:tcPr>
            <w:tcW w:type="dxa" w:w="2880"/>
            <w:shd w:val="clear" w:color="auto" w:fill="FFFFFF"/>
          </w:tcPr>
          <w:p>
            <w:r>
              <w:rPr>
                <w:b/>
                <w:color w:val="333333"/>
                <w:sz w:val="20"/>
              </w:rPr>
              <w:t>Agent ID</w:t>
            </w:r>
          </w:p>
        </w:tc>
        <w:tc>
          <w:tcPr>
            <w:tcW w:type="dxa" w:w="6480"/>
            <w:shd w:val="clear" w:color="auto" w:fill="FFFFFF"/>
          </w:tcPr>
          <w:p>
            <w:r>
              <w:rPr>
                <w:b w:val="0"/>
                <w:color w:val="333333"/>
                <w:sz w:val="20"/>
              </w:rPr>
              <w:t>TARE-ORCH-001</w:t>
            </w:r>
          </w:p>
        </w:tc>
      </w:tr>
      <w:tr>
        <w:tc>
          <w:tcPr>
            <w:tcW w:type="dxa" w:w="2880"/>
            <w:shd w:val="clear" w:color="auto" w:fill="EAF4FB"/>
          </w:tcPr>
          <w:p>
            <w:r>
              <w:rPr>
                <w:b/>
                <w:color w:val="333333"/>
                <w:sz w:val="20"/>
              </w:rPr>
              <w:t>Project</w:t>
            </w:r>
          </w:p>
        </w:tc>
        <w:tc>
          <w:tcPr>
            <w:tcW w:type="dxa" w:w="6480"/>
            <w:shd w:val="clear" w:color="auto" w:fill="EAF4FB"/>
          </w:tcPr>
          <w:p>
            <w:r>
              <w:rPr>
                <w:b w:val="0"/>
                <w:color w:val="333333"/>
                <w:sz w:val="20"/>
              </w:rPr>
              <w:t>AEGIS-ID</w:t>
            </w:r>
          </w:p>
        </w:tc>
      </w:tr>
      <w:tr>
        <w:tc>
          <w:tcPr>
            <w:tcW w:type="dxa" w:w="2880"/>
            <w:shd w:val="clear" w:color="auto" w:fill="FFFFFF"/>
          </w:tcPr>
          <w:p>
            <w:r>
              <w:rPr>
                <w:b/>
                <w:color w:val="333333"/>
                <w:sz w:val="20"/>
              </w:rPr>
              <w:t>Zone</w:t>
            </w:r>
          </w:p>
        </w:tc>
        <w:tc>
          <w:tcPr>
            <w:tcW w:type="dxa" w:w="6480"/>
            <w:shd w:val="clear" w:color="auto" w:fill="FFFFFF"/>
          </w:tcPr>
          <w:p>
            <w:r>
              <w:rPr>
                <w:b w:val="0"/>
                <w:color w:val="333333"/>
                <w:sz w:val="20"/>
              </w:rPr>
              <w:t>Orchestrator (cross-zone)</w:t>
            </w:r>
          </w:p>
        </w:tc>
      </w:tr>
      <w:tr>
        <w:tc>
          <w:tcPr>
            <w:tcW w:type="dxa" w:w="2880"/>
            <w:shd w:val="clear" w:color="auto" w:fill="EAF4FB"/>
          </w:tcPr>
          <w:p>
            <w:r>
              <w:rPr>
                <w:b/>
                <w:color w:val="333333"/>
                <w:sz w:val="20"/>
              </w:rPr>
              <w:t>Role</w:t>
            </w:r>
          </w:p>
        </w:tc>
        <w:tc>
          <w:tcPr>
            <w:tcW w:type="dxa" w:w="6480"/>
            <w:shd w:val="clear" w:color="auto" w:fill="EAF4FB"/>
          </w:tcPr>
          <w:p>
            <w:r>
              <w:rPr>
                <w:b w:val="0"/>
                <w:color w:val="333333"/>
                <w:sz w:val="20"/>
              </w:rPr>
              <w:t>Central Decision Engine</w:t>
            </w:r>
          </w:p>
        </w:tc>
      </w:tr>
      <w:tr>
        <w:tc>
          <w:tcPr>
            <w:tcW w:type="dxa" w:w="2880"/>
            <w:shd w:val="clear" w:color="auto" w:fill="FFFFFF"/>
          </w:tcPr>
          <w:p>
            <w:r>
              <w:rPr>
                <w:b/>
                <w:color w:val="333333"/>
                <w:sz w:val="20"/>
              </w:rPr>
              <w:t>Status Lifecycle</w:t>
            </w:r>
          </w:p>
        </w:tc>
        <w:tc>
          <w:tcPr>
            <w:tcW w:type="dxa" w:w="6480"/>
            <w:shd w:val="clear" w:color="auto" w:fill="FFFFFF"/>
          </w:tcPr>
          <w:p>
            <w:r>
              <w:rPr>
                <w:b w:val="0"/>
                <w:color w:val="333333"/>
                <w:sz w:val="20"/>
              </w:rPr>
              <w:t>POC Complete</w:t>
            </w:r>
          </w:p>
        </w:tc>
      </w:tr>
      <w:tr>
        <w:tc>
          <w:tcPr>
            <w:tcW w:type="dxa" w:w="2880"/>
            <w:shd w:val="clear" w:color="auto" w:fill="EAF4FB"/>
          </w:tcPr>
          <w:p>
            <w:r>
              <w:rPr>
                <w:b/>
                <w:color w:val="333333"/>
                <w:sz w:val="20"/>
              </w:rPr>
              <w:t>Status</w:t>
            </w:r>
          </w:p>
        </w:tc>
        <w:tc>
          <w:tcPr>
            <w:tcW w:type="dxa" w:w="6480"/>
            <w:shd w:val="clear" w:color="auto" w:fill="EAF4FB"/>
          </w:tcPr>
          <w:p>
            <w:r>
              <w:rPr>
                <w:b w:val="0"/>
                <w:color w:val="333333"/>
                <w:sz w:val="20"/>
              </w:rPr>
              <w:t>Yet to Start → Design → Dev → POC Complete → Prod (Phase 2)</w:t>
            </w:r>
          </w:p>
        </w:tc>
      </w:tr>
    </w:tbl>
    <w:p/>
    <w:p>
      <w:pPr>
        <w:spacing w:before="200" w:after="80"/>
      </w:pPr>
      <w:r>
        <w:rPr>
          <w:b/>
          <w:color w:val="007A87"/>
          <w:sz w:val="28"/>
        </w:rPr>
        <w:t>Problem &amp; Purpose (MANDATORY)</w:t>
      </w:r>
    </w:p>
    <w:p>
      <w:pPr>
        <w:spacing w:after="80"/>
      </w:pPr>
      <w:r>
        <w:rPr>
          <w:b/>
          <w:i w:val="0"/>
          <w:color w:val="333333"/>
          <w:sz w:val="21"/>
        </w:rPr>
        <w:t>Agent-Level Problem Statement:</w:t>
      </w:r>
    </w:p>
    <w:p>
      <w:pPr>
        <w:spacing w:after="80"/>
      </w:pPr>
      <w:r>
        <w:rPr>
          <w:b w:val="0"/>
          <w:i w:val="0"/>
          <w:color w:val="333333"/>
          <w:sz w:val="21"/>
        </w:rPr>
        <w:t>Traditional IAM systems verify identity at the login gate and then trust the agent completely. Once authenticated, an AI agent can operate freely — even if its behaviour becomes malicious, erratic, or compromised mid-session. There is no post-grant layer that continuously evaluates whether what the agent is doing makes operational sense. TARE is that layer.</w:t>
      </w:r>
    </w:p>
    <w:p>
      <w:pPr>
        <w:spacing w:after="80"/>
      </w:pPr>
      <w:r>
        <w:rPr>
          <w:b/>
          <w:i w:val="0"/>
          <w:color w:val="333333"/>
          <w:sz w:val="21"/>
        </w:rPr>
        <w:t>Executive Summary (what it does + business value):</w:t>
      </w:r>
    </w:p>
    <w:p>
      <w:pPr>
        <w:spacing w:after="80"/>
      </w:pPr>
      <w:r>
        <w:rPr>
          <w:b w:val="0"/>
          <w:i w:val="0"/>
          <w:color w:val="333333"/>
          <w:sz w:val="21"/>
        </w:rPr>
        <w:t>TARE is the central orchestrator and brain of the AEGIS-ID platform. It receives every command issued by any AI agent or operator, coordinates a network of specialised detection agents, evaluates their findings, and decides the system's security mode. TARE sets the rules — BARRIER enforces them.</w:t>
      </w:r>
    </w:p>
    <w:p>
      <w:pPr>
        <w:spacing w:after="80"/>
      </w:pPr>
      <w:r>
        <w:rPr>
          <w:b/>
          <w:i w:val="0"/>
          <w:color w:val="333333"/>
          <w:sz w:val="21"/>
        </w:rPr>
        <w:t>Core principle: TARE decides. TARE never executes.</w:t>
      </w:r>
    </w:p>
    <w:p>
      <w:pPr>
        <w:spacing w:after="80"/>
      </w:pPr>
      <w:r>
        <w:rPr>
          <w:b w:val="0"/>
          <w:i w:val="0"/>
          <w:color w:val="333333"/>
          <w:sz w:val="21"/>
        </w:rPr>
        <w:t>Business value: TARE enables real-time, post-grant behavioural security for AI agents in critical OT environments — catching threats that valid credentials, firewalls, and perimeter tools cannot detect.</w:t>
      </w:r>
    </w:p>
    <w:p>
      <w:pPr>
        <w:spacing w:before="200" w:after="80"/>
      </w:pPr>
      <w:r>
        <w:rPr>
          <w:b/>
          <w:color w:val="007A87"/>
          <w:sz w:val="28"/>
        </w:rPr>
        <w:t>Functional Design</w:t>
      </w:r>
    </w:p>
    <w:p>
      <w:pPr>
        <w:spacing w:after="80"/>
      </w:pPr>
      <w:r>
        <w:rPr>
          <w:b/>
          <w:i w:val="0"/>
          <w:color w:val="333333"/>
          <w:sz w:val="21"/>
        </w:rPr>
        <w:t>Functional Flow (Step-by-Step Execution):</w:t>
      </w:r>
    </w:p>
    <w:p>
      <w:pPr>
        <w:pStyle w:val="ListBullet"/>
        <w:ind w:left="432"/>
      </w:pPr>
      <w:r>
        <w:rPr>
          <w:color w:val="333333"/>
          <w:sz w:val="21"/>
        </w:rPr>
        <w:t>Step 1  — Command received at process_command()</w:t>
      </w:r>
    </w:p>
    <w:p>
      <w:pPr>
        <w:pStyle w:val="ListBullet"/>
        <w:ind w:left="432"/>
      </w:pPr>
      <w:r>
        <w:rPr>
          <w:color w:val="333333"/>
          <w:sz w:val="21"/>
        </w:rPr>
        <w:t>Step 2  — KORAL observes and logs the command (always)</w:t>
      </w:r>
    </w:p>
    <w:p>
      <w:pPr>
        <w:pStyle w:val="ListBullet"/>
        <w:ind w:left="432"/>
      </w:pPr>
      <w:r>
        <w:rPr>
          <w:color w:val="333333"/>
          <w:sz w:val="21"/>
        </w:rPr>
        <w:t>Step 3  — BARRIER enforces current mode (ALLOW / DENY) (always)</w:t>
      </w:r>
    </w:p>
    <w:p>
      <w:pPr>
        <w:pStyle w:val="ListBullet"/>
        <w:ind w:left="432"/>
      </w:pPr>
      <w:r>
        <w:rPr>
          <w:color w:val="333333"/>
          <w:sz w:val="21"/>
        </w:rPr>
        <w:t>Step 4  — If mode is NORMAL: MAREA runs drift signal detection</w:t>
      </w:r>
    </w:p>
    <w:p>
      <w:pPr>
        <w:pStyle w:val="ListBullet"/>
        <w:ind w:left="432"/>
      </w:pPr>
      <w:r>
        <w:rPr>
          <w:color w:val="333333"/>
          <w:sz w:val="21"/>
        </w:rPr>
        <w:t>Step 5  — If MAREA finds signals: TASYA enriches with operational context</w:t>
      </w:r>
    </w:p>
    <w:p>
      <w:pPr>
        <w:pStyle w:val="ListBullet"/>
        <w:ind w:left="432"/>
      </w:pPr>
      <w:r>
        <w:rPr>
          <w:color w:val="333333"/>
          <w:sz w:val="21"/>
        </w:rPr>
        <w:t>Step 6  — If ≥ 2 signals: NEREUS generates LLM supervisor briefing</w:t>
      </w:r>
    </w:p>
    <w:p>
      <w:pPr>
        <w:pStyle w:val="ListBullet"/>
        <w:ind w:left="432"/>
      </w:pPr>
      <w:r>
        <w:rPr>
          <w:color w:val="333333"/>
          <w:sz w:val="21"/>
        </w:rPr>
        <w:t>Step 7  — TARE evaluates all findings → decides mode change (if needed)</w:t>
      </w:r>
    </w:p>
    <w:p>
      <w:pPr>
        <w:pStyle w:val="ListBullet"/>
        <w:ind w:left="432"/>
      </w:pPr>
      <w:r>
        <w:rPr>
          <w:color w:val="333333"/>
          <w:sz w:val="21"/>
        </w:rPr>
        <w:t>Step 8  — TARE instructs BARRIER to enforce new mode</w:t>
      </w:r>
    </w:p>
    <w:p>
      <w:pPr>
        <w:pStyle w:val="ListBullet"/>
        <w:ind w:left="432"/>
      </w:pPr>
      <w:r>
        <w:rPr>
          <w:color w:val="333333"/>
          <w:sz w:val="21"/>
        </w:rPr>
        <w:t>Step 9  — TARE auto-creates ServiceNow incident + sends supervisor chat message</w:t>
      </w:r>
    </w:p>
    <w:p>
      <w:pPr>
        <w:pStyle w:val="ListBullet"/>
        <w:ind w:left="432"/>
      </w:pPr>
      <w:r>
        <w:rPr>
          <w:color w:val="333333"/>
          <w:sz w:val="21"/>
        </w:rPr>
        <w:t>Step 10 — Supervisor reviews and clicks Approve / Deny in UI</w:t>
      </w:r>
    </w:p>
    <w:p>
      <w:pPr>
        <w:spacing w:after="80"/>
      </w:pPr>
      <w:r>
        <w:rPr>
          <w:b/>
          <w:i w:val="0"/>
          <w:color w:val="333333"/>
          <w:sz w:val="21"/>
        </w:rPr>
        <w:t>Mode State Machine:</w:t>
      </w:r>
    </w:p>
    <w:p>
      <w:pPr>
        <w:spacing w:after="40"/>
        <w:ind w:left="576"/>
        <w:shd w:val="clear" w:color="auto" w:fill="F2F2F2"/>
      </w:pPr>
      <w:r>
        <w:rPr>
          <w:rFonts w:ascii="Courier New" w:hAnsi="Courier New"/>
          <w:color w:val="1A1A1A"/>
          <w:sz w:val="18"/>
        </w:rPr>
        <w:t>NORMAL → (2+ signals) → FREEZE → (2.5s) → DOWNGRADE</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                    │</w:t>
      </w:r>
    </w:p>
    <w:p>
      <w:pPr>
        <w:spacing w:after="40"/>
        <w:ind w:left="576"/>
        <w:shd w:val="clear" w:color="auto" w:fill="F2F2F2"/>
      </w:pPr>
      <w:r>
        <w:rPr>
          <w:rFonts w:ascii="Courier New" w:hAnsi="Courier New"/>
          <w:color w:val="1A1A1A"/>
          <w:sz w:val="18"/>
        </w:rPr>
        <w:t xml:space="preserve">                       APPROVE                DENY</w:t>
      </w:r>
    </w:p>
    <w:p>
      <w:pPr>
        <w:spacing w:after="40"/>
        <w:ind w:left="576"/>
        <w:shd w:val="clear" w:color="auto" w:fill="F2F2F2"/>
      </w:pPr>
      <w:r>
        <w:rPr>
          <w:rFonts w:ascii="Courier New" w:hAnsi="Courier New"/>
          <w:color w:val="1A1A1A"/>
          <w:sz w:val="18"/>
        </w:rPr>
        <w:t xml:space="preserve">                           │                    │</w:t>
      </w:r>
    </w:p>
    <w:p>
      <w:pPr>
        <w:spacing w:after="40"/>
        <w:ind w:left="576"/>
        <w:shd w:val="clear" w:color="auto" w:fill="F2F2F2"/>
      </w:pPr>
      <w:r>
        <w:rPr>
          <w:rFonts w:ascii="Courier New" w:hAnsi="Courier New"/>
          <w:color w:val="1A1A1A"/>
          <w:sz w:val="18"/>
        </w:rPr>
        <w:t xml:space="preserve">                     TIMEBOX_ACTIVE            SAFE</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(15-min expires) → SAFE</w:t>
      </w:r>
    </w:p>
    <w:p/>
    <w:p>
      <w:pPr>
        <w:spacing w:after="80"/>
      </w:pPr>
      <w:r>
        <w:rPr>
          <w:b/>
          <w:i w:val="0"/>
          <w:color w:val="333333"/>
          <w:sz w:val="21"/>
        </w:rPr>
        <w:t>Inputs / Outputs: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Input</w:t>
            </w:r>
          </w:p>
        </w:tc>
        <w:tc>
          <w:tcPr>
            <w:tcW w:type="dxa" w:w="4703"/>
            <w:shd w:val="clear" w:color="auto" w:fill="1A3A5C"/>
          </w:tcPr>
          <w:p>
            <w:r>
              <w:rPr>
                <w:b/>
                <w:color w:val="FFFFFF"/>
                <w:sz w:val="20"/>
              </w:rPr>
              <w:t>Output</w:t>
            </w:r>
          </w:p>
        </w:tc>
      </w:tr>
      <w:tr>
        <w:tc>
          <w:tcPr>
            <w:tcW w:type="dxa" w:w="4703"/>
            <w:shd w:val="clear" w:color="auto" w:fill="EBF5FB"/>
          </w:tcPr>
          <w:p>
            <w:r>
              <w:rPr>
                <w:color w:val="333333"/>
                <w:sz w:val="20"/>
              </w:rPr>
              <w:t>Agent command (command, asset_id, zone, agent identity)</w:t>
            </w:r>
          </w:p>
        </w:tc>
        <w:tc>
          <w:tcPr>
            <w:tcW w:type="dxa" w:w="4703"/>
            <w:shd w:val="clear" w:color="auto" w:fill="EBF5FB"/>
          </w:tcPr>
          <w:p>
            <w:r>
              <w:rPr>
                <w:color w:val="333333"/>
                <w:sz w:val="20"/>
              </w:rPr>
              <w:t>Security mode decision (NORMAL / FREEZE / DOWNGRADE / TIMEBOX / SAFE)</w:t>
            </w:r>
          </w:p>
        </w:tc>
      </w:tr>
      <w:tr>
        <w:tc>
          <w:tcPr>
            <w:tcW w:type="dxa" w:w="4703"/>
            <w:shd w:val="clear" w:color="auto" w:fill="FFFFFF"/>
          </w:tcPr>
          <w:p>
            <w:r>
              <w:rPr>
                <w:color w:val="333333"/>
                <w:sz w:val="20"/>
              </w:rPr>
              <w:t>Agent findings from KORAL, MAREA, TASYA, NEREUS, TEMPEST</w:t>
            </w:r>
          </w:p>
        </w:tc>
        <w:tc>
          <w:tcPr>
            <w:tcW w:type="dxa" w:w="4703"/>
            <w:shd w:val="clear" w:color="auto" w:fill="FFFFFF"/>
          </w:tcPr>
          <w:p>
            <w:r>
              <w:rPr>
                <w:color w:val="333333"/>
                <w:sz w:val="20"/>
              </w:rPr>
              <w:t>ServiceNow incident (auto-created)</w:t>
            </w:r>
          </w:p>
        </w:tc>
      </w:tr>
      <w:tr>
        <w:tc>
          <w:tcPr>
            <w:tcW w:type="dxa" w:w="4703"/>
            <w:shd w:val="clear" w:color="auto" w:fill="EBF5FB"/>
          </w:tcPr>
          <w:p>
            <w:r>
              <w:rPr>
                <w:color w:val="333333"/>
                <w:sz w:val="20"/>
              </w:rPr>
              <w:t>Supervisor approval / denial (UI)</w:t>
            </w:r>
          </w:p>
        </w:tc>
        <w:tc>
          <w:tcPr>
            <w:tcW w:type="dxa" w:w="4703"/>
            <w:shd w:val="clear" w:color="auto" w:fill="EBF5FB"/>
          </w:tcPr>
          <w:p>
            <w:r>
              <w:rPr>
                <w:color w:val="333333"/>
                <w:sz w:val="20"/>
              </w:rPr>
              <w:t>BARRIER mode instruction</w:t>
            </w:r>
          </w:p>
        </w:tc>
      </w:tr>
      <w:tr>
        <w:tc>
          <w:tcPr>
            <w:tcW w:type="dxa" w:w="4703"/>
            <w:shd w:val="clear" w:color="auto" w:fill="FFFFFF"/>
          </w:tcPr>
          <w:p>
            <w:r>
              <w:rPr>
                <w:color w:val="333333"/>
                <w:sz w:val="20"/>
              </w:rPr>
              <w:t>Identity registry (read-only check)</w:t>
            </w:r>
          </w:p>
        </w:tc>
        <w:tc>
          <w:tcPr>
            <w:tcW w:type="dxa" w:w="4703"/>
            <w:shd w:val="clear" w:color="auto" w:fill="FFFFFF"/>
          </w:tcPr>
          <w:p>
            <w:r>
              <w:rPr>
                <w:color w:val="333333"/>
                <w:sz w:val="20"/>
              </w:rPr>
              <w:t>Chat message to supervisor (plain English)</w:t>
            </w:r>
          </w:p>
        </w:tc>
      </w:tr>
    </w:tbl>
    <w:p/>
    <w:p>
      <w:pPr>
        <w:spacing w:after="80"/>
      </w:pPr>
      <w:r>
        <w:rPr>
          <w:b/>
          <w:i w:val="0"/>
          <w:color w:val="333333"/>
          <w:sz w:val="21"/>
        </w:rPr>
        <w:t>Trigger Type: Event-based — every agent command triggers TARE's process_command() pipeline.</w:t>
      </w:r>
    </w:p>
    <w:p>
      <w:pPr>
        <w:spacing w:before="200" w:after="80"/>
      </w:pPr>
      <w:r>
        <w:rPr>
          <w:b/>
          <w:color w:val="007A87"/>
          <w:sz w:val="28"/>
        </w:rPr>
        <w:t>Architecture (MANDATORY)</w:t>
      </w:r>
    </w:p>
    <w:p>
      <w:pPr>
        <w:spacing w:after="80"/>
      </w:pPr>
      <w:r>
        <w:rPr>
          <w:b/>
          <w:i w:val="0"/>
          <w:color w:val="333333"/>
          <w:sz w:val="21"/>
        </w:rPr>
        <w:t>Conceptual Diagram:</w:t>
      </w:r>
    </w:p>
    <w:p>
      <w:pPr>
        <w:spacing w:after="40"/>
        <w:ind w:left="576"/>
        <w:shd w:val="clear" w:color="auto" w:fill="F2F2F2"/>
      </w:pPr>
      <w:r>
        <w:rPr>
          <w:rFonts w:ascii="Courier New" w:hAnsi="Courier New"/>
          <w:color w:val="1A1A1A"/>
          <w:sz w:val="18"/>
        </w:rPr>
        <w:t xml:space="preserve">    [AI Agent / Operator]</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[Command Gateway]</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[TARE Core Engine]</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  KORAL → MAREA → TASYA → NEREUS                      │</w:t>
      </w:r>
    </w:p>
    <w:p>
      <w:pPr>
        <w:spacing w:after="40"/>
        <w:ind w:left="576"/>
        <w:shd w:val="clear" w:color="auto" w:fill="F2F2F2"/>
      </w:pPr>
      <w:r>
        <w:rPr>
          <w:rFonts w:ascii="Courier New" w:hAnsi="Courier New"/>
          <w:color w:val="1A1A1A"/>
          <w:sz w:val="18"/>
        </w:rPr>
        <w:t xml:space="preserve">    │                └─── TEMPEST (rate/retry monitor) ─── ┘</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[BARRIER — enforce mode]  →  ALLOW / DENY command</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w:t>
      </w:r>
    </w:p>
    <w:p>
      <w:pPr>
        <w:spacing w:after="40"/>
        <w:ind w:left="576"/>
        <w:shd w:val="clear" w:color="auto" w:fill="F2F2F2"/>
      </w:pPr>
      <w:r>
        <w:rPr>
          <w:rFonts w:ascii="Courier New" w:hAnsi="Courier New"/>
          <w:color w:val="1A1A1A"/>
          <w:sz w:val="18"/>
        </w:rPr>
        <w:t xml:space="preserve">    [OT Grid] / [ServiceNow] / [Supervisor Chat]</w:t>
      </w:r>
    </w:p>
    <w:p/>
    <w:p>
      <w:pPr>
        <w:spacing w:after="80"/>
      </w:pPr>
      <w:r>
        <w:rPr>
          <w:b/>
          <w:i w:val="0"/>
          <w:color w:val="333333"/>
          <w:sz w:val="21"/>
        </w:rPr>
        <w:t>HLD (High-Level Design):</w:t>
      </w:r>
    </w:p>
    <w:p>
      <w:pPr>
        <w:spacing w:after="80"/>
      </w:pPr>
      <w:r>
        <w:rPr>
          <w:b w:val="0"/>
          <w:i w:val="0"/>
          <w:color w:val="333333"/>
          <w:sz w:val="21"/>
        </w:rPr>
        <w:t>TARE operates as the central decision node in a hub-and-spoke agent architecture. All detection agents report findings to TARE. TARE holds the only write authority over the system mode. BARRIER holds the only enforcement authority. This separation ensures no single agent can both detect a threat and act on it unilaterally — a key design invariant for critical infrastructure.</w:t>
      </w:r>
    </w:p>
    <w:p>
      <w:pPr>
        <w:spacing w:after="80"/>
      </w:pPr>
      <w:r>
        <w:rPr>
          <w:b/>
          <w:i w:val="0"/>
          <w:color w:val="333333"/>
          <w:sz w:val="21"/>
        </w:rPr>
        <w:t>LLD — Key Files: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Component</w:t>
            </w:r>
          </w:p>
        </w:tc>
        <w:tc>
          <w:tcPr>
            <w:tcW w:type="dxa" w:w="3135"/>
            <w:shd w:val="clear" w:color="auto" w:fill="1A3A5C"/>
          </w:tcPr>
          <w:p>
            <w:r>
              <w:rPr>
                <w:b/>
                <w:color w:val="FFFFFF"/>
                <w:sz w:val="20"/>
              </w:rPr>
              <w:t>File</w:t>
            </w:r>
          </w:p>
        </w:tc>
        <w:tc>
          <w:tcPr>
            <w:tcW w:type="dxa" w:w="3135"/>
            <w:shd w:val="clear" w:color="auto" w:fill="1A3A5C"/>
          </w:tcPr>
          <w:p>
            <w:r>
              <w:rPr>
                <w:b/>
                <w:color w:val="FFFFFF"/>
                <w:sz w:val="20"/>
              </w:rPr>
              <w:t>Function</w:t>
            </w:r>
          </w:p>
        </w:tc>
      </w:tr>
      <w:tr>
        <w:tc>
          <w:tcPr>
            <w:tcW w:type="dxa" w:w="3135"/>
            <w:shd w:val="clear" w:color="auto" w:fill="EBF5FB"/>
          </w:tcPr>
          <w:p>
            <w:r>
              <w:rPr>
                <w:color w:val="333333"/>
                <w:sz w:val="20"/>
              </w:rPr>
              <w:t>Core orchestrator</w:t>
            </w:r>
          </w:p>
        </w:tc>
        <w:tc>
          <w:tcPr>
            <w:tcW w:type="dxa" w:w="3135"/>
            <w:shd w:val="clear" w:color="auto" w:fill="EBF5FB"/>
          </w:tcPr>
          <w:p>
            <w:r>
              <w:rPr>
                <w:color w:val="333333"/>
                <w:sz w:val="20"/>
              </w:rPr>
              <w:t>backend/tare_engine.py</w:t>
            </w:r>
          </w:p>
        </w:tc>
        <w:tc>
          <w:tcPr>
            <w:tcW w:type="dxa" w:w="3135"/>
            <w:shd w:val="clear" w:color="auto" w:fill="EBF5FB"/>
          </w:tcPr>
          <w:p>
            <w:r>
              <w:rPr>
                <w:color w:val="333333"/>
                <w:sz w:val="20"/>
              </w:rPr>
              <w:t>process_command(), _fire_tare(), _detect_signals()</w:t>
            </w:r>
          </w:p>
        </w:tc>
      </w:tr>
      <w:tr>
        <w:tc>
          <w:tcPr>
            <w:tcW w:type="dxa" w:w="3135"/>
            <w:shd w:val="clear" w:color="auto" w:fill="FFFFFF"/>
          </w:tcPr>
          <w:p>
            <w:r>
              <w:rPr>
                <w:color w:val="333333"/>
                <w:sz w:val="20"/>
              </w:rPr>
              <w:t>Identity registry</w:t>
            </w:r>
          </w:p>
        </w:tc>
        <w:tc>
          <w:tcPr>
            <w:tcW w:type="dxa" w:w="3135"/>
            <w:shd w:val="clear" w:color="auto" w:fill="FFFFFF"/>
          </w:tcPr>
          <w:p>
            <w:r>
              <w:rPr>
                <w:color w:val="333333"/>
                <w:sz w:val="20"/>
              </w:rPr>
              <w:t>backend/identity_registry.py</w:t>
            </w:r>
          </w:p>
        </w:tc>
        <w:tc>
          <w:tcPr>
            <w:tcW w:type="dxa" w:w="3135"/>
            <w:shd w:val="clear" w:color="auto" w:fill="FFFFFF"/>
          </w:tcPr>
          <w:p>
            <w:r>
              <w:rPr>
                <w:color w:val="333333"/>
                <w:sz w:val="20"/>
              </w:rPr>
              <w:t>check_identity_policy()</w:t>
            </w:r>
          </w:p>
        </w:tc>
      </w:tr>
      <w:tr>
        <w:tc>
          <w:tcPr>
            <w:tcW w:type="dxa" w:w="3135"/>
            <w:shd w:val="clear" w:color="auto" w:fill="EBF5FB"/>
          </w:tcPr>
          <w:p>
            <w:r>
              <w:rPr>
                <w:color w:val="333333"/>
                <w:sz w:val="20"/>
              </w:rPr>
              <w:t>FastAPI server</w:t>
            </w:r>
          </w:p>
        </w:tc>
        <w:tc>
          <w:tcPr>
            <w:tcW w:type="dxa" w:w="3135"/>
            <w:shd w:val="clear" w:color="auto" w:fill="EBF5FB"/>
          </w:tcPr>
          <w:p>
            <w:r>
              <w:rPr>
                <w:color w:val="333333"/>
                <w:sz w:val="20"/>
              </w:rPr>
              <w:t>backend/main.py</w:t>
            </w:r>
          </w:p>
        </w:tc>
        <w:tc>
          <w:tcPr>
            <w:tcW w:type="dxa" w:w="3135"/>
            <w:shd w:val="clear" w:color="auto" w:fill="EBF5FB"/>
          </w:tcPr>
          <w:p>
            <w:r>
              <w:rPr>
                <w:color w:val="333333"/>
                <w:sz w:val="20"/>
              </w:rPr>
              <w:t>REST endpoints + WebSocket broadcast</w:t>
            </w:r>
          </w:p>
        </w:tc>
      </w:tr>
      <w:tr>
        <w:tc>
          <w:tcPr>
            <w:tcW w:type="dxa" w:w="3135"/>
            <w:shd w:val="clear" w:color="auto" w:fill="FFFFFF"/>
          </w:tcPr>
          <w:p>
            <w:r>
              <w:rPr>
                <w:color w:val="333333"/>
                <w:sz w:val="20"/>
              </w:rPr>
              <w:t>Mode state</w:t>
            </w:r>
          </w:p>
        </w:tc>
        <w:tc>
          <w:tcPr>
            <w:tcW w:type="dxa" w:w="3135"/>
            <w:shd w:val="clear" w:color="auto" w:fill="FFFFFF"/>
          </w:tcPr>
          <w:p>
            <w:r>
              <w:rPr>
                <w:color w:val="333333"/>
                <w:sz w:val="20"/>
              </w:rPr>
              <w:t>tare_engine.py → self.mode</w:t>
            </w:r>
          </w:p>
        </w:tc>
        <w:tc>
          <w:tcPr>
            <w:tcW w:type="dxa" w:w="3135"/>
            <w:shd w:val="clear" w:color="auto" w:fill="FFFFFF"/>
          </w:tcPr>
          <w:p>
            <w:r>
              <w:rPr>
                <w:color w:val="333333"/>
                <w:sz w:val="20"/>
              </w:rPr>
              <w:t>NORMAL / FREEZE / DOWNGRADE / TIMEBOX_ACTIVE / SAFE</w:t>
            </w:r>
          </w:p>
        </w:tc>
      </w:tr>
      <w:tr>
        <w:tc>
          <w:tcPr>
            <w:tcW w:type="dxa" w:w="3135"/>
            <w:shd w:val="clear" w:color="auto" w:fill="EBF5FB"/>
          </w:tcPr>
          <w:p>
            <w:r>
              <w:rPr>
                <w:color w:val="333333"/>
                <w:sz w:val="20"/>
              </w:rPr>
              <w:t>Audit log</w:t>
            </w:r>
          </w:p>
        </w:tc>
        <w:tc>
          <w:tcPr>
            <w:tcW w:type="dxa" w:w="3135"/>
            <w:shd w:val="clear" w:color="auto" w:fill="EBF5FB"/>
          </w:tcPr>
          <w:p>
            <w:r>
              <w:rPr>
                <w:color w:val="333333"/>
                <w:sz w:val="20"/>
              </w:rPr>
              <w:t>tare_engine.py → gateway_log</w:t>
            </w:r>
          </w:p>
        </w:tc>
        <w:tc>
          <w:tcPr>
            <w:tcW w:type="dxa" w:w="3135"/>
            <w:shd w:val="clear" w:color="auto" w:fill="EBF5FB"/>
          </w:tcPr>
          <w:p>
            <w:r>
              <w:rPr>
                <w:color w:val="333333"/>
                <w:sz w:val="20"/>
              </w:rPr>
              <w:t>All commands + decisions</w:t>
            </w:r>
          </w:p>
        </w:tc>
      </w:tr>
    </w:tbl>
    <w:p/>
    <w:p>
      <w:pPr>
        <w:spacing w:before="200" w:after="80"/>
      </w:pPr>
      <w:r>
        <w:rPr>
          <w:b/>
          <w:color w:val="007A87"/>
          <w:sz w:val="28"/>
        </w:rPr>
        <w:t>AI / Agent Configuration</w:t>
      </w:r>
    </w:p>
    <w:p>
      <w:pPr>
        <w:spacing w:after="80"/>
      </w:pPr>
      <w:r>
        <w:rPr>
          <w:b/>
          <w:i w:val="0"/>
          <w:color w:val="333333"/>
          <w:sz w:val="21"/>
        </w:rPr>
        <w:t>Model Configuration:</w:t>
      </w:r>
    </w:p>
    <w:p>
      <w:pPr>
        <w:pStyle w:val="ListBullet"/>
        <w:ind w:left="432"/>
      </w:pPr>
      <w:r>
        <w:rPr>
          <w:color w:val="333333"/>
          <w:sz w:val="21"/>
        </w:rPr>
        <w:t>NEREUS uses Groq LLaMA 3.3 70B for LLM supervisor briefings.</w:t>
      </w:r>
    </w:p>
    <w:p>
      <w:pPr>
        <w:pStyle w:val="ListBullet"/>
        <w:ind w:left="432"/>
      </w:pPr>
      <w:r>
        <w:rPr>
          <w:color w:val="333333"/>
          <w:sz w:val="21"/>
        </w:rPr>
        <w:t>BlueVerse agent client (optional) for TASYA context enrichment.</w:t>
      </w:r>
    </w:p>
    <w:p>
      <w:pPr>
        <w:pStyle w:val="ListBullet"/>
        <w:ind w:left="432"/>
      </w:pPr>
      <w:r>
        <w:rPr>
          <w:color w:val="333333"/>
          <w:sz w:val="21"/>
        </w:rPr>
        <w:t>TARE core decisions are deterministic (rule-based) — not LLM-driven by design.</w:t>
      </w:r>
    </w:p>
    <w:p>
      <w:pPr>
        <w:spacing w:after="80"/>
      </w:pPr>
      <w:r>
        <w:rPr>
          <w:b w:val="0"/>
          <w:i/>
          <w:color w:val="333333"/>
          <w:sz w:val="21"/>
        </w:rPr>
        <w:t>Design Rationale: LLM reasoning is kept in NEREUS (explanation layer only). TARE's decisions are deterministic and auditable — required for NERC CIP compliance. Non-deterministic LLM decisions on a power grid would be legally and operationally unsafe.</w:t>
      </w:r>
    </w:p>
    <w:p>
      <w:pPr>
        <w:spacing w:after="80"/>
      </w:pPr>
      <w:r>
        <w:rPr>
          <w:b/>
          <w:i w:val="0"/>
          <w:color w:val="333333"/>
          <w:sz w:val="21"/>
        </w:rPr>
        <w:t>Tools / API Specifications: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Tool</w:t>
            </w:r>
          </w:p>
        </w:tc>
        <w:tc>
          <w:tcPr>
            <w:tcW w:type="dxa" w:w="4703"/>
            <w:shd w:val="clear" w:color="auto" w:fill="1A3A5C"/>
          </w:tcPr>
          <w:p>
            <w:r>
              <w:rPr>
                <w:b/>
                <w:color w:val="FFFFFF"/>
                <w:sz w:val="20"/>
              </w:rPr>
              <w:t>Endpoint / Method</w:t>
            </w:r>
          </w:p>
        </w:tc>
      </w:tr>
      <w:tr>
        <w:tc>
          <w:tcPr>
            <w:tcW w:type="dxa" w:w="4703"/>
            <w:shd w:val="clear" w:color="auto" w:fill="EBF5FB"/>
          </w:tcPr>
          <w:p>
            <w:r>
              <w:rPr>
                <w:color w:val="333333"/>
                <w:sz w:val="20"/>
              </w:rPr>
              <w:t>Submit command</w:t>
            </w:r>
          </w:p>
        </w:tc>
        <w:tc>
          <w:tcPr>
            <w:tcW w:type="dxa" w:w="4703"/>
            <w:shd w:val="clear" w:color="auto" w:fill="EBF5FB"/>
          </w:tcPr>
          <w:p>
            <w:r>
              <w:rPr>
                <w:color w:val="333333"/>
                <w:sz w:val="20"/>
              </w:rPr>
              <w:t>POST /command</w:t>
            </w:r>
          </w:p>
        </w:tc>
      </w:tr>
      <w:tr>
        <w:tc>
          <w:tcPr>
            <w:tcW w:type="dxa" w:w="4703"/>
            <w:shd w:val="clear" w:color="auto" w:fill="FFFFFF"/>
          </w:tcPr>
          <w:p>
            <w:r>
              <w:rPr>
                <w:color w:val="333333"/>
                <w:sz w:val="20"/>
              </w:rPr>
              <w:t>Approve timebox</w:t>
            </w:r>
          </w:p>
        </w:tc>
        <w:tc>
          <w:tcPr>
            <w:tcW w:type="dxa" w:w="4703"/>
            <w:shd w:val="clear" w:color="auto" w:fill="FFFFFF"/>
          </w:tcPr>
          <w:p>
            <w:r>
              <w:rPr>
                <w:color w:val="333333"/>
                <w:sz w:val="20"/>
              </w:rPr>
              <w:t>POST /approve/timebox</w:t>
            </w:r>
          </w:p>
        </w:tc>
      </w:tr>
      <w:tr>
        <w:tc>
          <w:tcPr>
            <w:tcW w:type="dxa" w:w="4703"/>
            <w:shd w:val="clear" w:color="auto" w:fill="EBF5FB"/>
          </w:tcPr>
          <w:p>
            <w:r>
              <w:rPr>
                <w:color w:val="333333"/>
                <w:sz w:val="20"/>
              </w:rPr>
              <w:t>Deny timebox</w:t>
            </w:r>
          </w:p>
        </w:tc>
        <w:tc>
          <w:tcPr>
            <w:tcW w:type="dxa" w:w="4703"/>
            <w:shd w:val="clear" w:color="auto" w:fill="EBF5FB"/>
          </w:tcPr>
          <w:p>
            <w:r>
              <w:rPr>
                <w:color w:val="333333"/>
                <w:sz w:val="20"/>
              </w:rPr>
              <w:t>POST /deny/timebox</w:t>
            </w:r>
          </w:p>
        </w:tc>
      </w:tr>
      <w:tr>
        <w:tc>
          <w:tcPr>
            <w:tcW w:type="dxa" w:w="4703"/>
            <w:shd w:val="clear" w:color="auto" w:fill="FFFFFF"/>
          </w:tcPr>
          <w:p>
            <w:r>
              <w:rPr>
                <w:color w:val="333333"/>
                <w:sz w:val="20"/>
              </w:rPr>
              <w:t>Reset system</w:t>
            </w:r>
          </w:p>
        </w:tc>
        <w:tc>
          <w:tcPr>
            <w:tcW w:type="dxa" w:w="4703"/>
            <w:shd w:val="clear" w:color="auto" w:fill="FFFFFF"/>
          </w:tcPr>
          <w:p>
            <w:r>
              <w:rPr>
                <w:color w:val="333333"/>
                <w:sz w:val="20"/>
              </w:rPr>
              <w:t>POST /reset</w:t>
            </w:r>
          </w:p>
        </w:tc>
      </w:tr>
      <w:tr>
        <w:tc>
          <w:tcPr>
            <w:tcW w:type="dxa" w:w="4703"/>
            <w:shd w:val="clear" w:color="auto" w:fill="EBF5FB"/>
          </w:tcPr>
          <w:p>
            <w:r>
              <w:rPr>
                <w:color w:val="333333"/>
                <w:sz w:val="20"/>
              </w:rPr>
              <w:t>Download audit log</w:t>
            </w:r>
          </w:p>
        </w:tc>
        <w:tc>
          <w:tcPr>
            <w:tcW w:type="dxa" w:w="4703"/>
            <w:shd w:val="clear" w:color="auto" w:fill="EBF5FB"/>
          </w:tcPr>
          <w:p>
            <w:r>
              <w:rPr>
                <w:color w:val="333333"/>
                <w:sz w:val="20"/>
              </w:rPr>
              <w:t>GET /logs/download</w:t>
            </w:r>
          </w:p>
        </w:tc>
      </w:tr>
      <w:tr>
        <w:tc>
          <w:tcPr>
            <w:tcW w:type="dxa" w:w="4703"/>
            <w:shd w:val="clear" w:color="auto" w:fill="FFFFFF"/>
          </w:tcPr>
          <w:p>
            <w:r>
              <w:rPr>
                <w:color w:val="333333"/>
                <w:sz w:val="20"/>
              </w:rPr>
              <w:t>WebSocket events</w:t>
            </w:r>
          </w:p>
        </w:tc>
        <w:tc>
          <w:tcPr>
            <w:tcW w:type="dxa" w:w="4703"/>
            <w:shd w:val="clear" w:color="auto" w:fill="FFFFFF"/>
          </w:tcPr>
          <w:p>
            <w:r>
              <w:rPr>
                <w:color w:val="333333"/>
                <w:sz w:val="20"/>
              </w:rPr>
              <w:t>WS /ws — real-time broadcast</w:t>
            </w:r>
          </w:p>
        </w:tc>
      </w:tr>
    </w:tbl>
    <w:p/>
    <w:p>
      <w:pPr>
        <w:spacing w:before="200" w:after="80"/>
      </w:pPr>
      <w:r>
        <w:rPr>
          <w:b/>
          <w:color w:val="007A87"/>
          <w:sz w:val="28"/>
        </w:rPr>
        <w:t>Engineering &amp; Access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Repo</w:t>
            </w:r>
          </w:p>
        </w:tc>
        <w:tc>
          <w:tcPr>
            <w:tcW w:type="dxa" w:w="6480"/>
            <w:shd w:val="clear" w:color="auto" w:fill="D6E4F0"/>
          </w:tcPr>
          <w:p>
            <w:r>
              <w:rPr>
                <w:b w:val="0"/>
                <w:color w:val="333333"/>
                <w:sz w:val="20"/>
              </w:rPr>
              <w:t>https://github.com/sagu25/tera (branch: main)</w:t>
            </w:r>
          </w:p>
        </w:tc>
      </w:tr>
      <w:tr>
        <w:tc>
          <w:tcPr>
            <w:tcW w:type="dxa" w:w="2880"/>
            <w:shd w:val="clear" w:color="auto" w:fill="FFFFFF"/>
          </w:tcPr>
          <w:p>
            <w:r>
              <w:rPr>
                <w:b/>
                <w:color w:val="333333"/>
                <w:sz w:val="20"/>
              </w:rPr>
              <w:t>Local path</w:t>
            </w:r>
          </w:p>
        </w:tc>
        <w:tc>
          <w:tcPr>
            <w:tcW w:type="dxa" w:w="6480"/>
            <w:shd w:val="clear" w:color="auto" w:fill="FFFFFF"/>
          </w:tcPr>
          <w:p>
            <w:r>
              <w:rPr>
                <w:b w:val="0"/>
                <w:color w:val="333333"/>
                <w:sz w:val="20"/>
              </w:rPr>
              <w:t>C:\Users\Admin\Desktop\Aegis\aegis-poc</w:t>
            </w:r>
          </w:p>
        </w:tc>
      </w:tr>
      <w:tr>
        <w:tc>
          <w:tcPr>
            <w:tcW w:type="dxa" w:w="2880"/>
            <w:shd w:val="clear" w:color="auto" w:fill="EAF4FB"/>
          </w:tcPr>
          <w:p>
            <w:r>
              <w:rPr>
                <w:b/>
                <w:color w:val="333333"/>
                <w:sz w:val="20"/>
              </w:rPr>
              <w:t>Access</w:t>
            </w:r>
          </w:p>
        </w:tc>
        <w:tc>
          <w:tcPr>
            <w:tcW w:type="dxa" w:w="6480"/>
            <w:shd w:val="clear" w:color="auto" w:fill="EAF4FB"/>
          </w:tcPr>
          <w:p>
            <w:r>
              <w:rPr>
                <w:b w:val="0"/>
                <w:color w:val="333333"/>
                <w:sz w:val="20"/>
              </w:rPr>
              <w:t>Repo owner: sagar</w:t>
            </w:r>
          </w:p>
        </w:tc>
      </w:tr>
      <w:tr>
        <w:tc>
          <w:tcPr>
            <w:tcW w:type="dxa" w:w="2880"/>
            <w:shd w:val="clear" w:color="auto" w:fill="FFFFFF"/>
          </w:tcPr>
          <w:p>
            <w:r>
              <w:rPr>
                <w:b/>
                <w:color w:val="333333"/>
                <w:sz w:val="20"/>
              </w:rPr>
              <w:t>Environment — Dev</w:t>
            </w:r>
          </w:p>
        </w:tc>
        <w:tc>
          <w:tcPr>
            <w:tcW w:type="dxa" w:w="6480"/>
            <w:shd w:val="clear" w:color="auto" w:fill="FFFFFF"/>
          </w:tcPr>
          <w:p>
            <w:r>
              <w:rPr>
                <w:b w:val="0"/>
                <w:color w:val="333333"/>
                <w:sz w:val="20"/>
              </w:rPr>
              <w:t>localhost:8003 / 8004</w:t>
            </w:r>
          </w:p>
        </w:tc>
      </w:tr>
      <w:tr>
        <w:tc>
          <w:tcPr>
            <w:tcW w:type="dxa" w:w="2880"/>
            <w:shd w:val="clear" w:color="auto" w:fill="EAF4FB"/>
          </w:tcPr>
          <w:p>
            <w:r>
              <w:rPr>
                <w:b/>
                <w:color w:val="333333"/>
                <w:sz w:val="20"/>
              </w:rPr>
              <w:t>Environment — QA</w:t>
            </w:r>
          </w:p>
        </w:tc>
        <w:tc>
          <w:tcPr>
            <w:tcW w:type="dxa" w:w="6480"/>
            <w:shd w:val="clear" w:color="auto" w:fill="EAF4FB"/>
          </w:tcPr>
          <w:p>
            <w:r>
              <w:rPr>
                <w:b w:val="0"/>
                <w:color w:val="333333"/>
                <w:sz w:val="20"/>
              </w:rPr>
              <w:t>Not configured (POC)</w:t>
            </w:r>
          </w:p>
        </w:tc>
      </w:tr>
      <w:tr>
        <w:tc>
          <w:tcPr>
            <w:tcW w:type="dxa" w:w="2880"/>
            <w:shd w:val="clear" w:color="auto" w:fill="FFFFFF"/>
          </w:tcPr>
          <w:p>
            <w:r>
              <w:rPr>
                <w:b/>
                <w:color w:val="333333"/>
                <w:sz w:val="20"/>
              </w:rPr>
              <w:t>Environment — Prod</w:t>
            </w:r>
          </w:p>
        </w:tc>
        <w:tc>
          <w:tcPr>
            <w:tcW w:type="dxa" w:w="6480"/>
            <w:shd w:val="clear" w:color="auto" w:fill="FFFFFF"/>
          </w:tcPr>
          <w:p>
            <w:r>
              <w:rPr>
                <w:b w:val="0"/>
                <w:color w:val="333333"/>
                <w:sz w:val="20"/>
              </w:rPr>
              <w:t>Azure deployment (Phase 2)</w:t>
            </w:r>
          </w:p>
        </w:tc>
      </w:tr>
      <w:tr>
        <w:tc>
          <w:tcPr>
            <w:tcW w:type="dxa" w:w="2880"/>
            <w:shd w:val="clear" w:color="auto" w:fill="EAF4FB"/>
          </w:tcPr>
          <w:p>
            <w:r>
              <w:rPr>
                <w:b/>
                <w:color w:val="333333"/>
                <w:sz w:val="20"/>
              </w:rPr>
              <w:t>Credentials</w:t>
            </w:r>
          </w:p>
        </w:tc>
        <w:tc>
          <w:tcPr>
            <w:tcW w:type="dxa" w:w="6480"/>
            <w:shd w:val="clear" w:color="auto" w:fill="EAF4FB"/>
          </w:tcPr>
          <w:p>
            <w:r>
              <w:rPr>
                <w:b w:val="0"/>
                <w:color w:val="333333"/>
                <w:sz w:val="20"/>
              </w:rPr>
              <w:t>GROQ_API_KEY in .env; BLUEVERSE_CLIENT_ID (optional)</w:t>
            </w:r>
          </w:p>
        </w:tc>
      </w:tr>
    </w:tbl>
    <w:p/>
    <w:p>
      <w:pPr>
        <w:spacing w:after="80"/>
      </w:pPr>
      <w:r>
        <w:rPr>
          <w:b/>
          <w:i w:val="0"/>
          <w:color w:val="333333"/>
          <w:sz w:val="21"/>
        </w:rPr>
        <w:t>Run Instructions:</w:t>
      </w:r>
    </w:p>
    <w:p>
      <w:pPr>
        <w:spacing w:after="40"/>
        <w:ind w:left="576"/>
        <w:shd w:val="clear" w:color="auto" w:fill="F2F2F2"/>
      </w:pPr>
      <w:r>
        <w:rPr>
          <w:rFonts w:ascii="Courier New" w:hAnsi="Courier New"/>
          <w:color w:val="1A1A1A"/>
          <w:sz w:val="18"/>
        </w:rPr>
        <w:t>cd aegis-poc\backend</w:t>
      </w:r>
    </w:p>
    <w:p>
      <w:pPr>
        <w:spacing w:after="40"/>
        <w:ind w:left="576"/>
        <w:shd w:val="clear" w:color="auto" w:fill="F2F2F2"/>
      </w:pPr>
      <w:r>
        <w:rPr>
          <w:rFonts w:ascii="Courier New" w:hAnsi="Courier New"/>
          <w:color w:val="1A1A1A"/>
          <w:sz w:val="18"/>
        </w:rPr>
        <w:t>pip install -r requirements.txt   # first time only</w:t>
      </w:r>
    </w:p>
    <w:p>
      <w:pPr>
        <w:spacing w:after="40"/>
        <w:ind w:left="576"/>
        <w:shd w:val="clear" w:color="auto" w:fill="F2F2F2"/>
      </w:pPr>
      <w:r>
        <w:rPr>
          <w:rFonts w:ascii="Courier New" w:hAnsi="Courier New"/>
          <w:color w:val="1A1A1A"/>
          <w:sz w:val="18"/>
        </w:rPr>
        <w:t>cd ..</w:t>
      </w:r>
    </w:p>
    <w:p>
      <w:pPr>
        <w:spacing w:after="40"/>
        <w:ind w:left="576"/>
        <w:shd w:val="clear" w:color="auto" w:fill="F2F2F2"/>
      </w:pPr>
      <w:r>
        <w:rPr>
          <w:rFonts w:ascii="Courier New" w:hAnsi="Courier New"/>
          <w:color w:val="1A1A1A"/>
          <w:sz w:val="18"/>
        </w:rPr>
        <w:t>python run.py</w:t>
      </w:r>
    </w:p>
    <w:p>
      <w:pPr>
        <w:spacing w:after="40"/>
        <w:ind w:left="576"/>
        <w:shd w:val="clear" w:color="auto" w:fill="F2F2F2"/>
      </w:pPr>
      <w:r>
        <w:rPr>
          <w:rFonts w:ascii="Courier New" w:hAnsi="Courier New"/>
          <w:color w:val="1A1A1A"/>
          <w:sz w:val="18"/>
        </w:rPr>
        <w:t># Open http://localhost:8003</w:t>
      </w:r>
    </w:p>
    <w:p/>
    <w:p>
      <w:pPr>
        <w:spacing w:before="200" w:after="80"/>
      </w:pPr>
      <w:r>
        <w:rPr>
          <w:b/>
          <w:color w:val="007A87"/>
          <w:sz w:val="28"/>
        </w:rPr>
        <w:t>Operations &amp; Visibility</w:t>
      </w:r>
    </w:p>
    <w:p>
      <w:pPr>
        <w:spacing w:after="80"/>
      </w:pPr>
      <w:r>
        <w:rPr>
          <w:b/>
          <w:i w:val="0"/>
          <w:color w:val="333333"/>
          <w:sz w:val="21"/>
        </w:rPr>
        <w:t>Monitoring &amp; Logging:</w:t>
      </w:r>
    </w:p>
    <w:p>
      <w:pPr>
        <w:pStyle w:val="ListBullet"/>
        <w:ind w:left="432"/>
      </w:pPr>
      <w:r>
        <w:rPr>
          <w:color w:val="333333"/>
          <w:sz w:val="21"/>
        </w:rPr>
        <w:t>Every command logged to gateway_log with timestamp, agent, zone, decision, policy_id, mode.</w:t>
      </w:r>
    </w:p>
    <w:p>
      <w:pPr>
        <w:pStyle w:val="ListBullet"/>
        <w:ind w:left="432"/>
      </w:pPr>
      <w:r>
        <w:rPr>
          <w:color w:val="333333"/>
          <w:sz w:val="21"/>
        </w:rPr>
        <w:t>WebSocket broadcasts all events in real-time to the UI (Activity Feed panel).</w:t>
      </w:r>
    </w:p>
    <w:p>
      <w:pPr>
        <w:pStyle w:val="ListBullet"/>
        <w:ind w:left="432"/>
      </w:pPr>
      <w:r>
        <w:rPr>
          <w:color w:val="333333"/>
          <w:sz w:val="21"/>
        </w:rPr>
        <w:t>AGENT_WAKE / AGENT_SLEEP events broadcast per agent activation.</w:t>
      </w:r>
    </w:p>
    <w:p>
      <w:pPr>
        <w:pStyle w:val="ListBullet"/>
        <w:ind w:left="432"/>
      </w:pPr>
      <w:r>
        <w:rPr>
          <w:color w:val="333333"/>
          <w:sz w:val="21"/>
        </w:rPr>
        <w:t>GET /logs/download exports full CSV audit trail.</w:t>
      </w:r>
    </w:p>
    <w:p>
      <w:pPr>
        <w:spacing w:after="80"/>
      </w:pPr>
      <w:r>
        <w:rPr>
          <w:b/>
          <w:i w:val="0"/>
          <w:color w:val="333333"/>
          <w:sz w:val="21"/>
        </w:rPr>
        <w:t>Support / Runbook:</w:t>
      </w:r>
    </w:p>
    <w:p>
      <w:pPr>
        <w:pStyle w:val="ListBullet"/>
        <w:ind w:left="432"/>
      </w:pPr>
      <w:r>
        <w:rPr>
          <w:color w:val="333333"/>
          <w:sz w:val="21"/>
        </w:rPr>
        <w:t>System reset: POST /reset or click Reset button in UI header.</w:t>
      </w:r>
    </w:p>
    <w:p>
      <w:pPr>
        <w:pStyle w:val="ListBullet"/>
        <w:ind w:left="432"/>
      </w:pPr>
      <w:r>
        <w:rPr>
          <w:color w:val="333333"/>
          <w:sz w:val="21"/>
        </w:rPr>
        <w:t>Port conflict: change port in run.py (default 8003, fallback 8004).</w:t>
      </w:r>
    </w:p>
    <w:p>
      <w:pPr>
        <w:pStyle w:val="ListBullet"/>
        <w:ind w:left="432"/>
      </w:pPr>
      <w:r>
        <w:rPr>
          <w:color w:val="333333"/>
          <w:sz w:val="21"/>
        </w:rPr>
        <w:t>Mode stuck: call POST /reset to return to NORMAL.</w:t>
      </w:r>
    </w:p>
    <w:p>
      <w:pPr>
        <w:spacing w:before="200" w:after="80"/>
      </w:pPr>
      <w:r>
        <w:rPr>
          <w:b/>
          <w:color w:val="007A87"/>
          <w:sz w:val="28"/>
        </w:rPr>
        <w:t>Knowledge &amp; Training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Item</w:t>
            </w:r>
          </w:p>
        </w:tc>
        <w:tc>
          <w:tcPr>
            <w:tcW w:type="dxa" w:w="4703"/>
            <w:shd w:val="clear" w:color="auto" w:fill="1A3A5C"/>
          </w:tcPr>
          <w:p>
            <w:r>
              <w:rPr>
                <w:b/>
                <w:color w:val="FFFFFF"/>
                <w:sz w:val="20"/>
              </w:rPr>
              <w:t>Location</w:t>
            </w:r>
          </w:p>
        </w:tc>
      </w:tr>
      <w:tr>
        <w:tc>
          <w:tcPr>
            <w:tcW w:type="dxa" w:w="4703"/>
            <w:shd w:val="clear" w:color="auto" w:fill="EBF5FB"/>
          </w:tcPr>
          <w:p>
            <w:r>
              <w:rPr>
                <w:color w:val="333333"/>
                <w:sz w:val="20"/>
              </w:rPr>
              <w:t>Demo presenter script</w:t>
            </w:r>
          </w:p>
        </w:tc>
        <w:tc>
          <w:tcPr>
            <w:tcW w:type="dxa" w:w="4703"/>
            <w:shd w:val="clear" w:color="auto" w:fill="EBF5FB"/>
          </w:tcPr>
          <w:p>
            <w:r>
              <w:rPr>
                <w:color w:val="333333"/>
                <w:sz w:val="20"/>
              </w:rPr>
              <w:t>aegis-poc/DEMO_PRESENTATION_SCRIPT.md</w:t>
            </w:r>
          </w:p>
        </w:tc>
      </w:tr>
      <w:tr>
        <w:tc>
          <w:tcPr>
            <w:tcW w:type="dxa" w:w="4703"/>
            <w:shd w:val="clear" w:color="auto" w:fill="FFFFFF"/>
          </w:tcPr>
          <w:p>
            <w:r>
              <w:rPr>
                <w:color w:val="333333"/>
                <w:sz w:val="20"/>
              </w:rPr>
              <w:t>Scenario explainer</w:t>
            </w:r>
          </w:p>
        </w:tc>
        <w:tc>
          <w:tcPr>
            <w:tcW w:type="dxa" w:w="4703"/>
            <w:shd w:val="clear" w:color="auto" w:fill="FFFFFF"/>
          </w:tcPr>
          <w:p>
            <w:r>
              <w:rPr>
                <w:color w:val="333333"/>
                <w:sz w:val="20"/>
              </w:rPr>
              <w:t>aegis-poc/TARE_SCENARIO_EXPLAINER.md</w:t>
            </w:r>
          </w:p>
        </w:tc>
      </w:tr>
      <w:tr>
        <w:tc>
          <w:tcPr>
            <w:tcW w:type="dxa" w:w="4703"/>
            <w:shd w:val="clear" w:color="auto" w:fill="EBF5FB"/>
          </w:tcPr>
          <w:p>
            <w:r>
              <w:rPr>
                <w:color w:val="333333"/>
                <w:sz w:val="20"/>
              </w:rPr>
              <w:t>Architecture document</w:t>
            </w:r>
          </w:p>
        </w:tc>
        <w:tc>
          <w:tcPr>
            <w:tcW w:type="dxa" w:w="4703"/>
            <w:shd w:val="clear" w:color="auto" w:fill="EBF5FB"/>
          </w:tcPr>
          <w:p>
            <w:r>
              <w:rPr>
                <w:color w:val="333333"/>
                <w:sz w:val="20"/>
              </w:rPr>
              <w:t>aegis-poc/ARCHITECTURE_AND_ROADMAP.md</w:t>
            </w:r>
          </w:p>
        </w:tc>
      </w:tr>
      <w:tr>
        <w:tc>
          <w:tcPr>
            <w:tcW w:type="dxa" w:w="4703"/>
            <w:shd w:val="clear" w:color="auto" w:fill="FFFFFF"/>
          </w:tcPr>
          <w:p>
            <w:r>
              <w:rPr>
                <w:color w:val="333333"/>
                <w:sz w:val="20"/>
              </w:rPr>
              <w:t>HOW TO EXPLAIN TARE</w:t>
            </w:r>
          </w:p>
        </w:tc>
        <w:tc>
          <w:tcPr>
            <w:tcW w:type="dxa" w:w="4703"/>
            <w:shd w:val="clear" w:color="auto" w:fill="FFFFFF"/>
          </w:tcPr>
          <w:p>
            <w:r>
              <w:rPr>
                <w:color w:val="333333"/>
                <w:sz w:val="20"/>
              </w:rPr>
              <w:t>aegis-poc/HOW_TO_EXPLAIN_TARE.md</w:t>
            </w:r>
          </w:p>
        </w:tc>
      </w:tr>
      <w:tr>
        <w:tc>
          <w:tcPr>
            <w:tcW w:type="dxa" w:w="4703"/>
            <w:shd w:val="clear" w:color="auto" w:fill="EBF5FB"/>
          </w:tcPr>
          <w:p>
            <w:r>
              <w:rPr>
                <w:color w:val="333333"/>
                <w:sz w:val="20"/>
              </w:rPr>
              <w:t>KT / KM sessions</w:t>
            </w:r>
          </w:p>
        </w:tc>
        <w:tc>
          <w:tcPr>
            <w:tcW w:type="dxa" w:w="4703"/>
            <w:shd w:val="clear" w:color="auto" w:fill="EBF5FB"/>
          </w:tcPr>
          <w:p>
            <w:r>
              <w:rPr>
                <w:color w:val="333333"/>
                <w:sz w:val="20"/>
              </w:rPr>
              <w:t>To be recorded post-POC</w:t>
            </w:r>
          </w:p>
        </w:tc>
      </w:tr>
    </w:tbl>
    <w:p/>
    <w:p>
      <w:pPr>
        <w:spacing w:before="200" w:after="80"/>
      </w:pPr>
      <w:r>
        <w:rPr>
          <w:b/>
          <w:color w:val="007A87"/>
          <w:sz w:val="28"/>
        </w:rPr>
        <w:t>Lifecycle Operations</w:t>
      </w:r>
    </w:p>
    <w:p>
      <w:pPr>
        <w:pStyle w:val="ListBullet"/>
        <w:ind w:left="432"/>
      </w:pPr>
      <w:r>
        <w:rPr>
          <w:color w:val="333333"/>
          <w:sz w:val="21"/>
        </w:rPr>
        <w:t>Pause: Set system to SAFE mode via POST /deny/timebox or UI Deny button.</w:t>
      </w:r>
    </w:p>
    <w:p>
      <w:pPr>
        <w:pStyle w:val="ListBullet"/>
        <w:ind w:left="432"/>
      </w:pPr>
      <w:r>
        <w:rPr>
          <w:color w:val="333333"/>
          <w:sz w:val="21"/>
        </w:rPr>
        <w:t>Restart: POST /reset clears all state, returns to NORMAL.</w:t>
      </w:r>
    </w:p>
    <w:p>
      <w:pPr>
        <w:pStyle w:val="ListBullet"/>
        <w:ind w:left="432"/>
      </w:pPr>
      <w:r>
        <w:rPr>
          <w:color w:val="333333"/>
          <w:sz w:val="21"/>
        </w:rPr>
        <w:t>Intern ID deactivation: Remove agent identity from identity_registry.py and redeploy.</w:t>
      </w:r>
    </w:p>
    <w:p>
      <w:pPr>
        <w:spacing w:before="200" w:after="80"/>
      </w:pPr>
      <w:r>
        <w:rPr>
          <w:b/>
          <w:color w:val="007A87"/>
          <w:sz w:val="28"/>
        </w:rPr>
        <w:t>For Completed Agent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Field</w:t>
            </w:r>
          </w:p>
        </w:tc>
        <w:tc>
          <w:tcPr>
            <w:tcW w:type="dxa" w:w="4703"/>
            <w:shd w:val="clear" w:color="auto" w:fill="1A3A5C"/>
          </w:tcPr>
          <w:p>
            <w:r>
              <w:rPr>
                <w:b/>
                <w:color w:val="FFFFFF"/>
                <w:sz w:val="20"/>
              </w:rPr>
              <w:t>Detail</w:t>
            </w:r>
          </w:p>
        </w:tc>
      </w:tr>
      <w:tr>
        <w:tc>
          <w:tcPr>
            <w:tcW w:type="dxa" w:w="4703"/>
            <w:shd w:val="clear" w:color="auto" w:fill="EBF5FB"/>
          </w:tcPr>
          <w:p>
            <w:r>
              <w:rPr>
                <w:color w:val="333333"/>
                <w:sz w:val="20"/>
              </w:rPr>
              <w:t>Completion summary</w:t>
            </w:r>
          </w:p>
        </w:tc>
        <w:tc>
          <w:tcPr>
            <w:tcW w:type="dxa" w:w="4703"/>
            <w:shd w:val="clear" w:color="auto" w:fill="EBF5FB"/>
          </w:tcPr>
          <w:p>
            <w:r>
              <w:rPr>
                <w:color w:val="333333"/>
                <w:sz w:val="20"/>
              </w:rPr>
              <w:t>TARE orchestrator fully implemented — all 4 demo scenarios operational.</w:t>
            </w:r>
          </w:p>
        </w:tc>
      </w:tr>
      <w:tr>
        <w:tc>
          <w:tcPr>
            <w:tcW w:type="dxa" w:w="4703"/>
            <w:shd w:val="clear" w:color="auto" w:fill="FFFFFF"/>
          </w:tcPr>
          <w:p>
            <w:r>
              <w:rPr>
                <w:color w:val="333333"/>
                <w:sz w:val="20"/>
              </w:rPr>
              <w:t>Automation delivered</w:t>
            </w:r>
          </w:p>
        </w:tc>
        <w:tc>
          <w:tcPr>
            <w:tcW w:type="dxa" w:w="4703"/>
            <w:shd w:val="clear" w:color="auto" w:fill="FFFFFF"/>
          </w:tcPr>
          <w:p>
            <w:r>
              <w:rPr>
                <w:color w:val="333333"/>
                <w:sz w:val="20"/>
              </w:rPr>
              <w:t>Autonomous mode switching, ServiceNow auto-incident, supervisor chat, approve/deny UI flow.</w:t>
            </w:r>
          </w:p>
        </w:tc>
      </w:tr>
      <w:tr>
        <w:tc>
          <w:tcPr>
            <w:tcW w:type="dxa" w:w="4703"/>
            <w:shd w:val="clear" w:color="auto" w:fill="EBF5FB"/>
          </w:tcPr>
          <w:p>
            <w:r>
              <w:rPr>
                <w:color w:val="333333"/>
                <w:sz w:val="20"/>
              </w:rPr>
              <w:t>Business impact</w:t>
            </w:r>
          </w:p>
        </w:tc>
        <w:tc>
          <w:tcPr>
            <w:tcW w:type="dxa" w:w="4703"/>
            <w:shd w:val="clear" w:color="auto" w:fill="EBF5FB"/>
          </w:tcPr>
          <w:p>
            <w:r>
              <w:rPr>
                <w:color w:val="333333"/>
                <w:sz w:val="20"/>
              </w:rPr>
              <w:t>Post-grant AI agent behavioural security layer for OT — first-of-kind in this practice.</w:t>
            </w:r>
          </w:p>
        </w:tc>
      </w:tr>
      <w:tr>
        <w:tc>
          <w:tcPr>
            <w:tcW w:type="dxa" w:w="4703"/>
            <w:shd w:val="clear" w:color="auto" w:fill="FFFFFF"/>
          </w:tcPr>
          <w:p>
            <w:r>
              <w:rPr>
                <w:color w:val="333333"/>
                <w:sz w:val="20"/>
              </w:rPr>
              <w:t>Known limitations</w:t>
            </w:r>
          </w:p>
        </w:tc>
        <w:tc>
          <w:tcPr>
            <w:tcW w:type="dxa" w:w="4703"/>
            <w:shd w:val="clear" w:color="auto" w:fill="FFFFFF"/>
          </w:tcPr>
          <w:p>
            <w:r>
              <w:rPr>
                <w:color w:val="333333"/>
                <w:sz w:val="20"/>
              </w:rPr>
              <w:t>Core decisions are rule-based; demo scenarios are scripted; no cross-session learning; ML on synthetic data only.</w:t>
            </w:r>
          </w:p>
        </w:tc>
      </w:tr>
    </w:tbl>
    <w:p/>
    <w:p>
      <w:r>
        <w:br w:type="page"/>
      </w:r>
    </w:p>
    <w:p>
      <w:pPr>
        <w:spacing w:before="280" w:after="80"/>
      </w:pPr>
      <w:r>
        <w:rPr>
          <w:b/>
          <w:color w:val="1A3A5C"/>
          <w:sz w:val="36"/>
        </w:rPr>
        <w:t>AGENT 2 — KORAL (Telemetry Observer)</w:t>
      </w:r>
    </w:p>
    <w:p>
      <w:pPr>
        <w:pBdr>
          <w:bottom w:val="single" w:sz="6" w:space="1" w:color="1A3A5C"/>
        </w:pBdr>
        <w:spacing w:after="120"/>
      </w:pPr>
    </w:p>
    <w:p>
      <w:pPr>
        <w:spacing w:before="200" w:after="80"/>
      </w:pPr>
      <w:r>
        <w:rPr>
          <w:b/>
          <w:color w:val="007A87"/>
          <w:sz w:val="28"/>
        </w:rPr>
        <w:t>Core Definition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Name</w:t>
            </w:r>
          </w:p>
        </w:tc>
        <w:tc>
          <w:tcPr>
            <w:tcW w:type="dxa" w:w="6480"/>
            <w:shd w:val="clear" w:color="auto" w:fill="D6E4F0"/>
          </w:tcPr>
          <w:p>
            <w:r>
              <w:rPr>
                <w:b w:val="0"/>
                <w:color w:val="333333"/>
                <w:sz w:val="20"/>
              </w:rPr>
              <w:t>KORAL</w:t>
            </w:r>
          </w:p>
        </w:tc>
      </w:tr>
      <w:tr>
        <w:tc>
          <w:tcPr>
            <w:tcW w:type="dxa" w:w="2880"/>
            <w:shd w:val="clear" w:color="auto" w:fill="FFFFFF"/>
          </w:tcPr>
          <w:p>
            <w:r>
              <w:rPr>
                <w:b/>
                <w:color w:val="333333"/>
                <w:sz w:val="20"/>
              </w:rPr>
              <w:t>Agent ID</w:t>
            </w:r>
          </w:p>
        </w:tc>
        <w:tc>
          <w:tcPr>
            <w:tcW w:type="dxa" w:w="6480"/>
            <w:shd w:val="clear" w:color="auto" w:fill="FFFFFF"/>
          </w:tcPr>
          <w:p>
            <w:r>
              <w:rPr>
                <w:b w:val="0"/>
                <w:color w:val="333333"/>
                <w:sz w:val="20"/>
              </w:rPr>
              <w:t>KORAL-Z3-001</w:t>
            </w:r>
          </w:p>
        </w:tc>
      </w:tr>
      <w:tr>
        <w:tc>
          <w:tcPr>
            <w:tcW w:type="dxa" w:w="2880"/>
            <w:shd w:val="clear" w:color="auto" w:fill="EAF4FB"/>
          </w:tcPr>
          <w:p>
            <w:r>
              <w:rPr>
                <w:b/>
                <w:color w:val="333333"/>
                <w:sz w:val="20"/>
              </w:rPr>
              <w:t>Project</w:t>
            </w:r>
          </w:p>
        </w:tc>
        <w:tc>
          <w:tcPr>
            <w:tcW w:type="dxa" w:w="6480"/>
            <w:shd w:val="clear" w:color="auto" w:fill="EAF4FB"/>
          </w:tcPr>
          <w:p>
            <w:r>
              <w:rPr>
                <w:b w:val="0"/>
                <w:color w:val="333333"/>
                <w:sz w:val="20"/>
              </w:rPr>
              <w:t>AEGIS-ID</w:t>
            </w:r>
          </w:p>
        </w:tc>
      </w:tr>
      <w:tr>
        <w:tc>
          <w:tcPr>
            <w:tcW w:type="dxa" w:w="2880"/>
            <w:shd w:val="clear" w:color="auto" w:fill="FFFFFF"/>
          </w:tcPr>
          <w:p>
            <w:r>
              <w:rPr>
                <w:b/>
                <w:color w:val="333333"/>
                <w:sz w:val="20"/>
              </w:rPr>
              <w:t>Zone</w:t>
            </w:r>
          </w:p>
        </w:tc>
        <w:tc>
          <w:tcPr>
            <w:tcW w:type="dxa" w:w="6480"/>
            <w:shd w:val="clear" w:color="auto" w:fill="FFFFFF"/>
          </w:tcPr>
          <w:p>
            <w:r>
              <w:rPr>
                <w:b w:val="0"/>
                <w:color w:val="333333"/>
                <w:sz w:val="20"/>
              </w:rPr>
              <w:t>Zone 3 — Reef</w:t>
            </w:r>
          </w:p>
        </w:tc>
      </w:tr>
      <w:tr>
        <w:tc>
          <w:tcPr>
            <w:tcW w:type="dxa" w:w="2880"/>
            <w:shd w:val="clear" w:color="auto" w:fill="EAF4FB"/>
          </w:tcPr>
          <w:p>
            <w:r>
              <w:rPr>
                <w:b/>
                <w:color w:val="333333"/>
                <w:sz w:val="20"/>
              </w:rPr>
              <w:t>Role</w:t>
            </w:r>
          </w:p>
        </w:tc>
        <w:tc>
          <w:tcPr>
            <w:tcW w:type="dxa" w:w="6480"/>
            <w:shd w:val="clear" w:color="auto" w:fill="EAF4FB"/>
          </w:tcPr>
          <w:p>
            <w:r>
              <w:rPr>
                <w:b w:val="0"/>
                <w:color w:val="333333"/>
                <w:sz w:val="20"/>
              </w:rPr>
              <w:t>Telemetry Observer</w:t>
            </w:r>
          </w:p>
        </w:tc>
      </w:tr>
      <w:tr>
        <w:tc>
          <w:tcPr>
            <w:tcW w:type="dxa" w:w="2880"/>
            <w:shd w:val="clear" w:color="auto" w:fill="FFFFFF"/>
          </w:tcPr>
          <w:p>
            <w:r>
              <w:rPr>
                <w:b/>
                <w:color w:val="333333"/>
                <w:sz w:val="20"/>
              </w:rPr>
              <w:t>Status</w:t>
            </w:r>
          </w:p>
        </w:tc>
        <w:tc>
          <w:tcPr>
            <w:tcW w:type="dxa" w:w="6480"/>
            <w:shd w:val="clear" w:color="auto" w:fill="FFFFFF"/>
          </w:tcPr>
          <w:p>
            <w:r>
              <w:rPr>
                <w:b w:val="0"/>
                <w:color w:val="333333"/>
                <w:sz w:val="20"/>
              </w:rPr>
              <w:t>POC Complete</w:t>
            </w:r>
          </w:p>
        </w:tc>
      </w:tr>
      <w:tr>
        <w:tc>
          <w:tcPr>
            <w:tcW w:type="dxa" w:w="2880"/>
            <w:shd w:val="clear" w:color="auto" w:fill="EAF4FB"/>
          </w:tcPr>
          <w:p>
            <w:r>
              <w:rPr>
                <w:b/>
                <w:color w:val="333333"/>
                <w:sz w:val="20"/>
              </w:rPr>
              <w:t>Featured Scenario</w:t>
            </w:r>
          </w:p>
        </w:tc>
        <w:tc>
          <w:tcPr>
            <w:tcW w:type="dxa" w:w="6480"/>
            <w:shd w:val="clear" w:color="auto" w:fill="EAF4FB"/>
          </w:tcPr>
          <w:p>
            <w:r>
              <w:rPr>
                <w:b w:val="0"/>
                <w:color w:val="333333"/>
                <w:sz w:val="20"/>
              </w:rPr>
              <w:t>All (infrastructure) + Scenario 4 (Identity Policy Violation)</w:t>
            </w:r>
          </w:p>
        </w:tc>
      </w:tr>
    </w:tbl>
    <w:p/>
    <w:p>
      <w:pPr>
        <w:spacing w:before="200" w:after="80"/>
      </w:pPr>
      <w:r>
        <w:rPr>
          <w:b/>
          <w:color w:val="007A87"/>
          <w:sz w:val="28"/>
        </w:rPr>
        <w:t>Problem &amp; Purpose (MANDATORY)</w:t>
      </w:r>
    </w:p>
    <w:p>
      <w:pPr>
        <w:spacing w:after="80"/>
      </w:pPr>
      <w:r>
        <w:rPr>
          <w:b/>
          <w:i w:val="0"/>
          <w:color w:val="333333"/>
          <w:sz w:val="21"/>
        </w:rPr>
        <w:t>Agent-Level Problem Statement:</w:t>
      </w:r>
    </w:p>
    <w:p>
      <w:pPr>
        <w:spacing w:after="80"/>
      </w:pPr>
      <w:r>
        <w:rPr>
          <w:b w:val="0"/>
          <w:i w:val="0"/>
          <w:color w:val="333333"/>
          <w:sz w:val="21"/>
        </w:rPr>
        <w:t>Without a persistent, structured record of every agent command, detection and investigation are impossible. KORAL ensures nothing passes through the system without being logged — including what the agent was, what it attempted, when, and in which zone.</w:t>
      </w:r>
    </w:p>
    <w:p>
      <w:pPr>
        <w:spacing w:after="80"/>
      </w:pPr>
      <w:r>
        <w:rPr>
          <w:b/>
          <w:i w:val="0"/>
          <w:color w:val="333333"/>
          <w:sz w:val="21"/>
        </w:rPr>
        <w:t>Executive Summary:</w:t>
      </w:r>
    </w:p>
    <w:p>
      <w:pPr>
        <w:spacing w:after="80"/>
      </w:pPr>
      <w:r>
        <w:rPr>
          <w:b w:val="0"/>
          <w:i w:val="0"/>
          <w:color w:val="333333"/>
          <w:sz w:val="21"/>
        </w:rPr>
        <w:t>KORAL is the always-on observer. It records every command regardless of security mode, whether allowed or denied. In Scenario 4 (Identity Policy Violation), KORAL additionally creates a dedicated identity audit trail logging the principal name, attempted action, action type, and target zone before BARRIER acts.</w:t>
      </w:r>
    </w:p>
    <w:p>
      <w:pPr>
        <w:spacing w:after="80"/>
      </w:pPr>
      <w:r>
        <w:rPr>
          <w:b/>
          <w:i w:val="0"/>
          <w:color w:val="333333"/>
          <w:sz w:val="21"/>
        </w:rPr>
        <w:t>Business value: Complete, tamper-evident audit trail for SOC investigations and NERC CIP compliance reporting.</w:t>
      </w:r>
    </w:p>
    <w:p>
      <w:pPr>
        <w:spacing w:before="200" w:after="80"/>
      </w:pPr>
      <w:r>
        <w:rPr>
          <w:b/>
          <w:color w:val="007A87"/>
          <w:sz w:val="28"/>
        </w:rPr>
        <w:t>Functional Design</w:t>
      </w:r>
    </w:p>
    <w:p>
      <w:pPr>
        <w:spacing w:after="80"/>
      </w:pPr>
      <w:r>
        <w:rPr>
          <w:b/>
          <w:i w:val="0"/>
          <w:color w:val="333333"/>
          <w:sz w:val="21"/>
        </w:rPr>
        <w:t>Functional Flow:</w:t>
      </w:r>
    </w:p>
    <w:p>
      <w:pPr>
        <w:pStyle w:val="ListBullet"/>
        <w:ind w:left="432"/>
      </w:pPr>
      <w:r>
        <w:rPr>
          <w:color w:val="333333"/>
          <w:sz w:val="21"/>
        </w:rPr>
        <w:t>Step 1 — Command arrives at process_command()</w:t>
      </w:r>
    </w:p>
    <w:p>
      <w:pPr>
        <w:pStyle w:val="ListBullet"/>
        <w:ind w:left="432"/>
      </w:pPr>
      <w:r>
        <w:rPr>
          <w:color w:val="333333"/>
          <w:sz w:val="21"/>
        </w:rPr>
        <w:t>Step 2 — KORAL wakes</w:t>
      </w:r>
    </w:p>
    <w:p>
      <w:pPr>
        <w:pStyle w:val="ListBullet"/>
        <w:ind w:left="432"/>
      </w:pPr>
      <w:r>
        <w:rPr>
          <w:color w:val="333333"/>
          <w:sz w:val="21"/>
        </w:rPr>
        <w:t>Step 3 — KORAL records: timestamp, agent name, command, asset_id, zone, mode</w:t>
      </w:r>
    </w:p>
    <w:p>
      <w:pPr>
        <w:pStyle w:val="ListBullet"/>
        <w:ind w:left="432"/>
      </w:pPr>
      <w:r>
        <w:rPr>
          <w:color w:val="333333"/>
          <w:sz w:val="21"/>
        </w:rPr>
        <w:t>Step 4 — KORAL feeds record to telemetry trail</w:t>
      </w:r>
    </w:p>
    <w:p>
      <w:pPr>
        <w:pStyle w:val="ListBullet"/>
        <w:ind w:left="432"/>
      </w:pPr>
      <w:r>
        <w:rPr>
          <w:color w:val="333333"/>
          <w:sz w:val="21"/>
        </w:rPr>
        <w:t>Step 5 — [Scenario 4 only] KORAL logs: principal, action, action_type (WRITE/CONTROL), target_zone</w:t>
      </w:r>
    </w:p>
    <w:p>
      <w:pPr>
        <w:pStyle w:val="ListBullet"/>
        <w:ind w:left="432"/>
      </w:pPr>
      <w:r>
        <w:rPr>
          <w:color w:val="333333"/>
          <w:sz w:val="21"/>
        </w:rPr>
        <w:t>Step 6 — KORAL sleeps</w:t>
      </w:r>
    </w:p>
    <w:p>
      <w:pPr>
        <w:pStyle w:val="ListBullet"/>
        <w:ind w:left="432"/>
      </w:pPr>
      <w:r>
        <w:rPr>
          <w:color w:val="333333"/>
          <w:sz w:val="21"/>
        </w:rPr>
        <w:t>Step 7 — Other agents consume telemetry (MAREA, TEMPEST, TASYA)</w:t>
      </w:r>
    </w:p>
    <w:p>
      <w:pPr>
        <w:spacing w:after="80"/>
      </w:pPr>
      <w:r>
        <w:rPr>
          <w:b/>
          <w:i w:val="0"/>
          <w:color w:val="333333"/>
          <w:sz w:val="21"/>
        </w:rPr>
        <w:t>Inputs / Outputs: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Input</w:t>
            </w:r>
          </w:p>
        </w:tc>
        <w:tc>
          <w:tcPr>
            <w:tcW w:type="dxa" w:w="4703"/>
            <w:shd w:val="clear" w:color="auto" w:fill="1A3A5C"/>
          </w:tcPr>
          <w:p>
            <w:r>
              <w:rPr>
                <w:b/>
                <w:color w:val="FFFFFF"/>
                <w:sz w:val="20"/>
              </w:rPr>
              <w:t>Output</w:t>
            </w:r>
          </w:p>
        </w:tc>
      </w:tr>
      <w:tr>
        <w:tc>
          <w:tcPr>
            <w:tcW w:type="dxa" w:w="4703"/>
            <w:shd w:val="clear" w:color="auto" w:fill="EBF5FB"/>
          </w:tcPr>
          <w:p>
            <w:r>
              <w:rPr>
                <w:color w:val="333333"/>
                <w:sz w:val="20"/>
              </w:rPr>
              <w:t>command, asset_id, zone, agent identity, current mode</w:t>
            </w:r>
          </w:p>
        </w:tc>
        <w:tc>
          <w:tcPr>
            <w:tcW w:type="dxa" w:w="4703"/>
            <w:shd w:val="clear" w:color="auto" w:fill="EBF5FB"/>
          </w:tcPr>
          <w:p>
            <w:r>
              <w:rPr>
                <w:color w:val="333333"/>
                <w:sz w:val="20"/>
              </w:rPr>
              <w:t>Telemetry record appended to audit trail</w:t>
            </w:r>
          </w:p>
        </w:tc>
      </w:tr>
      <w:tr>
        <w:tc>
          <w:tcPr>
            <w:tcW w:type="dxa" w:w="4703"/>
            <w:shd w:val="clear" w:color="auto" w:fill="FFFFFF"/>
          </w:tcPr>
          <w:p>
            <w:r>
              <w:rPr>
                <w:color w:val="333333"/>
                <w:sz w:val="20"/>
              </w:rPr>
              <w:t>Identity violation flag (Scenario 4)</w:t>
            </w:r>
          </w:p>
        </w:tc>
        <w:tc>
          <w:tcPr>
            <w:tcW w:type="dxa" w:w="4703"/>
            <w:shd w:val="clear" w:color="auto" w:fill="FFFFFF"/>
          </w:tcPr>
          <w:p>
            <w:r>
              <w:rPr>
                <w:color w:val="333333"/>
                <w:sz w:val="20"/>
              </w:rPr>
              <w:t>Identity audit log entry</w:t>
            </w:r>
          </w:p>
        </w:tc>
      </w:tr>
    </w:tbl>
    <w:p/>
    <w:p>
      <w:pPr>
        <w:spacing w:after="80"/>
      </w:pPr>
      <w:r>
        <w:rPr>
          <w:b/>
          <w:i w:val="0"/>
          <w:color w:val="333333"/>
          <w:sz w:val="21"/>
        </w:rPr>
        <w:t>Trigger Type: Event-based — fires on every process_command() call. Always active.</w:t>
      </w:r>
    </w:p>
    <w:p>
      <w:pPr>
        <w:spacing w:before="200" w:after="80"/>
      </w:pPr>
      <w:r>
        <w:rPr>
          <w:b/>
          <w:color w:val="007A87"/>
          <w:sz w:val="28"/>
        </w:rPr>
        <w:t>Architecture (MANDATORY)</w:t>
      </w:r>
    </w:p>
    <w:p>
      <w:pPr>
        <w:spacing w:after="80"/>
      </w:pPr>
      <w:r>
        <w:rPr>
          <w:b/>
          <w:i w:val="0"/>
          <w:color w:val="333333"/>
          <w:sz w:val="21"/>
        </w:rPr>
        <w:t>HLD:</w:t>
      </w:r>
    </w:p>
    <w:p>
      <w:pPr>
        <w:spacing w:after="80"/>
      </w:pPr>
      <w:r>
        <w:rPr>
          <w:b w:val="0"/>
          <w:i w:val="0"/>
          <w:color w:val="333333"/>
          <w:sz w:val="21"/>
        </w:rPr>
        <w:t>KORAL sits at the very first position in the processing pipeline. Before BARRIER decides ALLOW or DENY, KORAL has already logged the attempt. This ensures the audit trail is complete even for denied commands — critical for forensics.</w:t>
      </w:r>
    </w:p>
    <w:p>
      <w:pPr>
        <w:spacing w:after="80"/>
      </w:pPr>
      <w:r>
        <w:rPr>
          <w:b/>
          <w:i w:val="0"/>
          <w:color w:val="333333"/>
          <w:sz w:val="21"/>
        </w:rPr>
        <w:t>LLD: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Component</w:t>
            </w:r>
          </w:p>
        </w:tc>
        <w:tc>
          <w:tcPr>
            <w:tcW w:type="dxa" w:w="3135"/>
            <w:shd w:val="clear" w:color="auto" w:fill="1A3A5C"/>
          </w:tcPr>
          <w:p>
            <w:r>
              <w:rPr>
                <w:b/>
                <w:color w:val="FFFFFF"/>
                <w:sz w:val="20"/>
              </w:rPr>
              <w:t>File</w:t>
            </w:r>
          </w:p>
        </w:tc>
        <w:tc>
          <w:tcPr>
            <w:tcW w:type="dxa" w:w="3135"/>
            <w:shd w:val="clear" w:color="auto" w:fill="1A3A5C"/>
          </w:tcPr>
          <w:p>
            <w:r>
              <w:rPr>
                <w:b/>
                <w:color w:val="FFFFFF"/>
                <w:sz w:val="20"/>
              </w:rPr>
              <w:t>Function</w:t>
            </w:r>
          </w:p>
        </w:tc>
      </w:tr>
      <w:tr>
        <w:tc>
          <w:tcPr>
            <w:tcW w:type="dxa" w:w="3135"/>
            <w:shd w:val="clear" w:color="auto" w:fill="EBF5FB"/>
          </w:tcPr>
          <w:p>
            <w:r>
              <w:rPr>
                <w:color w:val="333333"/>
                <w:sz w:val="20"/>
              </w:rPr>
              <w:t>KORAL agent class</w:t>
            </w:r>
          </w:p>
        </w:tc>
        <w:tc>
          <w:tcPr>
            <w:tcW w:type="dxa" w:w="3135"/>
            <w:shd w:val="clear" w:color="auto" w:fill="EBF5FB"/>
          </w:tcPr>
          <w:p>
            <w:r>
              <w:rPr>
                <w:color w:val="333333"/>
                <w:sz w:val="20"/>
              </w:rPr>
              <w:t>backend/agents/koral.py</w:t>
            </w:r>
          </w:p>
        </w:tc>
        <w:tc>
          <w:tcPr>
            <w:tcW w:type="dxa" w:w="3135"/>
            <w:shd w:val="clear" w:color="auto" w:fill="EBF5FB"/>
          </w:tcPr>
          <w:p>
            <w:r>
              <w:rPr>
                <w:color w:val="333333"/>
                <w:sz w:val="20"/>
              </w:rPr>
              <w:t>observe(), log_identity_action()</w:t>
            </w:r>
          </w:p>
        </w:tc>
      </w:tr>
      <w:tr>
        <w:tc>
          <w:tcPr>
            <w:tcW w:type="dxa" w:w="3135"/>
            <w:shd w:val="clear" w:color="auto" w:fill="FFFFFF"/>
          </w:tcPr>
          <w:p>
            <w:r>
              <w:rPr>
                <w:color w:val="333333"/>
                <w:sz w:val="20"/>
              </w:rPr>
              <w:t>Telemetry trail</w:t>
            </w:r>
          </w:p>
        </w:tc>
        <w:tc>
          <w:tcPr>
            <w:tcW w:type="dxa" w:w="3135"/>
            <w:shd w:val="clear" w:color="auto" w:fill="FFFFFF"/>
          </w:tcPr>
          <w:p>
            <w:r>
              <w:rPr>
                <w:color w:val="333333"/>
                <w:sz w:val="20"/>
              </w:rPr>
              <w:t>tare_engine.py → gateway_log</w:t>
            </w:r>
          </w:p>
        </w:tc>
        <w:tc>
          <w:tcPr>
            <w:tcW w:type="dxa" w:w="3135"/>
            <w:shd w:val="clear" w:color="auto" w:fill="FFFFFF"/>
          </w:tcPr>
          <w:p>
            <w:r>
              <w:rPr>
                <w:color w:val="333333"/>
                <w:sz w:val="20"/>
              </w:rPr>
              <w:t>Appended on every command</w:t>
            </w:r>
          </w:p>
        </w:tc>
      </w:tr>
      <w:tr>
        <w:tc>
          <w:tcPr>
            <w:tcW w:type="dxa" w:w="3135"/>
            <w:shd w:val="clear" w:color="auto" w:fill="EBF5FB"/>
          </w:tcPr>
          <w:p>
            <w:r>
              <w:rPr>
                <w:color w:val="333333"/>
                <w:sz w:val="20"/>
              </w:rPr>
              <w:t>Identity audit log</w:t>
            </w:r>
          </w:p>
        </w:tc>
        <w:tc>
          <w:tcPr>
            <w:tcW w:type="dxa" w:w="3135"/>
            <w:shd w:val="clear" w:color="auto" w:fill="EBF5FB"/>
          </w:tcPr>
          <w:p>
            <w:r>
              <w:rPr>
                <w:color w:val="333333"/>
                <w:sz w:val="20"/>
              </w:rPr>
              <w:t>tare_engine.py → identity_audit_log</w:t>
            </w:r>
          </w:p>
        </w:tc>
        <w:tc>
          <w:tcPr>
            <w:tcW w:type="dxa" w:w="3135"/>
            <w:shd w:val="clear" w:color="auto" w:fill="EBF5FB"/>
          </w:tcPr>
          <w:p>
            <w:r>
              <w:rPr>
                <w:color w:val="333333"/>
                <w:sz w:val="20"/>
              </w:rPr>
              <w:t>Appended on identity violations</w:t>
            </w:r>
          </w:p>
        </w:tc>
      </w:tr>
    </w:tbl>
    <w:p/>
    <w:p>
      <w:pPr>
        <w:spacing w:before="200" w:after="80"/>
      </w:pPr>
      <w:r>
        <w:rPr>
          <w:b/>
          <w:color w:val="007A87"/>
          <w:sz w:val="28"/>
        </w:rPr>
        <w:t>AI / Agent Configuration</w:t>
      </w:r>
    </w:p>
    <w:p>
      <w:pPr>
        <w:spacing w:after="80"/>
      </w:pPr>
      <w:r>
        <w:rPr>
          <w:b w:val="0"/>
          <w:i w:val="0"/>
          <w:color w:val="333333"/>
          <w:sz w:val="21"/>
        </w:rPr>
        <w:t>No LLM component. KORAL is a pure Python structured logging agent. No external API calls. All logging is in-memory (exportable via GET /logs/download).</w:t>
      </w:r>
    </w:p>
    <w:p>
      <w:pPr>
        <w:spacing w:after="80"/>
      </w:pPr>
      <w:r>
        <w:rPr>
          <w:b/>
          <w:i w:val="0"/>
          <w:color w:val="333333"/>
          <w:sz w:val="21"/>
        </w:rPr>
        <w:t>Tools / API: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Tool</w:t>
            </w:r>
          </w:p>
        </w:tc>
        <w:tc>
          <w:tcPr>
            <w:tcW w:type="dxa" w:w="4703"/>
            <w:shd w:val="clear" w:color="auto" w:fill="1A3A5C"/>
          </w:tcPr>
          <w:p>
            <w:r>
              <w:rPr>
                <w:b/>
                <w:color w:val="FFFFFF"/>
                <w:sz w:val="20"/>
              </w:rPr>
              <w:t>Detail</w:t>
            </w:r>
          </w:p>
        </w:tc>
      </w:tr>
      <w:tr>
        <w:tc>
          <w:tcPr>
            <w:tcW w:type="dxa" w:w="4703"/>
            <w:shd w:val="clear" w:color="auto" w:fill="EBF5FB"/>
          </w:tcPr>
          <w:p>
            <w:r>
              <w:rPr>
                <w:color w:val="333333"/>
                <w:sz w:val="20"/>
              </w:rPr>
              <w:t>observe(command, agent, zone, mode)</w:t>
            </w:r>
          </w:p>
        </w:tc>
        <w:tc>
          <w:tcPr>
            <w:tcW w:type="dxa" w:w="4703"/>
            <w:shd w:val="clear" w:color="auto" w:fill="EBF5FB"/>
          </w:tcPr>
          <w:p>
            <w:r>
              <w:rPr>
                <w:color w:val="333333"/>
                <w:sz w:val="20"/>
              </w:rPr>
              <w:t>Records command to telemetry trail</w:t>
            </w:r>
          </w:p>
        </w:tc>
      </w:tr>
      <w:tr>
        <w:tc>
          <w:tcPr>
            <w:tcW w:type="dxa" w:w="4703"/>
            <w:shd w:val="clear" w:color="auto" w:fill="FFFFFF"/>
          </w:tcPr>
          <w:p>
            <w:r>
              <w:rPr>
                <w:color w:val="333333"/>
                <w:sz w:val="20"/>
              </w:rPr>
              <w:t>log_identity_action(principal, action, action_type, zone)</w:t>
            </w:r>
          </w:p>
        </w:tc>
        <w:tc>
          <w:tcPr>
            <w:tcW w:type="dxa" w:w="4703"/>
            <w:shd w:val="clear" w:color="auto" w:fill="FFFFFF"/>
          </w:tcPr>
          <w:p>
            <w:r>
              <w:rPr>
                <w:color w:val="333333"/>
                <w:sz w:val="20"/>
              </w:rPr>
              <w:t>Records identity violation attempt</w:t>
            </w:r>
          </w:p>
        </w:tc>
      </w:tr>
    </w:tbl>
    <w:p/>
    <w:p>
      <w:pPr>
        <w:spacing w:before="200" w:after="80"/>
      </w:pPr>
      <w:r>
        <w:rPr>
          <w:b/>
          <w:color w:val="007A87"/>
          <w:sz w:val="28"/>
        </w:rPr>
        <w:t>Engineering &amp; Access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file</w:t>
            </w:r>
          </w:p>
        </w:tc>
        <w:tc>
          <w:tcPr>
            <w:tcW w:type="dxa" w:w="6480"/>
            <w:shd w:val="clear" w:color="auto" w:fill="D6E4F0"/>
          </w:tcPr>
          <w:p>
            <w:r>
              <w:rPr>
                <w:b w:val="0"/>
                <w:color w:val="333333"/>
                <w:sz w:val="20"/>
              </w:rPr>
              <w:t>backend/agents/koral.py</w:t>
            </w:r>
          </w:p>
        </w:tc>
      </w:tr>
      <w:tr>
        <w:tc>
          <w:tcPr>
            <w:tcW w:type="dxa" w:w="2880"/>
            <w:shd w:val="clear" w:color="auto" w:fill="FFFFFF"/>
          </w:tcPr>
          <w:p>
            <w:r>
              <w:rPr>
                <w:b/>
                <w:color w:val="333333"/>
                <w:sz w:val="20"/>
              </w:rPr>
              <w:t>Repo</w:t>
            </w:r>
          </w:p>
        </w:tc>
        <w:tc>
          <w:tcPr>
            <w:tcW w:type="dxa" w:w="6480"/>
            <w:shd w:val="clear" w:color="auto" w:fill="FFFFFF"/>
          </w:tcPr>
          <w:p>
            <w:r>
              <w:rPr>
                <w:b w:val="0"/>
                <w:color w:val="333333"/>
                <w:sz w:val="20"/>
              </w:rPr>
              <w:t>https://github.com/sagu25/tera</w:t>
            </w:r>
          </w:p>
        </w:tc>
      </w:tr>
      <w:tr>
        <w:tc>
          <w:tcPr>
            <w:tcW w:type="dxa" w:w="2880"/>
            <w:shd w:val="clear" w:color="auto" w:fill="EAF4FB"/>
          </w:tcPr>
          <w:p>
            <w:r>
              <w:rPr>
                <w:b/>
                <w:color w:val="333333"/>
                <w:sz w:val="20"/>
              </w:rPr>
              <w:t>Environment</w:t>
            </w:r>
          </w:p>
        </w:tc>
        <w:tc>
          <w:tcPr>
            <w:tcW w:type="dxa" w:w="6480"/>
            <w:shd w:val="clear" w:color="auto" w:fill="EAF4FB"/>
          </w:tcPr>
          <w:p>
            <w:r>
              <w:rPr>
                <w:b w:val="0"/>
                <w:color w:val="333333"/>
                <w:sz w:val="20"/>
              </w:rPr>
              <w:t>Dev (localhost)</w:t>
            </w:r>
          </w:p>
        </w:tc>
      </w:tr>
    </w:tbl>
    <w:p/>
    <w:p>
      <w:pPr>
        <w:spacing w:before="200" w:after="80"/>
      </w:pPr>
      <w:r>
        <w:rPr>
          <w:b/>
          <w:color w:val="007A87"/>
          <w:sz w:val="28"/>
        </w:rPr>
        <w:t>Operations &amp; Visibility</w:t>
      </w:r>
    </w:p>
    <w:p>
      <w:pPr>
        <w:pStyle w:val="ListBullet"/>
        <w:ind w:left="432"/>
      </w:pPr>
      <w:r>
        <w:rPr>
          <w:color w:val="333333"/>
          <w:sz w:val="21"/>
        </w:rPr>
        <w:t>Telemetry data visible in Command Gateway panel (centre of UI).</w:t>
      </w:r>
    </w:p>
    <w:p>
      <w:pPr>
        <w:pStyle w:val="ListBullet"/>
        <w:ind w:left="432"/>
      </w:pPr>
      <w:r>
        <w:rPr>
          <w:color w:val="333333"/>
          <w:sz w:val="21"/>
        </w:rPr>
        <w:t>Identity audit log visible in Activity Feed (right panel).</w:t>
      </w:r>
    </w:p>
    <w:p>
      <w:pPr>
        <w:pStyle w:val="ListBullet"/>
        <w:ind w:left="432"/>
      </w:pPr>
      <w:r>
        <w:rPr>
          <w:color w:val="333333"/>
          <w:sz w:val="21"/>
        </w:rPr>
        <w:t>Export: GET /logs/download → CSV with all commands.</w:t>
      </w:r>
    </w:p>
    <w:p>
      <w:pPr>
        <w:spacing w:before="200" w:after="80"/>
      </w:pPr>
      <w:r>
        <w:rPr>
          <w:b/>
          <w:color w:val="007A87"/>
          <w:sz w:val="28"/>
        </w:rPr>
        <w:t>For Completed Agent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Field</w:t>
            </w:r>
          </w:p>
        </w:tc>
        <w:tc>
          <w:tcPr>
            <w:tcW w:type="dxa" w:w="4703"/>
            <w:shd w:val="clear" w:color="auto" w:fill="1A3A5C"/>
          </w:tcPr>
          <w:p>
            <w:r>
              <w:rPr>
                <w:b/>
                <w:color w:val="FFFFFF"/>
                <w:sz w:val="20"/>
              </w:rPr>
              <w:t>Detail</w:t>
            </w:r>
          </w:p>
        </w:tc>
      </w:tr>
      <w:tr>
        <w:tc>
          <w:tcPr>
            <w:tcW w:type="dxa" w:w="4703"/>
            <w:shd w:val="clear" w:color="auto" w:fill="EBF5FB"/>
          </w:tcPr>
          <w:p>
            <w:r>
              <w:rPr>
                <w:color w:val="333333"/>
                <w:sz w:val="20"/>
              </w:rPr>
              <w:t>Completion summary</w:t>
            </w:r>
          </w:p>
        </w:tc>
        <w:tc>
          <w:tcPr>
            <w:tcW w:type="dxa" w:w="4703"/>
            <w:shd w:val="clear" w:color="auto" w:fill="EBF5FB"/>
          </w:tcPr>
          <w:p>
            <w:r>
              <w:rPr>
                <w:color w:val="333333"/>
                <w:sz w:val="20"/>
              </w:rPr>
              <w:t>Fully implemented. Logs every command including denied ones. Identity audit trail active.</w:t>
            </w:r>
          </w:p>
        </w:tc>
      </w:tr>
      <w:tr>
        <w:tc>
          <w:tcPr>
            <w:tcW w:type="dxa" w:w="4703"/>
            <w:shd w:val="clear" w:color="auto" w:fill="FFFFFF"/>
          </w:tcPr>
          <w:p>
            <w:r>
              <w:rPr>
                <w:color w:val="333333"/>
                <w:sz w:val="20"/>
              </w:rPr>
              <w:t>Automation delivered</w:t>
            </w:r>
          </w:p>
        </w:tc>
        <w:tc>
          <w:tcPr>
            <w:tcW w:type="dxa" w:w="4703"/>
            <w:shd w:val="clear" w:color="auto" w:fill="FFFFFF"/>
          </w:tcPr>
          <w:p>
            <w:r>
              <w:rPr>
                <w:color w:val="333333"/>
                <w:sz w:val="20"/>
              </w:rPr>
              <w:t>Always-on telemetry logging; identity audit log for Scenario 4.</w:t>
            </w:r>
          </w:p>
        </w:tc>
      </w:tr>
      <w:tr>
        <w:tc>
          <w:tcPr>
            <w:tcW w:type="dxa" w:w="4703"/>
            <w:shd w:val="clear" w:color="auto" w:fill="EBF5FB"/>
          </w:tcPr>
          <w:p>
            <w:r>
              <w:rPr>
                <w:color w:val="333333"/>
                <w:sz w:val="20"/>
              </w:rPr>
              <w:t>Business impact</w:t>
            </w:r>
          </w:p>
        </w:tc>
        <w:tc>
          <w:tcPr>
            <w:tcW w:type="dxa" w:w="4703"/>
            <w:shd w:val="clear" w:color="auto" w:fill="EBF5FB"/>
          </w:tcPr>
          <w:p>
            <w:r>
              <w:rPr>
                <w:color w:val="333333"/>
                <w:sz w:val="20"/>
              </w:rPr>
              <w:t>Enables forensic SOC investigation; provides NERC CIP audit evidence.</w:t>
            </w:r>
          </w:p>
        </w:tc>
      </w:tr>
      <w:tr>
        <w:tc>
          <w:tcPr>
            <w:tcW w:type="dxa" w:w="4703"/>
            <w:shd w:val="clear" w:color="auto" w:fill="FFFFFF"/>
          </w:tcPr>
          <w:p>
            <w:r>
              <w:rPr>
                <w:color w:val="333333"/>
                <w:sz w:val="20"/>
              </w:rPr>
              <w:t>Known limitations</w:t>
            </w:r>
          </w:p>
        </w:tc>
        <w:tc>
          <w:tcPr>
            <w:tcW w:type="dxa" w:w="4703"/>
            <w:shd w:val="clear" w:color="auto" w:fill="FFFFFF"/>
          </w:tcPr>
          <w:p>
            <w:r>
              <w:rPr>
                <w:color w:val="333333"/>
                <w:sz w:val="20"/>
              </w:rPr>
              <w:t>In-memory only (not persisted to disk); clears on reset; no Azure Sentinel integration yet.</w:t>
            </w:r>
          </w:p>
        </w:tc>
      </w:tr>
    </w:tbl>
    <w:p/>
    <w:p>
      <w:r>
        <w:br w:type="page"/>
      </w:r>
    </w:p>
    <w:p>
      <w:pPr>
        <w:spacing w:before="280" w:after="80"/>
      </w:pPr>
      <w:r>
        <w:rPr>
          <w:b/>
          <w:color w:val="1A3A5C"/>
          <w:sz w:val="36"/>
        </w:rPr>
        <w:t>AGENT 3 — BARRIER (Policy Enforcement Agent)</w:t>
      </w:r>
    </w:p>
    <w:p>
      <w:pPr>
        <w:pBdr>
          <w:bottom w:val="single" w:sz="6" w:space="1" w:color="1A3A5C"/>
        </w:pBdr>
        <w:spacing w:after="120"/>
      </w:pPr>
    </w:p>
    <w:p>
      <w:pPr>
        <w:spacing w:before="200" w:after="80"/>
      </w:pPr>
      <w:r>
        <w:rPr>
          <w:b/>
          <w:color w:val="007A87"/>
          <w:sz w:val="28"/>
        </w:rPr>
        <w:t>Core Definition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Name</w:t>
            </w:r>
          </w:p>
        </w:tc>
        <w:tc>
          <w:tcPr>
            <w:tcW w:type="dxa" w:w="6480"/>
            <w:shd w:val="clear" w:color="auto" w:fill="D6E4F0"/>
          </w:tcPr>
          <w:p>
            <w:r>
              <w:rPr>
                <w:b w:val="0"/>
                <w:color w:val="333333"/>
                <w:sz w:val="20"/>
              </w:rPr>
              <w:t>BARRIER</w:t>
            </w:r>
          </w:p>
        </w:tc>
      </w:tr>
      <w:tr>
        <w:tc>
          <w:tcPr>
            <w:tcW w:type="dxa" w:w="2880"/>
            <w:shd w:val="clear" w:color="auto" w:fill="FFFFFF"/>
          </w:tcPr>
          <w:p>
            <w:r>
              <w:rPr>
                <w:b/>
                <w:color w:val="333333"/>
                <w:sz w:val="20"/>
              </w:rPr>
              <w:t>Agent ID</w:t>
            </w:r>
          </w:p>
        </w:tc>
        <w:tc>
          <w:tcPr>
            <w:tcW w:type="dxa" w:w="6480"/>
            <w:shd w:val="clear" w:color="auto" w:fill="FFFFFF"/>
          </w:tcPr>
          <w:p>
            <w:r>
              <w:rPr>
                <w:b w:val="0"/>
                <w:color w:val="333333"/>
                <w:sz w:val="20"/>
              </w:rPr>
              <w:t>BARRIER-Z4-001</w:t>
            </w:r>
          </w:p>
        </w:tc>
      </w:tr>
      <w:tr>
        <w:tc>
          <w:tcPr>
            <w:tcW w:type="dxa" w:w="2880"/>
            <w:shd w:val="clear" w:color="auto" w:fill="EAF4FB"/>
          </w:tcPr>
          <w:p>
            <w:r>
              <w:rPr>
                <w:b/>
                <w:color w:val="333333"/>
                <w:sz w:val="20"/>
              </w:rPr>
              <w:t>Project</w:t>
            </w:r>
          </w:p>
        </w:tc>
        <w:tc>
          <w:tcPr>
            <w:tcW w:type="dxa" w:w="6480"/>
            <w:shd w:val="clear" w:color="auto" w:fill="EAF4FB"/>
          </w:tcPr>
          <w:p>
            <w:r>
              <w:rPr>
                <w:b w:val="0"/>
                <w:color w:val="333333"/>
                <w:sz w:val="20"/>
              </w:rPr>
              <w:t>AEGIS-ID</w:t>
            </w:r>
          </w:p>
        </w:tc>
      </w:tr>
      <w:tr>
        <w:tc>
          <w:tcPr>
            <w:tcW w:type="dxa" w:w="2880"/>
            <w:shd w:val="clear" w:color="auto" w:fill="FFFFFF"/>
          </w:tcPr>
          <w:p>
            <w:r>
              <w:rPr>
                <w:b/>
                <w:color w:val="333333"/>
                <w:sz w:val="20"/>
              </w:rPr>
              <w:t>Zone</w:t>
            </w:r>
          </w:p>
        </w:tc>
        <w:tc>
          <w:tcPr>
            <w:tcW w:type="dxa" w:w="6480"/>
            <w:shd w:val="clear" w:color="auto" w:fill="FFFFFF"/>
          </w:tcPr>
          <w:p>
            <w:r>
              <w:rPr>
                <w:b w:val="0"/>
                <w:color w:val="333333"/>
                <w:sz w:val="20"/>
              </w:rPr>
              <w:t>Zone 4 — Policy Enforcement</w:t>
            </w:r>
          </w:p>
        </w:tc>
      </w:tr>
      <w:tr>
        <w:tc>
          <w:tcPr>
            <w:tcW w:type="dxa" w:w="2880"/>
            <w:shd w:val="clear" w:color="auto" w:fill="EAF4FB"/>
          </w:tcPr>
          <w:p>
            <w:r>
              <w:rPr>
                <w:b/>
                <w:color w:val="333333"/>
                <w:sz w:val="20"/>
              </w:rPr>
              <w:t>Role</w:t>
            </w:r>
          </w:p>
        </w:tc>
        <w:tc>
          <w:tcPr>
            <w:tcW w:type="dxa" w:w="6480"/>
            <w:shd w:val="clear" w:color="auto" w:fill="EAF4FB"/>
          </w:tcPr>
          <w:p>
            <w:r>
              <w:rPr>
                <w:b w:val="0"/>
                <w:color w:val="333333"/>
                <w:sz w:val="20"/>
              </w:rPr>
              <w:t>Command Gateway Enforcer</w:t>
            </w:r>
          </w:p>
        </w:tc>
      </w:tr>
      <w:tr>
        <w:tc>
          <w:tcPr>
            <w:tcW w:type="dxa" w:w="2880"/>
            <w:shd w:val="clear" w:color="auto" w:fill="FFFFFF"/>
          </w:tcPr>
          <w:p>
            <w:r>
              <w:rPr>
                <w:b/>
                <w:color w:val="333333"/>
                <w:sz w:val="20"/>
              </w:rPr>
              <w:t>Status</w:t>
            </w:r>
          </w:p>
        </w:tc>
        <w:tc>
          <w:tcPr>
            <w:tcW w:type="dxa" w:w="6480"/>
            <w:shd w:val="clear" w:color="auto" w:fill="FFFFFF"/>
          </w:tcPr>
          <w:p>
            <w:r>
              <w:rPr>
                <w:b w:val="0"/>
                <w:color w:val="333333"/>
                <w:sz w:val="20"/>
              </w:rPr>
              <w:t>POC Complete</w:t>
            </w:r>
          </w:p>
        </w:tc>
      </w:tr>
      <w:tr>
        <w:tc>
          <w:tcPr>
            <w:tcW w:type="dxa" w:w="2880"/>
            <w:shd w:val="clear" w:color="auto" w:fill="EAF4FB"/>
          </w:tcPr>
          <w:p>
            <w:r>
              <w:rPr>
                <w:b/>
                <w:color w:val="333333"/>
                <w:sz w:val="20"/>
              </w:rPr>
              <w:t>Featured Scenario</w:t>
            </w:r>
          </w:p>
        </w:tc>
        <w:tc>
          <w:tcPr>
            <w:tcW w:type="dxa" w:w="6480"/>
            <w:shd w:val="clear" w:color="auto" w:fill="EAF4FB"/>
          </w:tcPr>
          <w:p>
            <w:r>
              <w:rPr>
                <w:b w:val="0"/>
                <w:color w:val="333333"/>
                <w:sz w:val="20"/>
              </w:rPr>
              <w:t>All — sole ALLOW/DENY authority</w:t>
            </w:r>
          </w:p>
        </w:tc>
      </w:tr>
    </w:tbl>
    <w:p/>
    <w:p>
      <w:pPr>
        <w:spacing w:before="200" w:after="80"/>
      </w:pPr>
      <w:r>
        <w:rPr>
          <w:b/>
          <w:color w:val="007A87"/>
          <w:sz w:val="28"/>
        </w:rPr>
        <w:t>Problem &amp; Purpose (MANDATORY)</w:t>
      </w:r>
    </w:p>
    <w:p>
      <w:pPr>
        <w:spacing w:after="80"/>
      </w:pPr>
      <w:r>
        <w:rPr>
          <w:b/>
          <w:i w:val="0"/>
          <w:color w:val="333333"/>
          <w:sz w:val="21"/>
        </w:rPr>
        <w:t>Agent-Level Problem Statement:</w:t>
      </w:r>
    </w:p>
    <w:p>
      <w:pPr>
        <w:spacing w:after="80"/>
      </w:pPr>
      <w:r>
        <w:rPr>
          <w:b w:val="0"/>
          <w:i w:val="0"/>
          <w:color w:val="333333"/>
          <w:sz w:val="21"/>
        </w:rPr>
        <w:t>In a multi-agent security system, there must be exactly one point of enforcement — one agent whose ALLOW or DENY decision is final and cannot be bypassed. Without this, enforcement logic scattered across multiple agents creates gaps, conflicts, and audit complexity.</w:t>
      </w:r>
    </w:p>
    <w:p>
      <w:pPr>
        <w:spacing w:after="80"/>
      </w:pPr>
      <w:r>
        <w:rPr>
          <w:b/>
          <w:i w:val="0"/>
          <w:color w:val="333333"/>
          <w:sz w:val="21"/>
        </w:rPr>
        <w:t>Executive Summary:</w:t>
      </w:r>
    </w:p>
    <w:p>
      <w:pPr>
        <w:spacing w:after="80"/>
      </w:pPr>
      <w:r>
        <w:rPr>
          <w:b w:val="0"/>
          <w:i w:val="0"/>
          <w:color w:val="333333"/>
          <w:sz w:val="21"/>
        </w:rPr>
        <w:t>BARRIER is the only agent that can ALLOW or DENY a command at the gateway. TARE decides what mode to set — BARRIER enforces it, instantly and without interpretation. When TARE says FREEZE, BARRIER blocks all high-impact commands. BARRIER also handles identity-based enforcement in Scenario 4: when a read-only identity attempts a write operation, BARRIER adds that principal to the blocked set and returns READ_ONLY_DOWNGRADE.</w:t>
      </w:r>
    </w:p>
    <w:p>
      <w:pPr>
        <w:spacing w:after="80"/>
      </w:pPr>
      <w:r>
        <w:rPr>
          <w:b/>
          <w:i w:val="0"/>
          <w:color w:val="333333"/>
          <w:sz w:val="21"/>
        </w:rPr>
        <w:t>Business value: Single, auditable, deterministic enforcement point — essential for regulatory compliance and operational safety.</w:t>
      </w:r>
    </w:p>
    <w:p>
      <w:pPr>
        <w:spacing w:before="200" w:after="80"/>
      </w:pPr>
      <w:r>
        <w:rPr>
          <w:b/>
          <w:color w:val="007A87"/>
          <w:sz w:val="28"/>
        </w:rPr>
        <w:t>Functional Design</w:t>
      </w:r>
    </w:p>
    <w:p>
      <w:pPr>
        <w:spacing w:after="80"/>
      </w:pPr>
      <w:r>
        <w:rPr>
          <w:b/>
          <w:i w:val="0"/>
          <w:color w:val="333333"/>
          <w:sz w:val="21"/>
        </w:rPr>
        <w:t>Enforcement Mode Table: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Mode</w:t>
            </w:r>
          </w:p>
        </w:tc>
        <w:tc>
          <w:tcPr>
            <w:tcW w:type="dxa" w:w="3135"/>
            <w:shd w:val="clear" w:color="auto" w:fill="1A3A5C"/>
          </w:tcPr>
          <w:p>
            <w:r>
              <w:rPr>
                <w:b/>
                <w:color w:val="FFFFFF"/>
                <w:sz w:val="20"/>
              </w:rPr>
              <w:t>ALLOW</w:t>
            </w:r>
          </w:p>
        </w:tc>
        <w:tc>
          <w:tcPr>
            <w:tcW w:type="dxa" w:w="3135"/>
            <w:shd w:val="clear" w:color="auto" w:fill="1A3A5C"/>
          </w:tcPr>
          <w:p>
            <w:r>
              <w:rPr>
                <w:b/>
                <w:color w:val="FFFFFF"/>
                <w:sz w:val="20"/>
              </w:rPr>
              <w:t>DENY</w:t>
            </w:r>
          </w:p>
        </w:tc>
      </w:tr>
      <w:tr>
        <w:tc>
          <w:tcPr>
            <w:tcW w:type="dxa" w:w="3135"/>
            <w:shd w:val="clear" w:color="auto" w:fill="EBF5FB"/>
          </w:tcPr>
          <w:p>
            <w:r>
              <w:rPr>
                <w:color w:val="333333"/>
                <w:sz w:val="20"/>
              </w:rPr>
              <w:t>NORMAL</w:t>
            </w:r>
          </w:p>
        </w:tc>
        <w:tc>
          <w:tcPr>
            <w:tcW w:type="dxa" w:w="3135"/>
            <w:shd w:val="clear" w:color="auto" w:fill="EBF5FB"/>
          </w:tcPr>
          <w:p>
            <w:r>
              <w:rPr>
                <w:color w:val="333333"/>
                <w:sz w:val="20"/>
              </w:rPr>
              <w:t>All RBAC-permitted commands</w:t>
            </w:r>
          </w:p>
        </w:tc>
        <w:tc>
          <w:tcPr>
            <w:tcW w:type="dxa" w:w="3135"/>
            <w:shd w:val="clear" w:color="auto" w:fill="EBF5FB"/>
          </w:tcPr>
          <w:p>
            <w:r>
              <w:rPr>
                <w:color w:val="333333"/>
                <w:sz w:val="20"/>
              </w:rPr>
              <w:t>RESTART_CONTROLLER</w:t>
            </w:r>
          </w:p>
        </w:tc>
      </w:tr>
      <w:tr>
        <w:tc>
          <w:tcPr>
            <w:tcW w:type="dxa" w:w="3135"/>
            <w:shd w:val="clear" w:color="auto" w:fill="FFFFFF"/>
          </w:tcPr>
          <w:p>
            <w:r>
              <w:rPr>
                <w:color w:val="333333"/>
                <w:sz w:val="20"/>
              </w:rPr>
              <w:t>INTERLOCK</w:t>
            </w:r>
          </w:p>
        </w:tc>
        <w:tc>
          <w:tcPr>
            <w:tcW w:type="dxa" w:w="3135"/>
            <w:shd w:val="clear" w:color="auto" w:fill="FFFFFF"/>
          </w:tcPr>
          <w:p>
            <w:r>
              <w:rPr>
                <w:color w:val="333333"/>
                <w:sz w:val="20"/>
              </w:rPr>
              <w:t>Read + diagnostic commands</w:t>
            </w:r>
          </w:p>
        </w:tc>
        <w:tc>
          <w:tcPr>
            <w:tcW w:type="dxa" w:w="3135"/>
            <w:shd w:val="clear" w:color="auto" w:fill="FFFFFF"/>
          </w:tcPr>
          <w:p>
            <w:r>
              <w:rPr>
                <w:color w:val="333333"/>
                <w:sz w:val="20"/>
              </w:rPr>
              <w:t>High-impact commands</w:t>
            </w:r>
          </w:p>
        </w:tc>
      </w:tr>
      <w:tr>
        <w:tc>
          <w:tcPr>
            <w:tcW w:type="dxa" w:w="3135"/>
            <w:shd w:val="clear" w:color="auto" w:fill="EBF5FB"/>
          </w:tcPr>
          <w:p>
            <w:r>
              <w:rPr>
                <w:color w:val="333333"/>
                <w:sz w:val="20"/>
              </w:rPr>
              <w:t>FREEZE</w:t>
            </w:r>
          </w:p>
        </w:tc>
        <w:tc>
          <w:tcPr>
            <w:tcW w:type="dxa" w:w="3135"/>
            <w:shd w:val="clear" w:color="auto" w:fill="EBF5FB"/>
          </w:tcPr>
          <w:p>
            <w:r>
              <w:rPr>
                <w:color w:val="333333"/>
                <w:sz w:val="20"/>
              </w:rPr>
              <w:t>GET_STATUS only</w:t>
            </w:r>
          </w:p>
        </w:tc>
        <w:tc>
          <w:tcPr>
            <w:tcW w:type="dxa" w:w="3135"/>
            <w:shd w:val="clear" w:color="auto" w:fill="EBF5FB"/>
          </w:tcPr>
          <w:p>
            <w:r>
              <w:rPr>
                <w:color w:val="333333"/>
                <w:sz w:val="20"/>
              </w:rPr>
              <w:t>Everything else</w:t>
            </w:r>
          </w:p>
        </w:tc>
      </w:tr>
      <w:tr>
        <w:tc>
          <w:tcPr>
            <w:tcW w:type="dxa" w:w="3135"/>
            <w:shd w:val="clear" w:color="auto" w:fill="FFFFFF"/>
          </w:tcPr>
          <w:p>
            <w:r>
              <w:rPr>
                <w:color w:val="333333"/>
                <w:sz w:val="20"/>
              </w:rPr>
              <w:t>DOWNGRADE</w:t>
            </w:r>
          </w:p>
        </w:tc>
        <w:tc>
          <w:tcPr>
            <w:tcW w:type="dxa" w:w="3135"/>
            <w:shd w:val="clear" w:color="auto" w:fill="FFFFFF"/>
          </w:tcPr>
          <w:p>
            <w:r>
              <w:rPr>
                <w:color w:val="333333"/>
                <w:sz w:val="20"/>
              </w:rPr>
              <w:t>GET_STATUS, SIMULATE_SWITCH</w:t>
            </w:r>
          </w:p>
        </w:tc>
        <w:tc>
          <w:tcPr>
            <w:tcW w:type="dxa" w:w="3135"/>
            <w:shd w:val="clear" w:color="auto" w:fill="FFFFFF"/>
          </w:tcPr>
          <w:p>
            <w:r>
              <w:rPr>
                <w:color w:val="333333"/>
                <w:sz w:val="20"/>
              </w:rPr>
              <w:t>All high-impact commands</w:t>
            </w:r>
          </w:p>
        </w:tc>
      </w:tr>
      <w:tr>
        <w:tc>
          <w:tcPr>
            <w:tcW w:type="dxa" w:w="3135"/>
            <w:shd w:val="clear" w:color="auto" w:fill="EBF5FB"/>
          </w:tcPr>
          <w:p>
            <w:r>
              <w:rPr>
                <w:color w:val="333333"/>
                <w:sz w:val="20"/>
              </w:rPr>
              <w:t>TIMEBOX_ACTIVE</w:t>
            </w:r>
          </w:p>
        </w:tc>
        <w:tc>
          <w:tcPr>
            <w:tcW w:type="dxa" w:w="3135"/>
            <w:shd w:val="clear" w:color="auto" w:fill="EBF5FB"/>
          </w:tcPr>
          <w:p>
            <w:r>
              <w:rPr>
                <w:color w:val="333333"/>
                <w:sz w:val="20"/>
              </w:rPr>
              <w:t>All (incl. high-impact)</w:t>
            </w:r>
          </w:p>
        </w:tc>
        <w:tc>
          <w:tcPr>
            <w:tcW w:type="dxa" w:w="3135"/>
            <w:shd w:val="clear" w:color="auto" w:fill="EBF5FB"/>
          </w:tcPr>
          <w:p>
            <w:r>
              <w:rPr>
                <w:color w:val="333333"/>
                <w:sz w:val="20"/>
              </w:rPr>
              <w:t>RESTART_CONTROLLER</w:t>
            </w:r>
          </w:p>
        </w:tc>
      </w:tr>
      <w:tr>
        <w:tc>
          <w:tcPr>
            <w:tcW w:type="dxa" w:w="3135"/>
            <w:shd w:val="clear" w:color="auto" w:fill="FFFFFF"/>
          </w:tcPr>
          <w:p>
            <w:r>
              <w:rPr>
                <w:color w:val="333333"/>
                <w:sz w:val="20"/>
              </w:rPr>
              <w:t>SAFE</w:t>
            </w:r>
          </w:p>
        </w:tc>
        <w:tc>
          <w:tcPr>
            <w:tcW w:type="dxa" w:w="3135"/>
            <w:shd w:val="clear" w:color="auto" w:fill="FFFFFF"/>
          </w:tcPr>
          <w:p>
            <w:r>
              <w:rPr>
                <w:color w:val="333333"/>
                <w:sz w:val="20"/>
              </w:rPr>
              <w:t>GET_STATUS only</w:t>
            </w:r>
          </w:p>
        </w:tc>
        <w:tc>
          <w:tcPr>
            <w:tcW w:type="dxa" w:w="3135"/>
            <w:shd w:val="clear" w:color="auto" w:fill="FFFFFF"/>
          </w:tcPr>
          <w:p>
            <w:r>
              <w:rPr>
                <w:color w:val="333333"/>
                <w:sz w:val="20"/>
              </w:rPr>
              <w:t>Everything else</w:t>
            </w:r>
          </w:p>
        </w:tc>
      </w:tr>
    </w:tbl>
    <w:p/>
    <w:p>
      <w:pPr>
        <w:spacing w:after="80"/>
      </w:pPr>
      <w:r>
        <w:rPr>
          <w:b/>
          <w:i w:val="0"/>
          <w:color w:val="333333"/>
          <w:sz w:val="21"/>
        </w:rPr>
        <w:t>Functional Flow:</w:t>
      </w:r>
    </w:p>
    <w:p>
      <w:pPr>
        <w:pStyle w:val="ListBullet"/>
        <w:ind w:left="432"/>
      </w:pPr>
      <w:r>
        <w:rPr>
          <w:color w:val="333333"/>
          <w:sz w:val="21"/>
        </w:rPr>
        <w:t>Step 1 — TARE calls barrier.set_mode('FREEZE') [or any mode]</w:t>
      </w:r>
    </w:p>
    <w:p>
      <w:pPr>
        <w:pStyle w:val="ListBullet"/>
        <w:ind w:left="432"/>
      </w:pPr>
      <w:r>
        <w:rPr>
          <w:color w:val="333333"/>
          <w:sz w:val="21"/>
        </w:rPr>
        <w:t>Step 2 — Gateway calls barrier.enforce(command, zone)</w:t>
      </w:r>
    </w:p>
    <w:p>
      <w:pPr>
        <w:pStyle w:val="ListBullet"/>
        <w:ind w:left="432"/>
      </w:pPr>
      <w:r>
        <w:rPr>
          <w:color w:val="333333"/>
          <w:sz w:val="21"/>
        </w:rPr>
        <w:t>Step 3 — BARRIER wakes, evaluates command vs. current mode</w:t>
      </w:r>
    </w:p>
    <w:p>
      <w:pPr>
        <w:pStyle w:val="ListBullet"/>
        <w:ind w:left="432"/>
      </w:pPr>
      <w:r>
        <w:rPr>
          <w:color w:val="333333"/>
          <w:sz w:val="21"/>
        </w:rPr>
        <w:t>Step 4 — Returns (ALLOW/DENY, reason, policy_id)</w:t>
      </w:r>
    </w:p>
    <w:p>
      <w:pPr>
        <w:pStyle w:val="ListBullet"/>
        <w:ind w:left="432"/>
      </w:pPr>
      <w:r>
        <w:rPr>
          <w:color w:val="333333"/>
          <w:sz w:val="21"/>
        </w:rPr>
        <w:t>Step 5 — BARRIER sleeps</w:t>
      </w:r>
    </w:p>
    <w:p>
      <w:pPr>
        <w:spacing w:after="80"/>
      </w:pPr>
      <w:r>
        <w:rPr>
          <w:b/>
          <w:i w:val="0"/>
          <w:color w:val="333333"/>
          <w:sz w:val="21"/>
        </w:rPr>
        <w:t>Identity Enforcement Flow (Scenario 4):</w:t>
      </w:r>
    </w:p>
    <w:p>
      <w:pPr>
        <w:pStyle w:val="ListBullet"/>
        <w:ind w:left="432"/>
      </w:pPr>
      <w:r>
        <w:rPr>
          <w:color w:val="333333"/>
          <w:sz w:val="21"/>
        </w:rPr>
        <w:t>Step 1 — TARE calls barrier.enforce_readonly(principal, action)</w:t>
      </w:r>
    </w:p>
    <w:p>
      <w:pPr>
        <w:pStyle w:val="ListBullet"/>
        <w:ind w:left="432"/>
      </w:pPr>
      <w:r>
        <w:rPr>
          <w:color w:val="333333"/>
          <w:sz w:val="21"/>
        </w:rPr>
        <w:t>Step 2 — BARRIER adds principal to blocked_identities set</w:t>
      </w:r>
    </w:p>
    <w:p>
      <w:pPr>
        <w:pStyle w:val="ListBullet"/>
        <w:ind w:left="432"/>
      </w:pPr>
      <w:r>
        <w:rPr>
          <w:color w:val="333333"/>
          <w:sz w:val="21"/>
        </w:rPr>
        <w:t>Step 3 — Returns READ_ONLY_DOWNGRADE with POL-IDENTITY-001</w:t>
      </w:r>
    </w:p>
    <w:p>
      <w:pPr>
        <w:spacing w:after="80"/>
      </w:pPr>
      <w:r>
        <w:rPr>
          <w:b/>
          <w:i w:val="0"/>
          <w:color w:val="333333"/>
          <w:sz w:val="21"/>
        </w:rPr>
        <w:t>Inputs / Outputs: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Input</w:t>
            </w:r>
          </w:p>
        </w:tc>
        <w:tc>
          <w:tcPr>
            <w:tcW w:type="dxa" w:w="4703"/>
            <w:shd w:val="clear" w:color="auto" w:fill="1A3A5C"/>
          </w:tcPr>
          <w:p>
            <w:r>
              <w:rPr>
                <w:b/>
                <w:color w:val="FFFFFF"/>
                <w:sz w:val="20"/>
              </w:rPr>
              <w:t>Output</w:t>
            </w:r>
          </w:p>
        </w:tc>
      </w:tr>
      <w:tr>
        <w:tc>
          <w:tcPr>
            <w:tcW w:type="dxa" w:w="4703"/>
            <w:shd w:val="clear" w:color="auto" w:fill="EBF5FB"/>
          </w:tcPr>
          <w:p>
            <w:r>
              <w:rPr>
                <w:color w:val="333333"/>
                <w:sz w:val="20"/>
              </w:rPr>
              <w:t>command, zone, current mode</w:t>
            </w:r>
          </w:p>
        </w:tc>
        <w:tc>
          <w:tcPr>
            <w:tcW w:type="dxa" w:w="4703"/>
            <w:shd w:val="clear" w:color="auto" w:fill="EBF5FB"/>
          </w:tcPr>
          <w:p>
            <w:r>
              <w:rPr>
                <w:color w:val="333333"/>
                <w:sz w:val="20"/>
              </w:rPr>
              <w:t>(ALLOW/DENY, reason string, policy_id)</w:t>
            </w:r>
          </w:p>
        </w:tc>
      </w:tr>
      <w:tr>
        <w:tc>
          <w:tcPr>
            <w:tcW w:type="dxa" w:w="4703"/>
            <w:shd w:val="clear" w:color="auto" w:fill="FFFFFF"/>
          </w:tcPr>
          <w:p>
            <w:r>
              <w:rPr>
                <w:color w:val="333333"/>
                <w:sz w:val="20"/>
              </w:rPr>
              <w:t>principal, action (Scenario 4)</w:t>
            </w:r>
          </w:p>
        </w:tc>
        <w:tc>
          <w:tcPr>
            <w:tcW w:type="dxa" w:w="4703"/>
            <w:shd w:val="clear" w:color="auto" w:fill="FFFFFF"/>
          </w:tcPr>
          <w:p>
            <w:r>
              <w:rPr>
                <w:color w:val="333333"/>
                <w:sz w:val="20"/>
              </w:rPr>
              <w:t>READ_ONLY_DOWNGRADE enforcement result</w:t>
            </w:r>
          </w:p>
        </w:tc>
      </w:tr>
    </w:tbl>
    <w:p/>
    <w:p>
      <w:pPr>
        <w:spacing w:after="80"/>
      </w:pPr>
      <w:r>
        <w:rPr>
          <w:b/>
          <w:i w:val="0"/>
          <w:color w:val="333333"/>
          <w:sz w:val="21"/>
        </w:rPr>
        <w:t>Trigger Type: Event-based — called on every command after KORAL logs it.</w:t>
      </w:r>
    </w:p>
    <w:p>
      <w:pPr>
        <w:spacing w:before="200" w:after="80"/>
      </w:pPr>
      <w:r>
        <w:rPr>
          <w:b/>
          <w:color w:val="007A87"/>
          <w:sz w:val="28"/>
        </w:rPr>
        <w:t>Architecture (MANDATORY)</w:t>
      </w:r>
    </w:p>
    <w:p>
      <w:pPr>
        <w:spacing w:after="80"/>
      </w:pPr>
      <w:r>
        <w:rPr>
          <w:b/>
          <w:i w:val="0"/>
          <w:color w:val="333333"/>
          <w:sz w:val="21"/>
        </w:rPr>
        <w:t>HLD:</w:t>
      </w:r>
    </w:p>
    <w:p>
      <w:pPr>
        <w:spacing w:after="80"/>
      </w:pPr>
      <w:r>
        <w:rPr>
          <w:b w:val="0"/>
          <w:i w:val="0"/>
          <w:color w:val="333333"/>
          <w:sz w:val="21"/>
        </w:rPr>
        <w:t>BARRIER is the terminal node of the decision pipeline. It receives mode instructions from TARE and applies them to every incoming command. The mode is stored in self._mode and takes effect immediately on set_mode() — there is no lag between TARE's decision and BARRIER's enforcement.</w:t>
      </w:r>
    </w:p>
    <w:p>
      <w:pPr>
        <w:spacing w:after="80"/>
      </w:pPr>
      <w:r>
        <w:rPr>
          <w:b/>
          <w:i w:val="0"/>
          <w:color w:val="333333"/>
          <w:sz w:val="21"/>
        </w:rPr>
        <w:t>LLD: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Component</w:t>
            </w:r>
          </w:p>
        </w:tc>
        <w:tc>
          <w:tcPr>
            <w:tcW w:type="dxa" w:w="3135"/>
            <w:shd w:val="clear" w:color="auto" w:fill="1A3A5C"/>
          </w:tcPr>
          <w:p>
            <w:r>
              <w:rPr>
                <w:b/>
                <w:color w:val="FFFFFF"/>
                <w:sz w:val="20"/>
              </w:rPr>
              <w:t>File</w:t>
            </w:r>
          </w:p>
        </w:tc>
        <w:tc>
          <w:tcPr>
            <w:tcW w:type="dxa" w:w="3135"/>
            <w:shd w:val="clear" w:color="auto" w:fill="1A3A5C"/>
          </w:tcPr>
          <w:p>
            <w:r>
              <w:rPr>
                <w:b/>
                <w:color w:val="FFFFFF"/>
                <w:sz w:val="20"/>
              </w:rPr>
              <w:t>Function</w:t>
            </w:r>
          </w:p>
        </w:tc>
      </w:tr>
      <w:tr>
        <w:tc>
          <w:tcPr>
            <w:tcW w:type="dxa" w:w="3135"/>
            <w:shd w:val="clear" w:color="auto" w:fill="EBF5FB"/>
          </w:tcPr>
          <w:p>
            <w:r>
              <w:rPr>
                <w:color w:val="333333"/>
                <w:sz w:val="20"/>
              </w:rPr>
              <w:t>BARRIER agent class</w:t>
            </w:r>
          </w:p>
        </w:tc>
        <w:tc>
          <w:tcPr>
            <w:tcW w:type="dxa" w:w="3135"/>
            <w:shd w:val="clear" w:color="auto" w:fill="EBF5FB"/>
          </w:tcPr>
          <w:p>
            <w:r>
              <w:rPr>
                <w:color w:val="333333"/>
                <w:sz w:val="20"/>
              </w:rPr>
              <w:t>backend/agents/barrier.py</w:t>
            </w:r>
          </w:p>
        </w:tc>
        <w:tc>
          <w:tcPr>
            <w:tcW w:type="dxa" w:w="3135"/>
            <w:shd w:val="clear" w:color="auto" w:fill="EBF5FB"/>
          </w:tcPr>
          <w:p>
            <w:r>
              <w:rPr>
                <w:color w:val="333333"/>
                <w:sz w:val="20"/>
              </w:rPr>
              <w:t>enforce(), enforce_readonly(), set_mode()</w:t>
            </w:r>
          </w:p>
        </w:tc>
      </w:tr>
      <w:tr>
        <w:tc>
          <w:tcPr>
            <w:tcW w:type="dxa" w:w="3135"/>
            <w:shd w:val="clear" w:color="auto" w:fill="FFFFFF"/>
          </w:tcPr>
          <w:p>
            <w:r>
              <w:rPr>
                <w:color w:val="333333"/>
                <w:sz w:val="20"/>
              </w:rPr>
              <w:t>Mode evaluation</w:t>
            </w:r>
          </w:p>
        </w:tc>
        <w:tc>
          <w:tcPr>
            <w:tcW w:type="dxa" w:w="3135"/>
            <w:shd w:val="clear" w:color="auto" w:fill="FFFFFF"/>
          </w:tcPr>
          <w:p>
            <w:r>
              <w:rPr>
                <w:color w:val="333333"/>
                <w:sz w:val="20"/>
              </w:rPr>
              <w:t>barrier.py → _evaluate()</w:t>
            </w:r>
          </w:p>
        </w:tc>
        <w:tc>
          <w:tcPr>
            <w:tcW w:type="dxa" w:w="3135"/>
            <w:shd w:val="clear" w:color="auto" w:fill="FFFFFF"/>
          </w:tcPr>
          <w:p>
            <w:r>
              <w:rPr>
                <w:color w:val="333333"/>
                <w:sz w:val="20"/>
              </w:rPr>
              <w:t>Returns (decision, reason, policy_id)</w:t>
            </w:r>
          </w:p>
        </w:tc>
      </w:tr>
      <w:tr>
        <w:tc>
          <w:tcPr>
            <w:tcW w:type="dxa" w:w="3135"/>
            <w:shd w:val="clear" w:color="auto" w:fill="EBF5FB"/>
          </w:tcPr>
          <w:p>
            <w:r>
              <w:rPr>
                <w:color w:val="333333"/>
                <w:sz w:val="20"/>
              </w:rPr>
              <w:t>Blocked identities set</w:t>
            </w:r>
          </w:p>
        </w:tc>
        <w:tc>
          <w:tcPr>
            <w:tcW w:type="dxa" w:w="3135"/>
            <w:shd w:val="clear" w:color="auto" w:fill="EBF5FB"/>
          </w:tcPr>
          <w:p>
            <w:r>
              <w:rPr>
                <w:color w:val="333333"/>
                <w:sz w:val="20"/>
              </w:rPr>
              <w:t>barrier._blocked_identities</w:t>
            </w:r>
          </w:p>
        </w:tc>
        <w:tc>
          <w:tcPr>
            <w:tcW w:type="dxa" w:w="3135"/>
            <w:shd w:val="clear" w:color="auto" w:fill="EBF5FB"/>
          </w:tcPr>
          <w:p>
            <w:r>
              <w:rPr>
                <w:color w:val="333333"/>
                <w:sz w:val="20"/>
              </w:rPr>
              <w:t>Principals blocked due to role violation</w:t>
            </w:r>
          </w:p>
        </w:tc>
      </w:tr>
      <w:tr>
        <w:tc>
          <w:tcPr>
            <w:tcW w:type="dxa" w:w="3135"/>
            <w:shd w:val="clear" w:color="auto" w:fill="FFFFFF"/>
          </w:tcPr>
          <w:p>
            <w:r>
              <w:rPr>
                <w:color w:val="333333"/>
                <w:sz w:val="20"/>
              </w:rPr>
              <w:t>Enforcement log</w:t>
            </w:r>
          </w:p>
        </w:tc>
        <w:tc>
          <w:tcPr>
            <w:tcW w:type="dxa" w:w="3135"/>
            <w:shd w:val="clear" w:color="auto" w:fill="FFFFFF"/>
          </w:tcPr>
          <w:p>
            <w:r>
              <w:rPr>
                <w:color w:val="333333"/>
                <w:sz w:val="20"/>
              </w:rPr>
              <w:t>barrier._enforcement_log</w:t>
            </w:r>
          </w:p>
        </w:tc>
        <w:tc>
          <w:tcPr>
            <w:tcW w:type="dxa" w:w="3135"/>
            <w:shd w:val="clear" w:color="auto" w:fill="FFFFFF"/>
          </w:tcPr>
          <w:p>
            <w:r>
              <w:rPr>
                <w:color w:val="333333"/>
                <w:sz w:val="20"/>
              </w:rPr>
              <w:t>History of identity enforcements</w:t>
            </w:r>
          </w:p>
        </w:tc>
      </w:tr>
    </w:tbl>
    <w:p/>
    <w:p>
      <w:pPr>
        <w:spacing w:after="80"/>
      </w:pPr>
      <w:r>
        <w:rPr>
          <w:b w:val="0"/>
          <w:i w:val="0"/>
          <w:color w:val="333333"/>
          <w:sz w:val="21"/>
        </w:rPr>
        <w:t>Policy IDs: POL-NORMAL-001, POL-FREEZE-001/002, POL-DOWN-001/002, POL-TIMEBOX-001/002, POL-SAFE-001/002, POL-IDENTITY-001</w:t>
      </w:r>
    </w:p>
    <w:p>
      <w:pPr>
        <w:spacing w:before="200" w:after="80"/>
      </w:pPr>
      <w:r>
        <w:rPr>
          <w:b/>
          <w:color w:val="007A87"/>
          <w:sz w:val="28"/>
        </w:rPr>
        <w:t>AI / Agent Configuration</w:t>
      </w:r>
    </w:p>
    <w:p>
      <w:pPr>
        <w:spacing w:after="80"/>
      </w:pPr>
      <w:r>
        <w:rPr>
          <w:b w:val="0"/>
          <w:i w:val="0"/>
          <w:color w:val="333333"/>
          <w:sz w:val="21"/>
        </w:rPr>
        <w:t>No LLM. BARRIER is pure deterministic rule logic. All enforcement decisions are fully auditable and explainable — required for NERC CIP compliance.</w:t>
      </w:r>
    </w:p>
    <w:p>
      <w:pPr>
        <w:spacing w:before="200" w:after="80"/>
      </w:pPr>
      <w:r>
        <w:rPr>
          <w:b/>
          <w:color w:val="007A87"/>
          <w:sz w:val="28"/>
        </w:rPr>
        <w:t>Engineering &amp; Access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file</w:t>
            </w:r>
          </w:p>
        </w:tc>
        <w:tc>
          <w:tcPr>
            <w:tcW w:type="dxa" w:w="6480"/>
            <w:shd w:val="clear" w:color="auto" w:fill="D6E4F0"/>
          </w:tcPr>
          <w:p>
            <w:r>
              <w:rPr>
                <w:b w:val="0"/>
                <w:color w:val="333333"/>
                <w:sz w:val="20"/>
              </w:rPr>
              <w:t>backend/agents/barrier.py</w:t>
            </w:r>
          </w:p>
        </w:tc>
      </w:tr>
      <w:tr>
        <w:tc>
          <w:tcPr>
            <w:tcW w:type="dxa" w:w="2880"/>
            <w:shd w:val="clear" w:color="auto" w:fill="FFFFFF"/>
          </w:tcPr>
          <w:p>
            <w:r>
              <w:rPr>
                <w:b/>
                <w:color w:val="333333"/>
                <w:sz w:val="20"/>
              </w:rPr>
              <w:t>Repo</w:t>
            </w:r>
          </w:p>
        </w:tc>
        <w:tc>
          <w:tcPr>
            <w:tcW w:type="dxa" w:w="6480"/>
            <w:shd w:val="clear" w:color="auto" w:fill="FFFFFF"/>
          </w:tcPr>
          <w:p>
            <w:r>
              <w:rPr>
                <w:b w:val="0"/>
                <w:color w:val="333333"/>
                <w:sz w:val="20"/>
              </w:rPr>
              <w:t>https://github.com/sagu25/tera</w:t>
            </w:r>
          </w:p>
        </w:tc>
      </w:tr>
      <w:tr>
        <w:tc>
          <w:tcPr>
            <w:tcW w:type="dxa" w:w="2880"/>
            <w:shd w:val="clear" w:color="auto" w:fill="EAF4FB"/>
          </w:tcPr>
          <w:p>
            <w:r>
              <w:rPr>
                <w:b/>
                <w:color w:val="333333"/>
                <w:sz w:val="20"/>
              </w:rPr>
              <w:t>Environment</w:t>
            </w:r>
          </w:p>
        </w:tc>
        <w:tc>
          <w:tcPr>
            <w:tcW w:type="dxa" w:w="6480"/>
            <w:shd w:val="clear" w:color="auto" w:fill="EAF4FB"/>
          </w:tcPr>
          <w:p>
            <w:r>
              <w:rPr>
                <w:b w:val="0"/>
                <w:color w:val="333333"/>
                <w:sz w:val="20"/>
              </w:rPr>
              <w:t>Dev (localhost)</w:t>
            </w:r>
          </w:p>
        </w:tc>
      </w:tr>
    </w:tbl>
    <w:p/>
    <w:p>
      <w:pPr>
        <w:spacing w:before="200" w:after="80"/>
      </w:pPr>
      <w:r>
        <w:rPr>
          <w:b/>
          <w:color w:val="007A87"/>
          <w:sz w:val="28"/>
        </w:rPr>
        <w:t>Operations &amp; Visibility</w:t>
      </w:r>
    </w:p>
    <w:p>
      <w:pPr>
        <w:pStyle w:val="ListBullet"/>
        <w:ind w:left="432"/>
      </w:pPr>
      <w:r>
        <w:rPr>
          <w:color w:val="333333"/>
          <w:sz w:val="21"/>
        </w:rPr>
        <w:t>BARRIER's current mode visible in TARE Response panel (left panel of UI).</w:t>
      </w:r>
    </w:p>
    <w:p>
      <w:pPr>
        <w:pStyle w:val="ListBullet"/>
        <w:ind w:left="432"/>
      </w:pPr>
      <w:r>
        <w:rPr>
          <w:color w:val="333333"/>
          <w:sz w:val="21"/>
        </w:rPr>
        <w:t>Mode badge in header shows current enforcement state.</w:t>
      </w:r>
    </w:p>
    <w:p>
      <w:pPr>
        <w:pStyle w:val="ListBullet"/>
        <w:ind w:left="432"/>
      </w:pPr>
      <w:r>
        <w:rPr>
          <w:color w:val="333333"/>
          <w:sz w:val="21"/>
        </w:rPr>
        <w:t>Policy ID returned with every ALLOW/DENY visible in Command Gateway log.</w:t>
      </w:r>
    </w:p>
    <w:p>
      <w:pPr>
        <w:pStyle w:val="ListBullet"/>
        <w:ind w:left="432"/>
      </w:pPr>
      <w:r>
        <w:rPr>
          <w:color w:val="333333"/>
          <w:sz w:val="21"/>
        </w:rPr>
        <w:t>Reset: barrier.reset() (called by POST /reset) — returns to NORMAL, clears blocked identities.</w:t>
      </w:r>
    </w:p>
    <w:p>
      <w:pPr>
        <w:spacing w:before="200" w:after="80"/>
      </w:pPr>
      <w:r>
        <w:rPr>
          <w:b/>
          <w:color w:val="007A87"/>
          <w:sz w:val="28"/>
        </w:rPr>
        <w:t>For Completed Agent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Field</w:t>
            </w:r>
          </w:p>
        </w:tc>
        <w:tc>
          <w:tcPr>
            <w:tcW w:type="dxa" w:w="4703"/>
            <w:shd w:val="clear" w:color="auto" w:fill="1A3A5C"/>
          </w:tcPr>
          <w:p>
            <w:r>
              <w:rPr>
                <w:b/>
                <w:color w:val="FFFFFF"/>
                <w:sz w:val="20"/>
              </w:rPr>
              <w:t>Detail</w:t>
            </w:r>
          </w:p>
        </w:tc>
      </w:tr>
      <w:tr>
        <w:tc>
          <w:tcPr>
            <w:tcW w:type="dxa" w:w="4703"/>
            <w:shd w:val="clear" w:color="auto" w:fill="EBF5FB"/>
          </w:tcPr>
          <w:p>
            <w:r>
              <w:rPr>
                <w:color w:val="333333"/>
                <w:sz w:val="20"/>
              </w:rPr>
              <w:t>Completion summary</w:t>
            </w:r>
          </w:p>
        </w:tc>
        <w:tc>
          <w:tcPr>
            <w:tcW w:type="dxa" w:w="4703"/>
            <w:shd w:val="clear" w:color="auto" w:fill="EBF5FB"/>
          </w:tcPr>
          <w:p>
            <w:r>
              <w:rPr>
                <w:color w:val="333333"/>
                <w:sz w:val="20"/>
              </w:rPr>
              <w:t>Fully implemented. All 6 modes operational. Identity enforcement active.</w:t>
            </w:r>
          </w:p>
        </w:tc>
      </w:tr>
      <w:tr>
        <w:tc>
          <w:tcPr>
            <w:tcW w:type="dxa" w:w="4703"/>
            <w:shd w:val="clear" w:color="auto" w:fill="FFFFFF"/>
          </w:tcPr>
          <w:p>
            <w:r>
              <w:rPr>
                <w:color w:val="333333"/>
                <w:sz w:val="20"/>
              </w:rPr>
              <w:t>Automation delivered</w:t>
            </w:r>
          </w:p>
        </w:tc>
        <w:tc>
          <w:tcPr>
            <w:tcW w:type="dxa" w:w="4703"/>
            <w:shd w:val="clear" w:color="auto" w:fill="FFFFFF"/>
          </w:tcPr>
          <w:p>
            <w:r>
              <w:rPr>
                <w:color w:val="333333"/>
                <w:sz w:val="20"/>
              </w:rPr>
              <w:t>Mode-based command gateway; identity block list; enforcement log.</w:t>
            </w:r>
          </w:p>
        </w:tc>
      </w:tr>
      <w:tr>
        <w:tc>
          <w:tcPr>
            <w:tcW w:type="dxa" w:w="4703"/>
            <w:shd w:val="clear" w:color="auto" w:fill="EBF5FB"/>
          </w:tcPr>
          <w:p>
            <w:r>
              <w:rPr>
                <w:color w:val="333333"/>
                <w:sz w:val="20"/>
              </w:rPr>
              <w:t>Business impact</w:t>
            </w:r>
          </w:p>
        </w:tc>
        <w:tc>
          <w:tcPr>
            <w:tcW w:type="dxa" w:w="4703"/>
            <w:shd w:val="clear" w:color="auto" w:fill="EBF5FB"/>
          </w:tcPr>
          <w:p>
            <w:r>
              <w:rPr>
                <w:color w:val="333333"/>
                <w:sz w:val="20"/>
              </w:rPr>
              <w:t>Deterministic, auditable enforcement — satisfies NERC CIP audit requirements.</w:t>
            </w:r>
          </w:p>
        </w:tc>
      </w:tr>
      <w:tr>
        <w:tc>
          <w:tcPr>
            <w:tcW w:type="dxa" w:w="4703"/>
            <w:shd w:val="clear" w:color="auto" w:fill="FFFFFF"/>
          </w:tcPr>
          <w:p>
            <w:r>
              <w:rPr>
                <w:color w:val="333333"/>
                <w:sz w:val="20"/>
              </w:rPr>
              <w:t>Known limitations</w:t>
            </w:r>
          </w:p>
        </w:tc>
        <w:tc>
          <w:tcPr>
            <w:tcW w:type="dxa" w:w="4703"/>
            <w:shd w:val="clear" w:color="auto" w:fill="FFFFFF"/>
          </w:tcPr>
          <w:p>
            <w:r>
              <w:rPr>
                <w:color w:val="333333"/>
                <w:sz w:val="20"/>
              </w:rPr>
              <w:t>Policy logic is hardcoded (Phase 2: replace with OPA on Azure).</w:t>
            </w:r>
          </w:p>
        </w:tc>
      </w:tr>
    </w:tbl>
    <w:p/>
    <w:p>
      <w:r>
        <w:br w:type="page"/>
      </w:r>
    </w:p>
    <w:p>
      <w:pPr>
        <w:spacing w:before="280" w:after="80"/>
      </w:pPr>
      <w:r>
        <w:rPr>
          <w:b/>
          <w:color w:val="1A3A5C"/>
          <w:sz w:val="36"/>
        </w:rPr>
        <w:t>AGENT 4 — TASYA (Context Correlator)</w:t>
      </w:r>
    </w:p>
    <w:p>
      <w:pPr>
        <w:pBdr>
          <w:bottom w:val="single" w:sz="6" w:space="1" w:color="1A3A5C"/>
        </w:pBdr>
        <w:spacing w:after="120"/>
      </w:pPr>
    </w:p>
    <w:p>
      <w:pPr>
        <w:spacing w:before="200" w:after="80"/>
      </w:pPr>
      <w:r>
        <w:rPr>
          <w:b/>
          <w:color w:val="007A87"/>
          <w:sz w:val="28"/>
        </w:rPr>
        <w:t>Core Definition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Name</w:t>
            </w:r>
          </w:p>
        </w:tc>
        <w:tc>
          <w:tcPr>
            <w:tcW w:type="dxa" w:w="6480"/>
            <w:shd w:val="clear" w:color="auto" w:fill="D6E4F0"/>
          </w:tcPr>
          <w:p>
            <w:r>
              <w:rPr>
                <w:b w:val="0"/>
                <w:color w:val="333333"/>
                <w:sz w:val="20"/>
              </w:rPr>
              <w:t>TASYA</w:t>
            </w:r>
          </w:p>
        </w:tc>
      </w:tr>
      <w:tr>
        <w:tc>
          <w:tcPr>
            <w:tcW w:type="dxa" w:w="2880"/>
            <w:shd w:val="clear" w:color="auto" w:fill="FFFFFF"/>
          </w:tcPr>
          <w:p>
            <w:r>
              <w:rPr>
                <w:b/>
                <w:color w:val="333333"/>
                <w:sz w:val="20"/>
              </w:rPr>
              <w:t>Agent ID</w:t>
            </w:r>
          </w:p>
        </w:tc>
        <w:tc>
          <w:tcPr>
            <w:tcW w:type="dxa" w:w="6480"/>
            <w:shd w:val="clear" w:color="auto" w:fill="FFFFFF"/>
          </w:tcPr>
          <w:p>
            <w:r>
              <w:rPr>
                <w:b w:val="0"/>
                <w:color w:val="333333"/>
                <w:sz w:val="20"/>
              </w:rPr>
              <w:t>TASYA-Z3-002</w:t>
            </w:r>
          </w:p>
        </w:tc>
      </w:tr>
      <w:tr>
        <w:tc>
          <w:tcPr>
            <w:tcW w:type="dxa" w:w="2880"/>
            <w:shd w:val="clear" w:color="auto" w:fill="EAF4FB"/>
          </w:tcPr>
          <w:p>
            <w:r>
              <w:rPr>
                <w:b/>
                <w:color w:val="333333"/>
                <w:sz w:val="20"/>
              </w:rPr>
              <w:t>Project</w:t>
            </w:r>
          </w:p>
        </w:tc>
        <w:tc>
          <w:tcPr>
            <w:tcW w:type="dxa" w:w="6480"/>
            <w:shd w:val="clear" w:color="auto" w:fill="EAF4FB"/>
          </w:tcPr>
          <w:p>
            <w:r>
              <w:rPr>
                <w:b w:val="0"/>
                <w:color w:val="333333"/>
                <w:sz w:val="20"/>
              </w:rPr>
              <w:t>AEGIS-ID</w:t>
            </w:r>
          </w:p>
        </w:tc>
      </w:tr>
      <w:tr>
        <w:tc>
          <w:tcPr>
            <w:tcW w:type="dxa" w:w="2880"/>
            <w:shd w:val="clear" w:color="auto" w:fill="FFFFFF"/>
          </w:tcPr>
          <w:p>
            <w:r>
              <w:rPr>
                <w:b/>
                <w:color w:val="333333"/>
                <w:sz w:val="20"/>
              </w:rPr>
              <w:t>Zone</w:t>
            </w:r>
          </w:p>
        </w:tc>
        <w:tc>
          <w:tcPr>
            <w:tcW w:type="dxa" w:w="6480"/>
            <w:shd w:val="clear" w:color="auto" w:fill="FFFFFF"/>
          </w:tcPr>
          <w:p>
            <w:r>
              <w:rPr>
                <w:b w:val="0"/>
                <w:color w:val="333333"/>
                <w:sz w:val="20"/>
              </w:rPr>
              <w:t>Zone 3 — Reef</w:t>
            </w:r>
          </w:p>
        </w:tc>
      </w:tr>
      <w:tr>
        <w:tc>
          <w:tcPr>
            <w:tcW w:type="dxa" w:w="2880"/>
            <w:shd w:val="clear" w:color="auto" w:fill="EAF4FB"/>
          </w:tcPr>
          <w:p>
            <w:r>
              <w:rPr>
                <w:b/>
                <w:color w:val="333333"/>
                <w:sz w:val="20"/>
              </w:rPr>
              <w:t>Role</w:t>
            </w:r>
          </w:p>
        </w:tc>
        <w:tc>
          <w:tcPr>
            <w:tcW w:type="dxa" w:w="6480"/>
            <w:shd w:val="clear" w:color="auto" w:fill="EAF4FB"/>
          </w:tcPr>
          <w:p>
            <w:r>
              <w:rPr>
                <w:b w:val="0"/>
                <w:color w:val="333333"/>
                <w:sz w:val="20"/>
              </w:rPr>
              <w:t>Context Correlator</w:t>
            </w:r>
          </w:p>
        </w:tc>
      </w:tr>
      <w:tr>
        <w:tc>
          <w:tcPr>
            <w:tcW w:type="dxa" w:w="2880"/>
            <w:shd w:val="clear" w:color="auto" w:fill="FFFFFF"/>
          </w:tcPr>
          <w:p>
            <w:r>
              <w:rPr>
                <w:b/>
                <w:color w:val="333333"/>
                <w:sz w:val="20"/>
              </w:rPr>
              <w:t>Status</w:t>
            </w:r>
          </w:p>
        </w:tc>
        <w:tc>
          <w:tcPr>
            <w:tcW w:type="dxa" w:w="6480"/>
            <w:shd w:val="clear" w:color="auto" w:fill="FFFFFF"/>
          </w:tcPr>
          <w:p>
            <w:r>
              <w:rPr>
                <w:b w:val="0"/>
                <w:color w:val="333333"/>
                <w:sz w:val="20"/>
              </w:rPr>
              <w:t>POC Complete</w:t>
            </w:r>
          </w:p>
        </w:tc>
      </w:tr>
      <w:tr>
        <w:tc>
          <w:tcPr>
            <w:tcW w:type="dxa" w:w="2880"/>
            <w:shd w:val="clear" w:color="auto" w:fill="EAF4FB"/>
          </w:tcPr>
          <w:p>
            <w:r>
              <w:rPr>
                <w:b/>
                <w:color w:val="333333"/>
                <w:sz w:val="20"/>
              </w:rPr>
              <w:t>Featured Scenario</w:t>
            </w:r>
          </w:p>
        </w:tc>
        <w:tc>
          <w:tcPr>
            <w:tcW w:type="dxa" w:w="6480"/>
            <w:shd w:val="clear" w:color="auto" w:fill="EAF4FB"/>
          </w:tcPr>
          <w:p>
            <w:r>
              <w:rPr>
                <w:b w:val="0"/>
                <w:color w:val="333333"/>
                <w:sz w:val="20"/>
              </w:rPr>
              <w:t>Scenario 1 — Out-of-Hours High-Impact Attempt</w:t>
            </w:r>
          </w:p>
        </w:tc>
      </w:tr>
    </w:tbl>
    <w:p/>
    <w:p>
      <w:pPr>
        <w:spacing w:before="200" w:after="80"/>
      </w:pPr>
      <w:r>
        <w:rPr>
          <w:b/>
          <w:color w:val="007A87"/>
          <w:sz w:val="28"/>
        </w:rPr>
        <w:t>Problem &amp; Purpose (MANDATORY)</w:t>
      </w:r>
    </w:p>
    <w:p>
      <w:pPr>
        <w:spacing w:after="80"/>
      </w:pPr>
      <w:r>
        <w:rPr>
          <w:b/>
          <w:i w:val="0"/>
          <w:color w:val="333333"/>
          <w:sz w:val="21"/>
        </w:rPr>
        <w:t>Agent-Level Problem Statement:</w:t>
      </w:r>
    </w:p>
    <w:p>
      <w:pPr>
        <w:spacing w:after="80"/>
      </w:pPr>
      <w:r>
        <w:rPr>
          <w:b w:val="0"/>
          <w:i w:val="0"/>
          <w:color w:val="333333"/>
          <w:sz w:val="21"/>
        </w:rPr>
        <w:t>Raw behavioural signals lack operational context. Without context, a signal cannot answer: Is this suspicious because of WHO did it, WHEN they did it, or WHERE they were? TASYA adds the missing dimension — operational context — to make each signal actionable and explainable.</w:t>
      </w:r>
    </w:p>
    <w:p>
      <w:pPr>
        <w:spacing w:after="80"/>
      </w:pPr>
      <w:r>
        <w:rPr>
          <w:b/>
          <w:i w:val="0"/>
          <w:color w:val="333333"/>
          <w:sz w:val="21"/>
        </w:rPr>
        <w:t>Executive Summary:</w:t>
      </w:r>
    </w:p>
    <w:p>
      <w:pPr>
        <w:spacing w:after="80"/>
      </w:pPr>
      <w:r>
        <w:rPr>
          <w:b w:val="0"/>
          <w:i w:val="0"/>
          <w:color w:val="333333"/>
          <w:sz w:val="21"/>
        </w:rPr>
        <w:t>TASYA is the Context Correlator. When MAREA produces raw drift signals, TASYA wakes and enriches each signal with a plain-English operational context explanation. For Scenario 1 specifically, TASYA checks: Is it within the approved operational window (08:00–18:00)? Is there an active maintenance ticket? Is there an emergency flag? If a high-impact command is attempted outside the approved window with no justification, TASYA confirms this to TARE, which sets DOWNGRADE mode.</w:t>
      </w:r>
    </w:p>
    <w:p>
      <w:pPr>
        <w:spacing w:after="80"/>
      </w:pPr>
      <w:r>
        <w:rPr>
          <w:b/>
          <w:i w:val="0"/>
          <w:color w:val="333333"/>
          <w:sz w:val="21"/>
        </w:rPr>
        <w:t>TASYA never blocks. TASYA never executes. It only adds context.</w:t>
      </w:r>
    </w:p>
    <w:p>
      <w:pPr>
        <w:spacing w:after="80"/>
      </w:pPr>
      <w:r>
        <w:rPr>
          <w:b/>
          <w:i w:val="0"/>
          <w:color w:val="333333"/>
          <w:sz w:val="21"/>
        </w:rPr>
        <w:t>Business value: Transforms raw machine signals into supervisor-readable, operationally contextualised evidence — enabling confident human decisions and reducing false positive noise.</w:t>
      </w:r>
    </w:p>
    <w:p>
      <w:pPr>
        <w:spacing w:before="200" w:after="80"/>
      </w:pPr>
      <w:r>
        <w:rPr>
          <w:b/>
          <w:color w:val="007A87"/>
          <w:sz w:val="28"/>
        </w:rPr>
        <w:t>Functional Design</w:t>
      </w:r>
    </w:p>
    <w:p>
      <w:pPr>
        <w:spacing w:after="80"/>
      </w:pPr>
      <w:r>
        <w:rPr>
          <w:b/>
          <w:i w:val="0"/>
          <w:color w:val="333333"/>
          <w:sz w:val="21"/>
        </w:rPr>
        <w:t>Functional Flow — Scenario 1 (Out-of-Hours Attempt):</w:t>
      </w:r>
    </w:p>
    <w:p>
      <w:pPr>
        <w:pStyle w:val="ListBullet"/>
        <w:ind w:left="432"/>
      </w:pPr>
      <w:r>
        <w:rPr>
          <w:color w:val="333333"/>
          <w:sz w:val="21"/>
        </w:rPr>
        <w:t>Step 1  — Agent attempts OPEN_BREAKER at 02:30 AM</w:t>
      </w:r>
    </w:p>
    <w:p>
      <w:pPr>
        <w:pStyle w:val="ListBullet"/>
        <w:ind w:left="432"/>
      </w:pPr>
      <w:r>
        <w:rPr>
          <w:color w:val="333333"/>
          <w:sz w:val="21"/>
        </w:rPr>
        <w:t>Step 2  — TARE routes to time-context check path (HIGH_IMPACT command)</w:t>
      </w:r>
    </w:p>
    <w:p>
      <w:pPr>
        <w:pStyle w:val="ListBullet"/>
        <w:ind w:left="432"/>
      </w:pPr>
      <w:r>
        <w:rPr>
          <w:color w:val="333333"/>
          <w:sz w:val="21"/>
        </w:rPr>
        <w:t>Step 3  — TASYA wakes</w:t>
      </w:r>
    </w:p>
    <w:p>
      <w:pPr>
        <w:pStyle w:val="ListBullet"/>
        <w:ind w:left="432"/>
      </w:pPr>
      <w:r>
        <w:rPr>
          <w:color w:val="333333"/>
          <w:sz w:val="21"/>
        </w:rPr>
        <w:t>Step 4  — TASYA validates: time (02:30 vs 08:00–18:00), maintenance ticket (None), emergency flag (None)</w:t>
      </w:r>
    </w:p>
    <w:p>
      <w:pPr>
        <w:pStyle w:val="ListBullet"/>
        <w:ind w:left="432"/>
      </w:pPr>
      <w:r>
        <w:rPr>
          <w:color w:val="333333"/>
          <w:sz w:val="21"/>
        </w:rPr>
        <w:t>Step 5  — TASYA confirms: high-impact action in unauthorized time window</w:t>
      </w:r>
    </w:p>
    <w:p>
      <w:pPr>
        <w:pStyle w:val="ListBullet"/>
        <w:ind w:left="432"/>
      </w:pPr>
      <w:r>
        <w:rPr>
          <w:color w:val="333333"/>
          <w:sz w:val="21"/>
        </w:rPr>
        <w:t>Step 6  — TASYA enriches signal with context reason (plain English)</w:t>
      </w:r>
    </w:p>
    <w:p>
      <w:pPr>
        <w:pStyle w:val="ListBullet"/>
        <w:ind w:left="432"/>
      </w:pPr>
      <w:r>
        <w:rPr>
          <w:color w:val="333333"/>
          <w:sz w:val="21"/>
        </w:rPr>
        <w:t>Step 7  — TASYA reports to TARE → sleeps</w:t>
      </w:r>
    </w:p>
    <w:p>
      <w:pPr>
        <w:pStyle w:val="ListBullet"/>
        <w:ind w:left="432"/>
      </w:pPr>
      <w:r>
        <w:rPr>
          <w:color w:val="333333"/>
          <w:sz w:val="21"/>
        </w:rPr>
        <w:t>Step 8  — TARE sets mode to DOWNGRADE</w:t>
      </w:r>
    </w:p>
    <w:p>
      <w:pPr>
        <w:pStyle w:val="ListBullet"/>
        <w:ind w:left="432"/>
      </w:pPr>
      <w:r>
        <w:rPr>
          <w:color w:val="333333"/>
          <w:sz w:val="21"/>
        </w:rPr>
        <w:t>Step 9  — BARRIER enforces DOWNGRADE (OPEN_BREAKER → DENY)</w:t>
      </w:r>
    </w:p>
    <w:p>
      <w:pPr>
        <w:pStyle w:val="ListBullet"/>
        <w:ind w:left="432"/>
      </w:pPr>
      <w:r>
        <w:rPr>
          <w:color w:val="333333"/>
          <w:sz w:val="21"/>
        </w:rPr>
        <w:t>Step 10 — ServiceNow P2 High raised; supervisor chat message sent</w:t>
      </w:r>
    </w:p>
    <w:p>
      <w:pPr>
        <w:spacing w:after="80"/>
      </w:pPr>
      <w:r>
        <w:rPr>
          <w:b/>
          <w:i w:val="0"/>
          <w:color w:val="333333"/>
          <w:sz w:val="21"/>
        </w:rPr>
        <w:t>Context Reasons TASYA Produces (by signal type):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Signal</w:t>
            </w:r>
          </w:p>
        </w:tc>
        <w:tc>
          <w:tcPr>
            <w:tcW w:type="dxa" w:w="4703"/>
            <w:shd w:val="clear" w:color="auto" w:fill="1A3A5C"/>
          </w:tcPr>
          <w:p>
            <w:r>
              <w:rPr>
                <w:b/>
                <w:color w:val="FFFFFF"/>
                <w:sz w:val="20"/>
              </w:rPr>
              <w:t>TASYA Context Explanation</w:t>
            </w:r>
          </w:p>
        </w:tc>
      </w:tr>
      <w:tr>
        <w:tc>
          <w:tcPr>
            <w:tcW w:type="dxa" w:w="4703"/>
            <w:shd w:val="clear" w:color="auto" w:fill="EBF5FB"/>
          </w:tcPr>
          <w:p>
            <w:r>
              <w:rPr>
                <w:color w:val="333333"/>
                <w:sz w:val="20"/>
              </w:rPr>
              <w:t>BURST_RATE</w:t>
            </w:r>
          </w:p>
        </w:tc>
        <w:tc>
          <w:tcPr>
            <w:tcW w:type="dxa" w:w="4703"/>
            <w:shd w:val="clear" w:color="auto" w:fill="EBF5FB"/>
          </w:tcPr>
          <w:p>
            <w:r>
              <w:rPr>
                <w:color w:val="333333"/>
                <w:sz w:val="20"/>
              </w:rPr>
              <w:t>Agent operating at machine speed. Standard SOP requires deliberate pacing. No maintenance window justifies this rate.</w:t>
            </w:r>
          </w:p>
        </w:tc>
      </w:tr>
      <w:tr>
        <w:tc>
          <w:tcPr>
            <w:tcW w:type="dxa" w:w="4703"/>
            <w:shd w:val="clear" w:color="auto" w:fill="FFFFFF"/>
          </w:tcPr>
          <w:p>
            <w:r>
              <w:rPr>
                <w:color w:val="333333"/>
                <w:sz w:val="20"/>
              </w:rPr>
              <w:t>OUT_OF_ZONE</w:t>
            </w:r>
          </w:p>
        </w:tc>
        <w:tc>
          <w:tcPr>
            <w:tcW w:type="dxa" w:w="4703"/>
            <w:shd w:val="clear" w:color="auto" w:fill="FFFFFF"/>
          </w:tcPr>
          <w:p>
            <w:r>
              <w:rPr>
                <w:color w:val="333333"/>
                <w:sz w:val="20"/>
              </w:rPr>
              <w:t>Agent holds RBAC clearance for [zones] but work order is [zone] only. No incident or maintenance window justifies access to breached zone.</w:t>
            </w:r>
          </w:p>
        </w:tc>
      </w:tr>
      <w:tr>
        <w:tc>
          <w:tcPr>
            <w:tcW w:type="dxa" w:w="4703"/>
            <w:shd w:val="clear" w:color="auto" w:fill="EBF5FB"/>
          </w:tcPr>
          <w:p>
            <w:r>
              <w:rPr>
                <w:color w:val="333333"/>
                <w:sz w:val="20"/>
              </w:rPr>
              <w:t>HEALTHY_ZONE_ACCESS</w:t>
            </w:r>
          </w:p>
        </w:tc>
        <w:tc>
          <w:tcPr>
            <w:tcW w:type="dxa" w:w="4703"/>
            <w:shd w:val="clear" w:color="auto" w:fill="EBF5FB"/>
          </w:tcPr>
          <w:p>
            <w:r>
              <w:rPr>
                <w:color w:val="333333"/>
                <w:sz w:val="20"/>
              </w:rPr>
              <w:t>High-impact commands only justified when zone has an active fault. This zone is HEALTHY. Unprovoked high-impact on healthy zone is consistent with sabotage.</w:t>
            </w:r>
          </w:p>
        </w:tc>
      </w:tr>
      <w:tr>
        <w:tc>
          <w:tcPr>
            <w:tcW w:type="dxa" w:w="4703"/>
            <w:shd w:val="clear" w:color="auto" w:fill="FFFFFF"/>
          </w:tcPr>
          <w:p>
            <w:r>
              <w:rPr>
                <w:color w:val="333333"/>
                <w:sz w:val="20"/>
              </w:rPr>
              <w:t>SKIPPED_SIMULATION</w:t>
            </w:r>
          </w:p>
        </w:tc>
        <w:tc>
          <w:tcPr>
            <w:tcW w:type="dxa" w:w="4703"/>
            <w:shd w:val="clear" w:color="auto" w:fill="FFFFFF"/>
          </w:tcPr>
          <w:p>
            <w:r>
              <w:rPr>
                <w:color w:val="333333"/>
                <w:sz w:val="20"/>
              </w:rPr>
              <w:t>NERC CIP SOPs require SIMULATE_SWITCH before OPEN_BREAKER. Agent bypassed this — automated attack speed or deliberately ignoring safety protocols.</w:t>
            </w:r>
          </w:p>
        </w:tc>
      </w:tr>
      <w:tr>
        <w:tc>
          <w:tcPr>
            <w:tcW w:type="dxa" w:w="4703"/>
            <w:shd w:val="clear" w:color="auto" w:fill="EBF5FB"/>
          </w:tcPr>
          <w:p>
            <w:r>
              <w:rPr>
                <w:color w:val="333333"/>
                <w:sz w:val="20"/>
              </w:rPr>
              <w:t>ML_ANOMALY</w:t>
            </w:r>
          </w:p>
        </w:tc>
        <w:tc>
          <w:tcPr>
            <w:tcW w:type="dxa" w:w="4703"/>
            <w:shd w:val="clear" w:color="auto" w:fill="EBF5FB"/>
          </w:tcPr>
          <w:p>
            <w:r>
              <w:rPr>
                <w:color w:val="333333"/>
                <w:sz w:val="20"/>
              </w:rPr>
              <w:t>ML ensemble matched session to known attack class at [X%] anomaly probability. Captures slow-and-low recon that rules alone miss.</w:t>
            </w:r>
          </w:p>
        </w:tc>
      </w:tr>
    </w:tbl>
    <w:p/>
    <w:p>
      <w:pPr>
        <w:spacing w:after="80"/>
      </w:pPr>
      <w:r>
        <w:rPr>
          <w:b/>
          <w:i w:val="0"/>
          <w:color w:val="333333"/>
          <w:sz w:val="21"/>
        </w:rPr>
        <w:t>Inputs / Outputs: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Input</w:t>
            </w:r>
          </w:p>
        </w:tc>
        <w:tc>
          <w:tcPr>
            <w:tcW w:type="dxa" w:w="4703"/>
            <w:shd w:val="clear" w:color="auto" w:fill="1A3A5C"/>
          </w:tcPr>
          <w:p>
            <w:r>
              <w:rPr>
                <w:b/>
                <w:color w:val="FFFFFF"/>
                <w:sz w:val="20"/>
              </w:rPr>
              <w:t>Output</w:t>
            </w:r>
          </w:p>
        </w:tc>
      </w:tr>
      <w:tr>
        <w:tc>
          <w:tcPr>
            <w:tcW w:type="dxa" w:w="4703"/>
            <w:shd w:val="clear" w:color="auto" w:fill="EBF5FB"/>
          </w:tcPr>
          <w:p>
            <w:r>
              <w:rPr>
                <w:color w:val="333333"/>
                <w:sz w:val="20"/>
              </w:rPr>
              <w:t>List of raw drift signals from MAREA</w:t>
            </w:r>
          </w:p>
        </w:tc>
        <w:tc>
          <w:tcPr>
            <w:tcW w:type="dxa" w:w="4703"/>
            <w:shd w:val="clear" w:color="auto" w:fill="EBF5FB"/>
          </w:tcPr>
          <w:p>
            <w:r>
              <w:rPr>
                <w:color w:val="333333"/>
                <w:sz w:val="20"/>
              </w:rPr>
              <w:t>Same signals with 'context' key added (plain-English reason)</w:t>
            </w:r>
          </w:p>
        </w:tc>
      </w:tr>
      <w:tr>
        <w:tc>
          <w:tcPr>
            <w:tcW w:type="dxa" w:w="4703"/>
            <w:shd w:val="clear" w:color="auto" w:fill="FFFFFF"/>
          </w:tcPr>
          <w:p>
            <w:r>
              <w:rPr>
                <w:color w:val="333333"/>
                <w:sz w:val="20"/>
              </w:rPr>
              <w:t>Agent dict (name, assigned_zone, rbac_zones)</w:t>
            </w:r>
          </w:p>
        </w:tc>
        <w:tc>
          <w:tcPr>
            <w:tcW w:type="dxa" w:w="4703"/>
            <w:shd w:val="clear" w:color="auto" w:fill="FFFFFF"/>
          </w:tcPr>
          <w:p>
            <w:r>
              <w:rPr>
                <w:color w:val="333333"/>
                <w:sz w:val="20"/>
              </w:rPr>
              <w:t>correlated_by: 'TASYA' tagged on each signal</w:t>
            </w:r>
          </w:p>
        </w:tc>
      </w:tr>
      <w:tr>
        <w:tc>
          <w:tcPr>
            <w:tcW w:type="dxa" w:w="4703"/>
            <w:shd w:val="clear" w:color="auto" w:fill="EBF5FB"/>
          </w:tcPr>
          <w:p>
            <w:r>
              <w:rPr>
                <w:color w:val="333333"/>
                <w:sz w:val="20"/>
              </w:rPr>
              <w:t>Zones dict (zone health, fault state)</w:t>
            </w:r>
          </w:p>
        </w:tc>
        <w:tc>
          <w:tcPr>
            <w:tcW w:type="dxa" w:w="4703"/>
            <w:shd w:val="clear" w:color="auto" w:fill="EBF5FB"/>
          </w:tcPr>
          <w:p>
            <w:r>
              <w:rPr>
                <w:color w:val="333333"/>
                <w:sz w:val="20"/>
              </w:rPr>
              <w:t>Enriched signals passed to NEREUS</w:t>
            </w:r>
          </w:p>
        </w:tc>
      </w:tr>
    </w:tbl>
    <w:p/>
    <w:p>
      <w:pPr>
        <w:spacing w:after="80"/>
      </w:pPr>
      <w:r>
        <w:rPr>
          <w:b/>
          <w:i w:val="0"/>
          <w:color w:val="333333"/>
          <w:sz w:val="21"/>
        </w:rPr>
        <w:t>Trigger Type: Event-based — wakes only when MAREA returns one or more signals. Sleeps immediately after enrichment.</w:t>
      </w:r>
    </w:p>
    <w:p>
      <w:pPr>
        <w:spacing w:before="200" w:after="80"/>
      </w:pPr>
      <w:r>
        <w:rPr>
          <w:b/>
          <w:color w:val="007A87"/>
          <w:sz w:val="28"/>
        </w:rPr>
        <w:t>Architecture (MANDATORY)</w:t>
      </w:r>
    </w:p>
    <w:p>
      <w:pPr>
        <w:spacing w:after="80"/>
      </w:pPr>
      <w:r>
        <w:rPr>
          <w:b/>
          <w:i w:val="0"/>
          <w:color w:val="333333"/>
          <w:sz w:val="21"/>
        </w:rPr>
        <w:t>HLD:</w:t>
      </w:r>
    </w:p>
    <w:p>
      <w:pPr>
        <w:spacing w:after="80"/>
      </w:pPr>
      <w:r>
        <w:rPr>
          <w:b w:val="0"/>
          <w:i w:val="0"/>
          <w:color w:val="333333"/>
          <w:sz w:val="21"/>
        </w:rPr>
        <w:t>TASYA is the second stage in the Zone 3 observation pipeline: KORAL → MAREA → TASYA → NEREUS. It receives structured signal objects from MAREA and adds a 'context' field to each, explaining the operational reason why the signal is suspicious. If BlueVerse is available, it optionally calls the BlueVerse agent for richer context.</w:t>
      </w:r>
    </w:p>
    <w:p>
      <w:pPr>
        <w:spacing w:after="80"/>
      </w:pPr>
      <w:r>
        <w:rPr>
          <w:b/>
          <w:i w:val="0"/>
          <w:color w:val="333333"/>
          <w:sz w:val="21"/>
        </w:rPr>
        <w:t>LLD: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Component</w:t>
            </w:r>
          </w:p>
        </w:tc>
        <w:tc>
          <w:tcPr>
            <w:tcW w:type="dxa" w:w="3135"/>
            <w:shd w:val="clear" w:color="auto" w:fill="1A3A5C"/>
          </w:tcPr>
          <w:p>
            <w:r>
              <w:rPr>
                <w:b/>
                <w:color w:val="FFFFFF"/>
                <w:sz w:val="20"/>
              </w:rPr>
              <w:t>File</w:t>
            </w:r>
          </w:p>
        </w:tc>
        <w:tc>
          <w:tcPr>
            <w:tcW w:type="dxa" w:w="3135"/>
            <w:shd w:val="clear" w:color="auto" w:fill="1A3A5C"/>
          </w:tcPr>
          <w:p>
            <w:r>
              <w:rPr>
                <w:b/>
                <w:color w:val="FFFFFF"/>
                <w:sz w:val="20"/>
              </w:rPr>
              <w:t>Function</w:t>
            </w:r>
          </w:p>
        </w:tc>
      </w:tr>
      <w:tr>
        <w:tc>
          <w:tcPr>
            <w:tcW w:type="dxa" w:w="3135"/>
            <w:shd w:val="clear" w:color="auto" w:fill="EBF5FB"/>
          </w:tcPr>
          <w:p>
            <w:r>
              <w:rPr>
                <w:color w:val="333333"/>
                <w:sz w:val="20"/>
              </w:rPr>
              <w:t>TASYA agent class</w:t>
            </w:r>
          </w:p>
        </w:tc>
        <w:tc>
          <w:tcPr>
            <w:tcW w:type="dxa" w:w="3135"/>
            <w:shd w:val="clear" w:color="auto" w:fill="EBF5FB"/>
          </w:tcPr>
          <w:p>
            <w:r>
              <w:rPr>
                <w:color w:val="333333"/>
                <w:sz w:val="20"/>
              </w:rPr>
              <w:t>backend/agents/tasya.py</w:t>
            </w:r>
          </w:p>
        </w:tc>
        <w:tc>
          <w:tcPr>
            <w:tcW w:type="dxa" w:w="3135"/>
            <w:shd w:val="clear" w:color="auto" w:fill="EBF5FB"/>
          </w:tcPr>
          <w:p>
            <w:r>
              <w:rPr>
                <w:color w:val="333333"/>
                <w:sz w:val="20"/>
              </w:rPr>
              <w:t>correlate(signals, agent, zones)</w:t>
            </w:r>
          </w:p>
        </w:tc>
      </w:tr>
      <w:tr>
        <w:tc>
          <w:tcPr>
            <w:tcW w:type="dxa" w:w="3135"/>
            <w:shd w:val="clear" w:color="auto" w:fill="FFFFFF"/>
          </w:tcPr>
          <w:p>
            <w:r>
              <w:rPr>
                <w:color w:val="333333"/>
                <w:sz w:val="20"/>
              </w:rPr>
              <w:t>Context logic</w:t>
            </w:r>
          </w:p>
        </w:tc>
        <w:tc>
          <w:tcPr>
            <w:tcW w:type="dxa" w:w="3135"/>
            <w:shd w:val="clear" w:color="auto" w:fill="FFFFFF"/>
          </w:tcPr>
          <w:p>
            <w:r>
              <w:rPr>
                <w:color w:val="333333"/>
                <w:sz w:val="20"/>
              </w:rPr>
              <w:t>tasya.py → per signal_type</w:t>
            </w:r>
          </w:p>
        </w:tc>
        <w:tc>
          <w:tcPr>
            <w:tcW w:type="dxa" w:w="3135"/>
            <w:shd w:val="clear" w:color="auto" w:fill="FFFFFF"/>
          </w:tcPr>
          <w:p>
            <w:r>
              <w:rPr>
                <w:color w:val="333333"/>
                <w:sz w:val="20"/>
              </w:rPr>
              <w:t>Builds plain-English reason string</w:t>
            </w:r>
          </w:p>
        </w:tc>
      </w:tr>
      <w:tr>
        <w:tc>
          <w:tcPr>
            <w:tcW w:type="dxa" w:w="3135"/>
            <w:shd w:val="clear" w:color="auto" w:fill="EBF5FB"/>
          </w:tcPr>
          <w:p>
            <w:r>
              <w:rPr>
                <w:color w:val="333333"/>
                <w:sz w:val="20"/>
              </w:rPr>
              <w:t>BlueVerse enrichment</w:t>
            </w:r>
          </w:p>
        </w:tc>
        <w:tc>
          <w:tcPr>
            <w:tcW w:type="dxa" w:w="3135"/>
            <w:shd w:val="clear" w:color="auto" w:fill="EBF5FB"/>
          </w:tcPr>
          <w:p>
            <w:r>
              <w:rPr>
                <w:color w:val="333333"/>
                <w:sz w:val="20"/>
              </w:rPr>
              <w:t>tasya.py → if _BV_OK</w:t>
            </w:r>
          </w:p>
        </w:tc>
        <w:tc>
          <w:tcPr>
            <w:tcW w:type="dxa" w:w="3135"/>
            <w:shd w:val="clear" w:color="auto" w:fill="EBF5FB"/>
          </w:tcPr>
          <w:p>
            <w:r>
              <w:rPr>
                <w:color w:val="333333"/>
                <w:sz w:val="20"/>
              </w:rPr>
              <w:t>Optional LLM enrichment via BlueVerse</w:t>
            </w:r>
          </w:p>
        </w:tc>
      </w:tr>
      <w:tr>
        <w:tc>
          <w:tcPr>
            <w:tcW w:type="dxa" w:w="3135"/>
            <w:shd w:val="clear" w:color="auto" w:fill="FFFFFF"/>
          </w:tcPr>
          <w:p>
            <w:r>
              <w:rPr>
                <w:color w:val="333333"/>
                <w:sz w:val="20"/>
              </w:rPr>
              <w:t>Output key</w:t>
            </w:r>
          </w:p>
        </w:tc>
        <w:tc>
          <w:tcPr>
            <w:tcW w:type="dxa" w:w="3135"/>
            <w:shd w:val="clear" w:color="auto" w:fill="FFFFFF"/>
          </w:tcPr>
          <w:p>
            <w:r>
              <w:rPr>
                <w:color w:val="333333"/>
                <w:sz w:val="20"/>
              </w:rPr>
              <w:t>ctx['context'], ctx['correlated_by']</w:t>
            </w:r>
          </w:p>
        </w:tc>
        <w:tc>
          <w:tcPr>
            <w:tcW w:type="dxa" w:w="3135"/>
            <w:shd w:val="clear" w:color="auto" w:fill="FFFFFF"/>
          </w:tcPr>
          <w:p>
            <w:r>
              <w:rPr>
                <w:color w:val="333333"/>
                <w:sz w:val="20"/>
              </w:rPr>
              <w:t>Added to each enriched signal</w:t>
            </w:r>
          </w:p>
        </w:tc>
      </w:tr>
    </w:tbl>
    <w:p/>
    <w:p>
      <w:pPr>
        <w:spacing w:before="200" w:after="80"/>
      </w:pPr>
      <w:r>
        <w:rPr>
          <w:b/>
          <w:color w:val="007A87"/>
          <w:sz w:val="28"/>
        </w:rPr>
        <w:t>AI / Agent Configuration</w:t>
      </w:r>
    </w:p>
    <w:p>
      <w:pPr>
        <w:spacing w:after="80"/>
      </w:pPr>
      <w:r>
        <w:rPr>
          <w:b/>
          <w:i w:val="0"/>
          <w:color w:val="333333"/>
          <w:sz w:val="21"/>
        </w:rPr>
        <w:t>System Prompt (BlueVerse path, when available):</w:t>
      </w:r>
    </w:p>
    <w:p>
      <w:pPr>
        <w:spacing w:after="40"/>
        <w:ind w:left="576"/>
        <w:shd w:val="clear" w:color="auto" w:fill="F2F2F2"/>
      </w:pPr>
      <w:r>
        <w:rPr>
          <w:rFonts w:ascii="Courier New" w:hAnsi="Courier New"/>
          <w:color w:val="1A1A1A"/>
          <w:sz w:val="18"/>
        </w:rPr>
        <w:t>Signal: {signal_type} | Severity: {severity} | Detail: {detail} |</w:t>
      </w:r>
    </w:p>
    <w:p>
      <w:pPr>
        <w:spacing w:after="40"/>
        <w:ind w:left="576"/>
        <w:shd w:val="clear" w:color="auto" w:fill="F2F2F2"/>
      </w:pPr>
      <w:r>
        <w:rPr>
          <w:rFonts w:ascii="Courier New" w:hAnsi="Courier New"/>
          <w:color w:val="1A1A1A"/>
          <w:sz w:val="18"/>
        </w:rPr>
        <w:t>Agent: {agent_name} | Assigned zone: {assigned} |</w:t>
      </w:r>
    </w:p>
    <w:p>
      <w:pPr>
        <w:spacing w:after="40"/>
        <w:ind w:left="576"/>
        <w:shd w:val="clear" w:color="auto" w:fill="F2F2F2"/>
      </w:pPr>
      <w:r>
        <w:rPr>
          <w:rFonts w:ascii="Courier New" w:hAnsi="Courier New"/>
          <w:color w:val="1A1A1A"/>
          <w:sz w:val="18"/>
        </w:rPr>
        <w:t>Context so far: {existing_context} |</w:t>
      </w:r>
    </w:p>
    <w:p>
      <w:pPr>
        <w:spacing w:after="40"/>
        <w:ind w:left="576"/>
        <w:shd w:val="clear" w:color="auto" w:fill="F2F2F2"/>
      </w:pPr>
      <w:r>
        <w:rPr>
          <w:rFonts w:ascii="Courier New" w:hAnsi="Courier New"/>
          <w:color w:val="1A1A1A"/>
          <w:sz w:val="18"/>
        </w:rPr>
        <w:t>In 1-2 sentences, explain why this is operationally suspicious.</w:t>
      </w:r>
    </w:p>
    <w:p/>
    <w:p>
      <w:pPr>
        <w:spacing w:after="80"/>
      </w:pPr>
      <w:r>
        <w:rPr>
          <w:b/>
          <w:i w:val="0"/>
          <w:color w:val="333333"/>
          <w:sz w:val="21"/>
        </w:rPr>
        <w:t>Model Configuration:</w:t>
      </w:r>
    </w:p>
    <w:p>
      <w:pPr>
        <w:pStyle w:val="ListBullet"/>
        <w:ind w:left="432"/>
      </w:pPr>
      <w:r>
        <w:rPr>
          <w:color w:val="333333"/>
          <w:sz w:val="21"/>
        </w:rPr>
        <w:t>Primary: BlueVerse agent client (when BLUEVERSE_CLIENT_ID set)</w:t>
      </w:r>
    </w:p>
    <w:p>
      <w:pPr>
        <w:pStyle w:val="ListBullet"/>
        <w:ind w:left="432"/>
      </w:pPr>
      <w:r>
        <w:rPr>
          <w:color w:val="333333"/>
          <w:sz w:val="21"/>
        </w:rPr>
        <w:t>Fallback: Built-in Python rule-based context strings (no LLM dependency)</w:t>
      </w:r>
    </w:p>
    <w:p>
      <w:pPr>
        <w:spacing w:before="200" w:after="80"/>
      </w:pPr>
      <w:r>
        <w:rPr>
          <w:b/>
          <w:color w:val="007A87"/>
          <w:sz w:val="28"/>
        </w:rPr>
        <w:t>Engineering &amp; Access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file</w:t>
            </w:r>
          </w:p>
        </w:tc>
        <w:tc>
          <w:tcPr>
            <w:tcW w:type="dxa" w:w="6480"/>
            <w:shd w:val="clear" w:color="auto" w:fill="D6E4F0"/>
          </w:tcPr>
          <w:p>
            <w:r>
              <w:rPr>
                <w:b w:val="0"/>
                <w:color w:val="333333"/>
                <w:sz w:val="20"/>
              </w:rPr>
              <w:t>backend/agents/tasya.py</w:t>
            </w:r>
          </w:p>
        </w:tc>
      </w:tr>
      <w:tr>
        <w:tc>
          <w:tcPr>
            <w:tcW w:type="dxa" w:w="2880"/>
            <w:shd w:val="clear" w:color="auto" w:fill="FFFFFF"/>
          </w:tcPr>
          <w:p>
            <w:r>
              <w:rPr>
                <w:b/>
                <w:color w:val="333333"/>
                <w:sz w:val="20"/>
              </w:rPr>
              <w:t>Repo</w:t>
            </w:r>
          </w:p>
        </w:tc>
        <w:tc>
          <w:tcPr>
            <w:tcW w:type="dxa" w:w="6480"/>
            <w:shd w:val="clear" w:color="auto" w:fill="FFFFFF"/>
          </w:tcPr>
          <w:p>
            <w:r>
              <w:rPr>
                <w:b w:val="0"/>
                <w:color w:val="333333"/>
                <w:sz w:val="20"/>
              </w:rPr>
              <w:t>https://github.com/sagu25/tera</w:t>
            </w:r>
          </w:p>
        </w:tc>
      </w:tr>
      <w:tr>
        <w:tc>
          <w:tcPr>
            <w:tcW w:type="dxa" w:w="2880"/>
            <w:shd w:val="clear" w:color="auto" w:fill="EAF4FB"/>
          </w:tcPr>
          <w:p>
            <w:r>
              <w:rPr>
                <w:b/>
                <w:color w:val="333333"/>
                <w:sz w:val="20"/>
              </w:rPr>
              <w:t>BlueVerse config</w:t>
            </w:r>
          </w:p>
        </w:tc>
        <w:tc>
          <w:tcPr>
            <w:tcW w:type="dxa" w:w="6480"/>
            <w:shd w:val="clear" w:color="auto" w:fill="EAF4FB"/>
          </w:tcPr>
          <w:p>
            <w:r>
              <w:rPr>
                <w:b w:val="0"/>
                <w:color w:val="333333"/>
                <w:sz w:val="20"/>
              </w:rPr>
              <w:t>BLUEVERSE_CLIENT_ID env var (optional)</w:t>
            </w:r>
          </w:p>
        </w:tc>
      </w:tr>
      <w:tr>
        <w:tc>
          <w:tcPr>
            <w:tcW w:type="dxa" w:w="2880"/>
            <w:shd w:val="clear" w:color="auto" w:fill="FFFFFF"/>
          </w:tcPr>
          <w:p>
            <w:r>
              <w:rPr>
                <w:b/>
                <w:color w:val="333333"/>
                <w:sz w:val="20"/>
              </w:rPr>
              <w:t>Environment</w:t>
            </w:r>
          </w:p>
        </w:tc>
        <w:tc>
          <w:tcPr>
            <w:tcW w:type="dxa" w:w="6480"/>
            <w:shd w:val="clear" w:color="auto" w:fill="FFFFFF"/>
          </w:tcPr>
          <w:p>
            <w:r>
              <w:rPr>
                <w:b w:val="0"/>
                <w:color w:val="333333"/>
                <w:sz w:val="20"/>
              </w:rPr>
              <w:t>Dev (localhost)</w:t>
            </w:r>
          </w:p>
        </w:tc>
      </w:tr>
    </w:tbl>
    <w:p/>
    <w:p>
      <w:pPr>
        <w:spacing w:before="200" w:after="80"/>
      </w:pPr>
      <w:r>
        <w:rPr>
          <w:b/>
          <w:color w:val="007A87"/>
          <w:sz w:val="28"/>
        </w:rPr>
        <w:t>Operations &amp; Visibility</w:t>
      </w:r>
    </w:p>
    <w:p>
      <w:pPr>
        <w:pStyle w:val="ListBullet"/>
        <w:ind w:left="432"/>
      </w:pPr>
      <w:r>
        <w:rPr>
          <w:color w:val="333333"/>
          <w:sz w:val="21"/>
        </w:rPr>
        <w:t>TASYA activation visible in Activity Feed via AGENT_WAKE / AGENT_SLEEP WebSocket events.</w:t>
      </w:r>
    </w:p>
    <w:p>
      <w:pPr>
        <w:pStyle w:val="ListBullet"/>
        <w:ind w:left="432"/>
      </w:pPr>
      <w:r>
        <w:rPr>
          <w:color w:val="333333"/>
          <w:sz w:val="21"/>
        </w:rPr>
        <w:t>Context reasons visible in TARE Response panel → Signal Breakdown section.</w:t>
      </w:r>
    </w:p>
    <w:p>
      <w:pPr>
        <w:pStyle w:val="ListBullet"/>
        <w:ind w:left="432"/>
      </w:pPr>
      <w:r>
        <w:rPr>
          <w:color w:val="333333"/>
          <w:sz w:val="21"/>
        </w:rPr>
        <w:t>Active status: tasya.active property (True during correlate() call only).</w:t>
      </w:r>
    </w:p>
    <w:p>
      <w:pPr>
        <w:spacing w:before="200" w:after="80"/>
      </w:pPr>
      <w:r>
        <w:rPr>
          <w:b/>
          <w:color w:val="007A87"/>
          <w:sz w:val="28"/>
        </w:rPr>
        <w:t>For Completed Agent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Field</w:t>
            </w:r>
          </w:p>
        </w:tc>
        <w:tc>
          <w:tcPr>
            <w:tcW w:type="dxa" w:w="4703"/>
            <w:shd w:val="clear" w:color="auto" w:fill="1A3A5C"/>
          </w:tcPr>
          <w:p>
            <w:r>
              <w:rPr>
                <w:b/>
                <w:color w:val="FFFFFF"/>
                <w:sz w:val="20"/>
              </w:rPr>
              <w:t>Detail</w:t>
            </w:r>
          </w:p>
        </w:tc>
      </w:tr>
      <w:tr>
        <w:tc>
          <w:tcPr>
            <w:tcW w:type="dxa" w:w="4703"/>
            <w:shd w:val="clear" w:color="auto" w:fill="EBF5FB"/>
          </w:tcPr>
          <w:p>
            <w:r>
              <w:rPr>
                <w:color w:val="333333"/>
                <w:sz w:val="20"/>
              </w:rPr>
              <w:t>Completion summary</w:t>
            </w:r>
          </w:p>
        </w:tc>
        <w:tc>
          <w:tcPr>
            <w:tcW w:type="dxa" w:w="4703"/>
            <w:shd w:val="clear" w:color="auto" w:fill="EBF5FB"/>
          </w:tcPr>
          <w:p>
            <w:r>
              <w:rPr>
                <w:color w:val="333333"/>
                <w:sz w:val="20"/>
              </w:rPr>
              <w:t>Fully implemented. Context enrichment active for all 5 signal types. BlueVerse optional enrichment wired.</w:t>
            </w:r>
          </w:p>
        </w:tc>
      </w:tr>
      <w:tr>
        <w:tc>
          <w:tcPr>
            <w:tcW w:type="dxa" w:w="4703"/>
            <w:shd w:val="clear" w:color="auto" w:fill="FFFFFF"/>
          </w:tcPr>
          <w:p>
            <w:r>
              <w:rPr>
                <w:color w:val="333333"/>
                <w:sz w:val="20"/>
              </w:rPr>
              <w:t>Automation delivered</w:t>
            </w:r>
          </w:p>
        </w:tc>
        <w:tc>
          <w:tcPr>
            <w:tcW w:type="dxa" w:w="4703"/>
            <w:shd w:val="clear" w:color="auto" w:fill="FFFFFF"/>
          </w:tcPr>
          <w:p>
            <w:r>
              <w:rPr>
                <w:color w:val="333333"/>
                <w:sz w:val="20"/>
              </w:rPr>
              <w:t>Automated context enrichment for every drift signal; plain-English supervisor-readable reasons.</w:t>
            </w:r>
          </w:p>
        </w:tc>
      </w:tr>
      <w:tr>
        <w:tc>
          <w:tcPr>
            <w:tcW w:type="dxa" w:w="4703"/>
            <w:shd w:val="clear" w:color="auto" w:fill="EBF5FB"/>
          </w:tcPr>
          <w:p>
            <w:r>
              <w:rPr>
                <w:color w:val="333333"/>
                <w:sz w:val="20"/>
              </w:rPr>
              <w:t>Business impact</w:t>
            </w:r>
          </w:p>
        </w:tc>
        <w:tc>
          <w:tcPr>
            <w:tcW w:type="dxa" w:w="4703"/>
            <w:shd w:val="clear" w:color="auto" w:fill="EBF5FB"/>
          </w:tcPr>
          <w:p>
            <w:r>
              <w:rPr>
                <w:color w:val="333333"/>
                <w:sz w:val="20"/>
              </w:rPr>
              <w:t>Reduces false positive noise; enables confident supervisor decisions; provides NERC CIP-compatible audit reasoning.</w:t>
            </w:r>
          </w:p>
        </w:tc>
      </w:tr>
      <w:tr>
        <w:tc>
          <w:tcPr>
            <w:tcW w:type="dxa" w:w="4703"/>
            <w:shd w:val="clear" w:color="auto" w:fill="FFFFFF"/>
          </w:tcPr>
          <w:p>
            <w:r>
              <w:rPr>
                <w:color w:val="333333"/>
                <w:sz w:val="20"/>
              </w:rPr>
              <w:t>Known limitations</w:t>
            </w:r>
          </w:p>
        </w:tc>
        <w:tc>
          <w:tcPr>
            <w:tcW w:type="dxa" w:w="4703"/>
            <w:shd w:val="clear" w:color="auto" w:fill="FFFFFF"/>
          </w:tcPr>
          <w:p>
            <w:r>
              <w:rPr>
                <w:color w:val="333333"/>
                <w:sz w:val="20"/>
              </w:rPr>
              <w:t>Wakes only in NORMAL mode; time-context check uses simulated time (Phase 2: real calendar + maintenance ticket API).</w:t>
            </w:r>
          </w:p>
        </w:tc>
      </w:tr>
    </w:tbl>
    <w:p/>
    <w:p>
      <w:r>
        <w:br w:type="page"/>
      </w:r>
    </w:p>
    <w:p>
      <w:pPr>
        <w:spacing w:before="280" w:after="80"/>
      </w:pPr>
      <w:r>
        <w:rPr>
          <w:b/>
          <w:color w:val="1A3A5C"/>
          <w:sz w:val="36"/>
        </w:rPr>
        <w:t>AGENT 5 — TEMPEST (Execution Monitor)</w:t>
      </w:r>
    </w:p>
    <w:p>
      <w:pPr>
        <w:pBdr>
          <w:bottom w:val="single" w:sz="6" w:space="1" w:color="1A3A5C"/>
        </w:pBdr>
        <w:spacing w:after="120"/>
      </w:pPr>
    </w:p>
    <w:p>
      <w:pPr>
        <w:spacing w:before="200" w:after="80"/>
      </w:pPr>
      <w:r>
        <w:rPr>
          <w:b/>
          <w:color w:val="007A87"/>
          <w:sz w:val="28"/>
        </w:rPr>
        <w:t>Core Definition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Agent Name</w:t>
            </w:r>
          </w:p>
        </w:tc>
        <w:tc>
          <w:tcPr>
            <w:tcW w:type="dxa" w:w="6480"/>
            <w:shd w:val="clear" w:color="auto" w:fill="D6E4F0"/>
          </w:tcPr>
          <w:p>
            <w:r>
              <w:rPr>
                <w:b w:val="0"/>
                <w:color w:val="333333"/>
                <w:sz w:val="20"/>
              </w:rPr>
              <w:t>TEMPEST</w:t>
            </w:r>
          </w:p>
        </w:tc>
      </w:tr>
      <w:tr>
        <w:tc>
          <w:tcPr>
            <w:tcW w:type="dxa" w:w="2880"/>
            <w:shd w:val="clear" w:color="auto" w:fill="FFFFFF"/>
          </w:tcPr>
          <w:p>
            <w:r>
              <w:rPr>
                <w:b/>
                <w:color w:val="333333"/>
                <w:sz w:val="20"/>
              </w:rPr>
              <w:t>Agent ID</w:t>
            </w:r>
          </w:p>
        </w:tc>
        <w:tc>
          <w:tcPr>
            <w:tcW w:type="dxa" w:w="6480"/>
            <w:shd w:val="clear" w:color="auto" w:fill="FFFFFF"/>
          </w:tcPr>
          <w:p>
            <w:r>
              <w:rPr>
                <w:b w:val="0"/>
                <w:color w:val="333333"/>
                <w:sz w:val="20"/>
              </w:rPr>
              <w:t>TEMPEST-Z1-001</w:t>
            </w:r>
          </w:p>
        </w:tc>
      </w:tr>
      <w:tr>
        <w:tc>
          <w:tcPr>
            <w:tcW w:type="dxa" w:w="2880"/>
            <w:shd w:val="clear" w:color="auto" w:fill="EAF4FB"/>
          </w:tcPr>
          <w:p>
            <w:r>
              <w:rPr>
                <w:b/>
                <w:color w:val="333333"/>
                <w:sz w:val="20"/>
              </w:rPr>
              <w:t>Project</w:t>
            </w:r>
          </w:p>
        </w:tc>
        <w:tc>
          <w:tcPr>
            <w:tcW w:type="dxa" w:w="6480"/>
            <w:shd w:val="clear" w:color="auto" w:fill="EAF4FB"/>
          </w:tcPr>
          <w:p>
            <w:r>
              <w:rPr>
                <w:b w:val="0"/>
                <w:color w:val="333333"/>
                <w:sz w:val="20"/>
              </w:rPr>
              <w:t>AEGIS-ID</w:t>
            </w:r>
          </w:p>
        </w:tc>
      </w:tr>
      <w:tr>
        <w:tc>
          <w:tcPr>
            <w:tcW w:type="dxa" w:w="2880"/>
            <w:shd w:val="clear" w:color="auto" w:fill="FFFFFF"/>
          </w:tcPr>
          <w:p>
            <w:r>
              <w:rPr>
                <w:b/>
                <w:color w:val="333333"/>
                <w:sz w:val="20"/>
              </w:rPr>
              <w:t>Zone</w:t>
            </w:r>
          </w:p>
        </w:tc>
        <w:tc>
          <w:tcPr>
            <w:tcW w:type="dxa" w:w="6480"/>
            <w:shd w:val="clear" w:color="auto" w:fill="FFFFFF"/>
          </w:tcPr>
          <w:p>
            <w:r>
              <w:rPr>
                <w:b w:val="0"/>
                <w:color w:val="333333"/>
                <w:sz w:val="20"/>
              </w:rPr>
              <w:t>Zone 1 — Trench</w:t>
            </w:r>
          </w:p>
        </w:tc>
      </w:tr>
      <w:tr>
        <w:tc>
          <w:tcPr>
            <w:tcW w:type="dxa" w:w="2880"/>
            <w:shd w:val="clear" w:color="auto" w:fill="EAF4FB"/>
          </w:tcPr>
          <w:p>
            <w:r>
              <w:rPr>
                <w:b/>
                <w:color w:val="333333"/>
                <w:sz w:val="20"/>
              </w:rPr>
              <w:t>Role</w:t>
            </w:r>
          </w:p>
        </w:tc>
        <w:tc>
          <w:tcPr>
            <w:tcW w:type="dxa" w:w="6480"/>
            <w:shd w:val="clear" w:color="auto" w:fill="EAF4FB"/>
          </w:tcPr>
          <w:p>
            <w:r>
              <w:rPr>
                <w:b w:val="0"/>
                <w:color w:val="333333"/>
                <w:sz w:val="20"/>
              </w:rPr>
              <w:t>Execution Monitor</w:t>
            </w:r>
          </w:p>
        </w:tc>
      </w:tr>
      <w:tr>
        <w:tc>
          <w:tcPr>
            <w:tcW w:type="dxa" w:w="2880"/>
            <w:shd w:val="clear" w:color="auto" w:fill="FFFFFF"/>
          </w:tcPr>
          <w:p>
            <w:r>
              <w:rPr>
                <w:b/>
                <w:color w:val="333333"/>
                <w:sz w:val="20"/>
              </w:rPr>
              <w:t>Status</w:t>
            </w:r>
          </w:p>
        </w:tc>
        <w:tc>
          <w:tcPr>
            <w:tcW w:type="dxa" w:w="6480"/>
            <w:shd w:val="clear" w:color="auto" w:fill="FFFFFF"/>
          </w:tcPr>
          <w:p>
            <w:r>
              <w:rPr>
                <w:b w:val="0"/>
                <w:color w:val="333333"/>
                <w:sz w:val="20"/>
              </w:rPr>
              <w:t>POC Complete</w:t>
            </w:r>
          </w:p>
        </w:tc>
      </w:tr>
      <w:tr>
        <w:tc>
          <w:tcPr>
            <w:tcW w:type="dxa" w:w="2880"/>
            <w:shd w:val="clear" w:color="auto" w:fill="EAF4FB"/>
          </w:tcPr>
          <w:p>
            <w:r>
              <w:rPr>
                <w:b/>
                <w:color w:val="333333"/>
                <w:sz w:val="20"/>
              </w:rPr>
              <w:t>Featured Scenarios</w:t>
            </w:r>
          </w:p>
        </w:tc>
        <w:tc>
          <w:tcPr>
            <w:tcW w:type="dxa" w:w="6480"/>
            <w:shd w:val="clear" w:color="auto" w:fill="EAF4FB"/>
          </w:tcPr>
          <w:p>
            <w:r>
              <w:rPr>
                <w:b w:val="0"/>
                <w:color w:val="333333"/>
                <w:sz w:val="20"/>
              </w:rPr>
              <w:t>Scenario 2 — Repeated Failed Attempts &amp; Scenario 3 — Runaway Loop</w:t>
            </w:r>
          </w:p>
        </w:tc>
      </w:tr>
    </w:tbl>
    <w:p/>
    <w:p>
      <w:pPr>
        <w:spacing w:before="200" w:after="80"/>
      </w:pPr>
      <w:r>
        <w:rPr>
          <w:b/>
          <w:color w:val="007A87"/>
          <w:sz w:val="28"/>
        </w:rPr>
        <w:t>Problem &amp; Purpose (MANDATORY)</w:t>
      </w:r>
    </w:p>
    <w:p>
      <w:pPr>
        <w:spacing w:after="80"/>
      </w:pPr>
      <w:r>
        <w:rPr>
          <w:b/>
          <w:i w:val="0"/>
          <w:color w:val="333333"/>
          <w:sz w:val="21"/>
        </w:rPr>
        <w:t>Agent-Level Problem Statement:</w:t>
      </w:r>
    </w:p>
    <w:p>
      <w:pPr>
        <w:spacing w:after="80"/>
      </w:pPr>
      <w:r>
        <w:rPr>
          <w:b w:val="0"/>
          <w:i w:val="0"/>
          <w:color w:val="333333"/>
          <w:sz w:val="21"/>
        </w:rPr>
        <w:t>BARRIER blocks commands and MAREA detects session drift — but neither catches two specific runtime failure classes: (a) an agent that repeatedly retries a blocked command without changing its approach (unsafe persistence), and (b) an agent that fires a valid, permitted command at machine speed in a loop (automation runaway). Both are invisible to access-control logic. TEMPEST watches for them.</w:t>
      </w:r>
    </w:p>
    <w:p>
      <w:pPr>
        <w:spacing w:after="80"/>
      </w:pPr>
      <w:r>
        <w:rPr>
          <w:b/>
          <w:i w:val="0"/>
          <w:color w:val="333333"/>
          <w:sz w:val="21"/>
        </w:rPr>
        <w:t>Executive Summary:</w:t>
      </w:r>
    </w:p>
    <w:p>
      <w:pPr>
        <w:spacing w:after="80"/>
      </w:pPr>
      <w:r>
        <w:rPr>
          <w:b w:val="0"/>
          <w:i w:val="0"/>
          <w:color w:val="333333"/>
          <w:sz w:val="21"/>
        </w:rPr>
        <w:t>TEMPEST is the Execution Monitor. It runs two independent watchers simultaneously:</w:t>
      </w:r>
    </w:p>
    <w:p>
      <w:pPr>
        <w:pStyle w:val="ListBullet"/>
        <w:ind w:left="432"/>
      </w:pPr>
      <w:r>
        <w:rPr>
          <w:color w:val="333333"/>
          <w:sz w:val="21"/>
        </w:rPr>
        <w:t>Retry tracker — counts how many times the same (command, asset_id) pair has been denied without change. On the 3rd failure, TEMPEST flags 'unsafe persistence' to TARE → FREEZE (Scenario 2).</w:t>
      </w:r>
    </w:p>
    <w:p>
      <w:pPr>
        <w:pStyle w:val="ListBullet"/>
        <w:ind w:left="432"/>
      </w:pPr>
      <w:r>
        <w:rPr>
          <w:color w:val="333333"/>
          <w:sz w:val="21"/>
        </w:rPr>
        <w:t>Loop tracker — timestamps every (command, asset_id) execution. If the same pair fires 5+ times within a 5-second window, TEMPEST flags 'runaway loop' → SAFETY HOLD autonomous FREEZE (Scenario 3).</w:t>
      </w:r>
    </w:p>
    <w:p>
      <w:pPr>
        <w:spacing w:after="80"/>
      </w:pPr>
      <w:r>
        <w:rPr>
          <w:b/>
          <w:i w:val="0"/>
          <w:color w:val="333333"/>
          <w:sz w:val="21"/>
        </w:rPr>
        <w:t>TEMPEST runs in a background thread — independently of MAREA, independently of any signal accumulation chain.</w:t>
      </w:r>
    </w:p>
    <w:p>
      <w:pPr>
        <w:spacing w:after="80"/>
      </w:pPr>
      <w:r>
        <w:rPr>
          <w:b/>
          <w:i w:val="0"/>
          <w:color w:val="333333"/>
          <w:sz w:val="21"/>
        </w:rPr>
        <w:t>Business value: Catches automation bugs and unsafe retry behaviour that valid credentials and permission systems cannot detect. Scenario 3 demonstrates fully autonomous threat containment — critical for 24x7 unattended grid operations.</w:t>
      </w:r>
    </w:p>
    <w:p>
      <w:pPr>
        <w:spacing w:before="200" w:after="80"/>
      </w:pPr>
      <w:r>
        <w:rPr>
          <w:b/>
          <w:color w:val="007A87"/>
          <w:sz w:val="28"/>
        </w:rPr>
        <w:t>Functional Design</w:t>
      </w:r>
    </w:p>
    <w:p>
      <w:pPr>
        <w:spacing w:after="80"/>
      </w:pPr>
      <w:r>
        <w:rPr>
          <w:b/>
          <w:i w:val="0"/>
          <w:color w:val="333333"/>
          <w:sz w:val="21"/>
        </w:rPr>
        <w:t>Functional Flow — Scenario 2 (Repeated Failed Attempts):</w:t>
      </w:r>
    </w:p>
    <w:p>
      <w:pPr>
        <w:pStyle w:val="ListBullet"/>
        <w:ind w:left="432"/>
      </w:pPr>
      <w:r>
        <w:rPr>
          <w:color w:val="333333"/>
          <w:sz w:val="21"/>
        </w:rPr>
        <w:t>Step 1  — System in DOWNGRADE mode (safety interlock active)</w:t>
      </w:r>
    </w:p>
    <w:p>
      <w:pPr>
        <w:pStyle w:val="ListBullet"/>
        <w:ind w:left="432"/>
      </w:pPr>
      <w:r>
        <w:rPr>
          <w:color w:val="333333"/>
          <w:sz w:val="21"/>
        </w:rPr>
        <w:t>Step 2  — Agent issues OPEN_BREAKER on BRK-110</w:t>
      </w:r>
    </w:p>
    <w:p>
      <w:pPr>
        <w:pStyle w:val="ListBullet"/>
        <w:ind w:left="432"/>
      </w:pPr>
      <w:r>
        <w:rPr>
          <w:color w:val="333333"/>
          <w:sz w:val="21"/>
        </w:rPr>
        <w:t>Step 3  — KORAL logs; BARRIER denies → retry_count[('OPEN_BREAKER','BRK-110')] = 1</w:t>
      </w:r>
    </w:p>
    <w:p>
      <w:pPr>
        <w:pStyle w:val="ListBullet"/>
        <w:ind w:left="432"/>
      </w:pPr>
      <w:r>
        <w:rPr>
          <w:color w:val="333333"/>
          <w:sz w:val="21"/>
        </w:rPr>
        <w:t>Step 4  — Agent retries identically → retry_count = 2</w:t>
      </w:r>
    </w:p>
    <w:p>
      <w:pPr>
        <w:pStyle w:val="ListBullet"/>
        <w:ind w:left="432"/>
      </w:pPr>
      <w:r>
        <w:rPr>
          <w:color w:val="333333"/>
          <w:sz w:val="21"/>
        </w:rPr>
        <w:t>Step 5  — Agent retries again → retry_count = 3 → THRESHOLD CROSSED</w:t>
      </w:r>
    </w:p>
    <w:p>
      <w:pPr>
        <w:pStyle w:val="ListBullet"/>
        <w:ind w:left="432"/>
      </w:pPr>
      <w:r>
        <w:rPr>
          <w:color w:val="333333"/>
          <w:sz w:val="21"/>
        </w:rPr>
        <w:t>Step 6  — TEMPEST fires in background thread: 'Unsafe persistence. Flagging to TARE.'</w:t>
      </w:r>
    </w:p>
    <w:p>
      <w:pPr>
        <w:pStyle w:val="ListBullet"/>
        <w:ind w:left="432"/>
      </w:pPr>
      <w:r>
        <w:rPr>
          <w:color w:val="333333"/>
          <w:sz w:val="21"/>
        </w:rPr>
        <w:t>Step 7  — TARE sets mode → FREEZE; BARRIER enforces</w:t>
      </w:r>
    </w:p>
    <w:p>
      <w:pPr>
        <w:pStyle w:val="ListBullet"/>
        <w:ind w:left="432"/>
      </w:pPr>
      <w:r>
        <w:rPr>
          <w:color w:val="333333"/>
          <w:sz w:val="21"/>
        </w:rPr>
        <w:t>Step 8  — ServiceNow P1 Critical auto-created</w:t>
      </w:r>
    </w:p>
    <w:p>
      <w:pPr>
        <w:pStyle w:val="ListBullet"/>
        <w:ind w:left="432"/>
      </w:pPr>
      <w:r>
        <w:rPr>
          <w:color w:val="333333"/>
          <w:sz w:val="21"/>
        </w:rPr>
        <w:t>Step 9  — Supervisor chat: 'Frozen. Not a retry — unsafe insistence...'</w:t>
      </w:r>
    </w:p>
    <w:p>
      <w:pPr>
        <w:spacing w:after="80"/>
      </w:pPr>
      <w:r>
        <w:rPr>
          <w:b/>
          <w:i w:val="0"/>
          <w:color w:val="333333"/>
          <w:sz w:val="21"/>
        </w:rPr>
        <w:t>Functional Flow — Scenario 3 (Runaway Loop — Autonomous):</w:t>
      </w:r>
    </w:p>
    <w:p>
      <w:pPr>
        <w:pStyle w:val="ListBullet"/>
        <w:ind w:left="432"/>
      </w:pPr>
      <w:r>
        <w:rPr>
          <w:color w:val="333333"/>
          <w:sz w:val="21"/>
        </w:rPr>
        <w:t>Step 1 — System in NORMAL mode; valid agent with valid credentials</w:t>
      </w:r>
    </w:p>
    <w:p>
      <w:pPr>
        <w:pStyle w:val="ListBullet"/>
        <w:ind w:left="432"/>
      </w:pPr>
      <w:r>
        <w:rPr>
          <w:color w:val="333333"/>
          <w:sz w:val="21"/>
        </w:rPr>
        <w:t>Step 2 — PULL_METRICS on FDR-301 fires 8× with 0.35s gap (~170 req/min)</w:t>
      </w:r>
    </w:p>
    <w:p>
      <w:pPr>
        <w:pStyle w:val="ListBullet"/>
        <w:ind w:left="432"/>
      </w:pPr>
      <w:r>
        <w:rPr>
          <w:color w:val="333333"/>
          <w:sz w:val="21"/>
        </w:rPr>
        <w:t>Step 3 — Each command: BARRIER allows (individually permitted); loop tracker records timestamp</w:t>
      </w:r>
    </w:p>
    <w:p>
      <w:pPr>
        <w:pStyle w:val="ListBullet"/>
        <w:ind w:left="432"/>
      </w:pPr>
      <w:r>
        <w:rPr>
          <w:color w:val="333333"/>
          <w:sz w:val="21"/>
        </w:rPr>
        <w:t>Step 4 — 5th request within 5 seconds → THRESHOLD CROSSED</w:t>
      </w:r>
    </w:p>
    <w:p>
      <w:pPr>
        <w:pStyle w:val="ListBullet"/>
        <w:ind w:left="432"/>
      </w:pPr>
      <w:r>
        <w:rPr>
          <w:color w:val="333333"/>
          <w:sz w:val="21"/>
        </w:rPr>
        <w:t>Step 5 — TEMPEST fires in background thread: 'Runaway loop. Flagging to TARE.'</w:t>
      </w:r>
    </w:p>
    <w:p>
      <w:pPr>
        <w:pStyle w:val="ListBullet"/>
        <w:ind w:left="432"/>
      </w:pPr>
      <w:r>
        <w:rPr>
          <w:color w:val="333333"/>
          <w:sz w:val="21"/>
        </w:rPr>
        <w:t>Step 6 — TARE decides SAFETY HOLD — no supervisor approval required</w:t>
      </w:r>
    </w:p>
    <w:p>
      <w:pPr>
        <w:pStyle w:val="ListBullet"/>
        <w:ind w:left="432"/>
      </w:pPr>
      <w:r>
        <w:rPr>
          <w:color w:val="333333"/>
          <w:sz w:val="21"/>
        </w:rPr>
        <w:t>Step 7 — TARE sets mode → FREEZE; BARRIER enforces</w:t>
      </w:r>
    </w:p>
    <w:p>
      <w:pPr>
        <w:pStyle w:val="ListBullet"/>
        <w:ind w:left="432"/>
      </w:pPr>
      <w:r>
        <w:rPr>
          <w:color w:val="333333"/>
          <w:sz w:val="21"/>
        </w:rPr>
        <w:t>Step 8 — ServiceNow P1 Critical auto-created (fully automatic)</w:t>
      </w:r>
    </w:p>
    <w:p>
      <w:pPr>
        <w:pStyle w:val="ListBullet"/>
        <w:ind w:left="432"/>
      </w:pPr>
      <w:r>
        <w:rPr>
          <w:color w:val="333333"/>
          <w:sz w:val="21"/>
        </w:rPr>
        <w:t>Step 9 — Supervisor chat: 'Runaway loop contained. SAFETY HOLD in effect.'</w:t>
      </w:r>
    </w:p>
    <w:p>
      <w:pPr>
        <w:spacing w:after="80"/>
      </w:pPr>
      <w:r>
        <w:rPr>
          <w:b/>
          <w:i w:val="0"/>
          <w:color w:val="333333"/>
          <w:sz w:val="21"/>
        </w:rPr>
        <w:t>Key Distinction Between Scenarios 2 and 3:</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Property</w:t>
            </w:r>
          </w:p>
        </w:tc>
        <w:tc>
          <w:tcPr>
            <w:tcW w:type="dxa" w:w="3135"/>
            <w:shd w:val="clear" w:color="auto" w:fill="1A3A5C"/>
          </w:tcPr>
          <w:p>
            <w:r>
              <w:rPr>
                <w:b/>
                <w:color w:val="FFFFFF"/>
                <w:sz w:val="20"/>
              </w:rPr>
              <w:t>Scenario 2</w:t>
            </w:r>
          </w:p>
        </w:tc>
        <w:tc>
          <w:tcPr>
            <w:tcW w:type="dxa" w:w="3135"/>
            <w:shd w:val="clear" w:color="auto" w:fill="1A3A5C"/>
          </w:tcPr>
          <w:p>
            <w:r>
              <w:rPr>
                <w:b/>
                <w:color w:val="FFFFFF"/>
                <w:sz w:val="20"/>
              </w:rPr>
              <w:t>Scenario 3</w:t>
            </w:r>
          </w:p>
        </w:tc>
      </w:tr>
      <w:tr>
        <w:tc>
          <w:tcPr>
            <w:tcW w:type="dxa" w:w="3135"/>
            <w:shd w:val="clear" w:color="auto" w:fill="EBF5FB"/>
          </w:tcPr>
          <w:p>
            <w:r>
              <w:rPr>
                <w:color w:val="333333"/>
                <w:sz w:val="20"/>
              </w:rPr>
              <w:t>Commands blocked?</w:t>
            </w:r>
          </w:p>
        </w:tc>
        <w:tc>
          <w:tcPr>
            <w:tcW w:type="dxa" w:w="3135"/>
            <w:shd w:val="clear" w:color="auto" w:fill="EBF5FB"/>
          </w:tcPr>
          <w:p>
            <w:r>
              <w:rPr>
                <w:color w:val="333333"/>
                <w:sz w:val="20"/>
              </w:rPr>
              <w:t>Yes (DOWNGRADE active)</w:t>
            </w:r>
          </w:p>
        </w:tc>
        <w:tc>
          <w:tcPr>
            <w:tcW w:type="dxa" w:w="3135"/>
            <w:shd w:val="clear" w:color="auto" w:fill="EBF5FB"/>
          </w:tcPr>
          <w:p>
            <w:r>
              <w:rPr>
                <w:color w:val="333333"/>
                <w:sz w:val="20"/>
              </w:rPr>
              <w:t>No (all allowed)</w:t>
            </w:r>
          </w:p>
        </w:tc>
      </w:tr>
      <w:tr>
        <w:tc>
          <w:tcPr>
            <w:tcW w:type="dxa" w:w="3135"/>
            <w:shd w:val="clear" w:color="auto" w:fill="FFFFFF"/>
          </w:tcPr>
          <w:p>
            <w:r>
              <w:rPr>
                <w:color w:val="333333"/>
                <w:sz w:val="20"/>
              </w:rPr>
              <w:t>What TEMPEST tracks</w:t>
            </w:r>
          </w:p>
        </w:tc>
        <w:tc>
          <w:tcPr>
            <w:tcW w:type="dxa" w:w="3135"/>
            <w:shd w:val="clear" w:color="auto" w:fill="FFFFFF"/>
          </w:tcPr>
          <w:p>
            <w:r>
              <w:rPr>
                <w:color w:val="333333"/>
                <w:sz w:val="20"/>
              </w:rPr>
              <w:t>Retry count on denied</w:t>
            </w:r>
          </w:p>
        </w:tc>
        <w:tc>
          <w:tcPr>
            <w:tcW w:type="dxa" w:w="3135"/>
            <w:shd w:val="clear" w:color="auto" w:fill="FFFFFF"/>
          </w:tcPr>
          <w:p>
            <w:r>
              <w:rPr>
                <w:color w:val="333333"/>
                <w:sz w:val="20"/>
              </w:rPr>
              <w:t>Rate of allowed commands</w:t>
            </w:r>
          </w:p>
        </w:tc>
      </w:tr>
      <w:tr>
        <w:tc>
          <w:tcPr>
            <w:tcW w:type="dxa" w:w="3135"/>
            <w:shd w:val="clear" w:color="auto" w:fill="EBF5FB"/>
          </w:tcPr>
          <w:p>
            <w:r>
              <w:rPr>
                <w:color w:val="333333"/>
                <w:sz w:val="20"/>
              </w:rPr>
              <w:t>Who can catch this?</w:t>
            </w:r>
          </w:p>
        </w:tc>
        <w:tc>
          <w:tcPr>
            <w:tcW w:type="dxa" w:w="3135"/>
            <w:shd w:val="clear" w:color="auto" w:fill="EBF5FB"/>
          </w:tcPr>
          <w:p>
            <w:r>
              <w:rPr>
                <w:color w:val="333333"/>
                <w:sz w:val="20"/>
              </w:rPr>
              <w:t>Only TEMPEST</w:t>
            </w:r>
          </w:p>
        </w:tc>
        <w:tc>
          <w:tcPr>
            <w:tcW w:type="dxa" w:w="3135"/>
            <w:shd w:val="clear" w:color="auto" w:fill="EBF5FB"/>
          </w:tcPr>
          <w:p>
            <w:r>
              <w:rPr>
                <w:color w:val="333333"/>
                <w:sz w:val="20"/>
              </w:rPr>
              <w:t>Only TEMPEST</w:t>
            </w:r>
          </w:p>
        </w:tc>
      </w:tr>
      <w:tr>
        <w:tc>
          <w:tcPr>
            <w:tcW w:type="dxa" w:w="3135"/>
            <w:shd w:val="clear" w:color="auto" w:fill="FFFFFF"/>
          </w:tcPr>
          <w:p>
            <w:r>
              <w:rPr>
                <w:color w:val="333333"/>
                <w:sz w:val="20"/>
              </w:rPr>
              <w:t>Supervisor approval needed?</w:t>
            </w:r>
          </w:p>
        </w:tc>
        <w:tc>
          <w:tcPr>
            <w:tcW w:type="dxa" w:w="3135"/>
            <w:shd w:val="clear" w:color="auto" w:fill="FFFFFF"/>
          </w:tcPr>
          <w:p>
            <w:r>
              <w:rPr>
                <w:color w:val="333333"/>
                <w:sz w:val="20"/>
              </w:rPr>
              <w:t>Yes (P1 raised)</w:t>
            </w:r>
          </w:p>
        </w:tc>
        <w:tc>
          <w:tcPr>
            <w:tcW w:type="dxa" w:w="3135"/>
            <w:shd w:val="clear" w:color="auto" w:fill="FFFFFF"/>
          </w:tcPr>
          <w:p>
            <w:r>
              <w:rPr>
                <w:color w:val="333333"/>
                <w:sz w:val="20"/>
              </w:rPr>
              <w:t>No — SAFETY HOLD is fully autonomous</w:t>
            </w:r>
          </w:p>
        </w:tc>
      </w:tr>
      <w:tr>
        <w:tc>
          <w:tcPr>
            <w:tcW w:type="dxa" w:w="3135"/>
            <w:shd w:val="clear" w:color="auto" w:fill="EBF5FB"/>
          </w:tcPr>
          <w:p>
            <w:r>
              <w:rPr>
                <w:color w:val="333333"/>
                <w:sz w:val="20"/>
              </w:rPr>
              <w:t>Threat class</w:t>
            </w:r>
          </w:p>
        </w:tc>
        <w:tc>
          <w:tcPr>
            <w:tcW w:type="dxa" w:w="3135"/>
            <w:shd w:val="clear" w:color="auto" w:fill="EBF5FB"/>
          </w:tcPr>
          <w:p>
            <w:r>
              <w:rPr>
                <w:color w:val="333333"/>
                <w:sz w:val="20"/>
              </w:rPr>
              <w:t>Unsafe persistence / automation bug</w:t>
            </w:r>
          </w:p>
        </w:tc>
        <w:tc>
          <w:tcPr>
            <w:tcW w:type="dxa" w:w="3135"/>
            <w:shd w:val="clear" w:color="auto" w:fill="EBF5FB"/>
          </w:tcPr>
          <w:p>
            <w:r>
              <w:rPr>
                <w:color w:val="333333"/>
                <w:sz w:val="20"/>
              </w:rPr>
              <w:t>Runaway loop / DoS risk</w:t>
            </w:r>
          </w:p>
        </w:tc>
      </w:tr>
    </w:tbl>
    <w:p/>
    <w:p>
      <w:pPr>
        <w:spacing w:after="80"/>
      </w:pPr>
      <w:r>
        <w:rPr>
          <w:b/>
          <w:i w:val="0"/>
          <w:color w:val="333333"/>
          <w:sz w:val="21"/>
        </w:rPr>
        <w:t>Inputs / Outputs: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Input</w:t>
            </w:r>
          </w:p>
        </w:tc>
        <w:tc>
          <w:tcPr>
            <w:tcW w:type="dxa" w:w="4703"/>
            <w:shd w:val="clear" w:color="auto" w:fill="1A3A5C"/>
          </w:tcPr>
          <w:p>
            <w:r>
              <w:rPr>
                <w:b/>
                <w:color w:val="FFFFFF"/>
                <w:sz w:val="20"/>
              </w:rPr>
              <w:t>Output</w:t>
            </w:r>
          </w:p>
        </w:tc>
      </w:tr>
      <w:tr>
        <w:tc>
          <w:tcPr>
            <w:tcW w:type="dxa" w:w="4703"/>
            <w:shd w:val="clear" w:color="auto" w:fill="EBF5FB"/>
          </w:tcPr>
          <w:p>
            <w:r>
              <w:rPr>
                <w:color w:val="333333"/>
                <w:sz w:val="20"/>
              </w:rPr>
              <w:t>Every DENY result from BARRIER (retry tracker)</w:t>
            </w:r>
          </w:p>
        </w:tc>
        <w:tc>
          <w:tcPr>
            <w:tcW w:type="dxa" w:w="4703"/>
            <w:shd w:val="clear" w:color="auto" w:fill="EBF5FB"/>
          </w:tcPr>
          <w:p>
            <w:r>
              <w:rPr>
                <w:color w:val="333333"/>
                <w:sz w:val="20"/>
              </w:rPr>
              <w:t>Flag to TARE: 'unsafe persistence' after 3 failures</w:t>
            </w:r>
          </w:p>
        </w:tc>
      </w:tr>
      <w:tr>
        <w:tc>
          <w:tcPr>
            <w:tcW w:type="dxa" w:w="4703"/>
            <w:shd w:val="clear" w:color="auto" w:fill="FFFFFF"/>
          </w:tcPr>
          <w:p>
            <w:r>
              <w:rPr>
                <w:color w:val="333333"/>
                <w:sz w:val="20"/>
              </w:rPr>
              <w:t>Every ALLOW result timestamp (loop tracker)</w:t>
            </w:r>
          </w:p>
        </w:tc>
        <w:tc>
          <w:tcPr>
            <w:tcW w:type="dxa" w:w="4703"/>
            <w:shd w:val="clear" w:color="auto" w:fill="FFFFFF"/>
          </w:tcPr>
          <w:p>
            <w:r>
              <w:rPr>
                <w:color w:val="333333"/>
                <w:sz w:val="20"/>
              </w:rPr>
              <w:t>Flag to TARE: 'runaway loop' after 5 executions in 5s</w:t>
            </w:r>
          </w:p>
        </w:tc>
      </w:tr>
    </w:tbl>
    <w:p/>
    <w:p>
      <w:pPr>
        <w:spacing w:after="80"/>
      </w:pPr>
      <w:r>
        <w:rPr>
          <w:b/>
          <w:i w:val="0"/>
          <w:color w:val="333333"/>
          <w:sz w:val="21"/>
        </w:rPr>
        <w:t>Trigger Type: Event-based — background thread, fires when threshold conditions crossed.</w:t>
      </w:r>
    </w:p>
    <w:p>
      <w:pPr>
        <w:spacing w:after="80"/>
      </w:pPr>
      <w:r>
        <w:rPr>
          <w:b/>
          <w:i w:val="0"/>
          <w:color w:val="333333"/>
          <w:sz w:val="21"/>
        </w:rPr>
        <w:t>Thresholds:</w:t>
      </w:r>
    </w:p>
    <w:p>
      <w:pPr>
        <w:pStyle w:val="ListBullet"/>
        <w:ind w:left="432"/>
      </w:pPr>
      <w:r>
        <w:rPr>
          <w:color w:val="333333"/>
          <w:sz w:val="21"/>
        </w:rPr>
        <w:t>Retry threshold: 3 identical denied commands on same (command, asset_id)</w:t>
      </w:r>
    </w:p>
    <w:p>
      <w:pPr>
        <w:pStyle w:val="ListBullet"/>
        <w:ind w:left="432"/>
      </w:pPr>
      <w:r>
        <w:rPr>
          <w:color w:val="333333"/>
          <w:sz w:val="21"/>
        </w:rPr>
        <w:t>Loop threshold: 5 executions of same (command, asset_id) within 5-second window</w:t>
      </w:r>
    </w:p>
    <w:p>
      <w:pPr>
        <w:spacing w:before="200" w:after="80"/>
      </w:pPr>
      <w:r>
        <w:rPr>
          <w:b/>
          <w:color w:val="007A87"/>
          <w:sz w:val="28"/>
        </w:rPr>
        <w:t>Architecture (MANDATORY)</w:t>
      </w:r>
    </w:p>
    <w:p>
      <w:pPr>
        <w:spacing w:after="80"/>
      </w:pPr>
      <w:r>
        <w:rPr>
          <w:b/>
          <w:i w:val="0"/>
          <w:color w:val="333333"/>
          <w:sz w:val="21"/>
        </w:rPr>
        <w:t>HLD:</w:t>
      </w:r>
    </w:p>
    <w:p>
      <w:pPr>
        <w:spacing w:after="80"/>
      </w:pPr>
      <w:r>
        <w:rPr>
          <w:b w:val="0"/>
          <w:i w:val="0"/>
          <w:color w:val="333333"/>
          <w:sz w:val="21"/>
        </w:rPr>
        <w:t>TEMPEST operates as an independent monitoring layer, separate from the Zone 3 drift analysis chain. While MAREA/TASYA/NEREUS analyse session patterns, TEMPEST watches only runtime execution behaviour: how many times did a blocked command retry, and how fast is a permitted command firing? These two questions require no session history — just counters and timestamps.</w:t>
      </w:r>
    </w:p>
    <w:p>
      <w:pPr>
        <w:spacing w:after="80"/>
      </w:pPr>
      <w:r>
        <w:rPr>
          <w:b/>
          <w:i w:val="0"/>
          <w:color w:val="333333"/>
          <w:sz w:val="21"/>
        </w:rPr>
        <w:t>LLD: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Component</w:t>
            </w:r>
          </w:p>
        </w:tc>
        <w:tc>
          <w:tcPr>
            <w:tcW w:type="dxa" w:w="3135"/>
            <w:shd w:val="clear" w:color="auto" w:fill="1A3A5C"/>
          </w:tcPr>
          <w:p>
            <w:r>
              <w:rPr>
                <w:b/>
                <w:color w:val="FFFFFF"/>
                <w:sz w:val="20"/>
              </w:rPr>
              <w:t>File</w:t>
            </w:r>
          </w:p>
        </w:tc>
        <w:tc>
          <w:tcPr>
            <w:tcW w:type="dxa" w:w="3135"/>
            <w:shd w:val="clear" w:color="auto" w:fill="1A3A5C"/>
          </w:tcPr>
          <w:p>
            <w:r>
              <w:rPr>
                <w:b/>
                <w:color w:val="FFFFFF"/>
                <w:sz w:val="20"/>
              </w:rPr>
              <w:t>Function</w:t>
            </w:r>
          </w:p>
        </w:tc>
      </w:tr>
      <w:tr>
        <w:tc>
          <w:tcPr>
            <w:tcW w:type="dxa" w:w="3135"/>
            <w:shd w:val="clear" w:color="auto" w:fill="EBF5FB"/>
          </w:tcPr>
          <w:p>
            <w:r>
              <w:rPr>
                <w:color w:val="333333"/>
                <w:sz w:val="20"/>
              </w:rPr>
              <w:t>Retry tracking</w:t>
            </w:r>
          </w:p>
        </w:tc>
        <w:tc>
          <w:tcPr>
            <w:tcW w:type="dxa" w:w="3135"/>
            <w:shd w:val="clear" w:color="auto" w:fill="EBF5FB"/>
          </w:tcPr>
          <w:p>
            <w:r>
              <w:rPr>
                <w:color w:val="333333"/>
                <w:sz w:val="20"/>
              </w:rPr>
              <w:t>tare_engine.py → retry_counts dict</w:t>
            </w:r>
          </w:p>
        </w:tc>
        <w:tc>
          <w:tcPr>
            <w:tcW w:type="dxa" w:w="3135"/>
            <w:shd w:val="clear" w:color="auto" w:fill="EBF5FB"/>
          </w:tcPr>
          <w:p>
            <w:r>
              <w:rPr>
                <w:color w:val="333333"/>
                <w:sz w:val="20"/>
              </w:rPr>
              <w:t>{(command, asset_id): count}</w:t>
            </w:r>
          </w:p>
        </w:tc>
      </w:tr>
      <w:tr>
        <w:tc>
          <w:tcPr>
            <w:tcW w:type="dxa" w:w="3135"/>
            <w:shd w:val="clear" w:color="auto" w:fill="FFFFFF"/>
          </w:tcPr>
          <w:p>
            <w:r>
              <w:rPr>
                <w:color w:val="333333"/>
                <w:sz w:val="20"/>
              </w:rPr>
              <w:t>Loop tracking</w:t>
            </w:r>
          </w:p>
        </w:tc>
        <w:tc>
          <w:tcPr>
            <w:tcW w:type="dxa" w:w="3135"/>
            <w:shd w:val="clear" w:color="auto" w:fill="FFFFFF"/>
          </w:tcPr>
          <w:p>
            <w:r>
              <w:rPr>
                <w:color w:val="333333"/>
                <w:sz w:val="20"/>
              </w:rPr>
              <w:t>tare_engine.py → command_timestamps dict</w:t>
            </w:r>
          </w:p>
        </w:tc>
        <w:tc>
          <w:tcPr>
            <w:tcW w:type="dxa" w:w="3135"/>
            <w:shd w:val="clear" w:color="auto" w:fill="FFFFFF"/>
          </w:tcPr>
          <w:p>
            <w:r>
              <w:rPr>
                <w:color w:val="333333"/>
                <w:sz w:val="20"/>
              </w:rPr>
              <w:t>{(command, asset_id): [timestamps]}</w:t>
            </w:r>
          </w:p>
        </w:tc>
      </w:tr>
      <w:tr>
        <w:tc>
          <w:tcPr>
            <w:tcW w:type="dxa" w:w="3135"/>
            <w:shd w:val="clear" w:color="auto" w:fill="EBF5FB"/>
          </w:tcPr>
          <w:p>
            <w:r>
              <w:rPr>
                <w:color w:val="333333"/>
                <w:sz w:val="20"/>
              </w:rPr>
              <w:t>TEMPEST flag</w:t>
            </w:r>
          </w:p>
        </w:tc>
        <w:tc>
          <w:tcPr>
            <w:tcW w:type="dxa" w:w="3135"/>
            <w:shd w:val="clear" w:color="auto" w:fill="EBF5FB"/>
          </w:tcPr>
          <w:p>
            <w:r>
              <w:rPr>
                <w:color w:val="333333"/>
                <w:sz w:val="20"/>
              </w:rPr>
              <w:t>tare_engine.py → _check_tempest()</w:t>
            </w:r>
          </w:p>
        </w:tc>
        <w:tc>
          <w:tcPr>
            <w:tcW w:type="dxa" w:w="3135"/>
            <w:shd w:val="clear" w:color="auto" w:fill="EBF5FB"/>
          </w:tcPr>
          <w:p>
            <w:r>
              <w:rPr>
                <w:color w:val="333333"/>
                <w:sz w:val="20"/>
              </w:rPr>
              <w:t>Fires in threading.Thread</w:t>
            </w:r>
          </w:p>
        </w:tc>
      </w:tr>
      <w:tr>
        <w:tc>
          <w:tcPr>
            <w:tcW w:type="dxa" w:w="3135"/>
            <w:shd w:val="clear" w:color="auto" w:fill="FFFFFF"/>
          </w:tcPr>
          <w:p>
            <w:r>
              <w:rPr>
                <w:color w:val="333333"/>
                <w:sz w:val="20"/>
              </w:rPr>
              <w:t>Threshold config</w:t>
            </w:r>
          </w:p>
        </w:tc>
        <w:tc>
          <w:tcPr>
            <w:tcW w:type="dxa" w:w="3135"/>
            <w:shd w:val="clear" w:color="auto" w:fill="FFFFFF"/>
          </w:tcPr>
          <w:p>
            <w:r>
              <w:rPr>
                <w:color w:val="333333"/>
                <w:sz w:val="20"/>
              </w:rPr>
              <w:t>tare_engine.py</w:t>
            </w:r>
          </w:p>
        </w:tc>
        <w:tc>
          <w:tcPr>
            <w:tcW w:type="dxa" w:w="3135"/>
            <w:shd w:val="clear" w:color="auto" w:fill="FFFFFF"/>
          </w:tcPr>
          <w:p>
            <w:r>
              <w:rPr>
                <w:color w:val="333333"/>
                <w:sz w:val="20"/>
              </w:rPr>
              <w:t>RETRY_THRESHOLD=3, LOOP_WINDOW=5s, LOOP_COUNT=5</w:t>
            </w:r>
          </w:p>
        </w:tc>
      </w:tr>
    </w:tbl>
    <w:p/>
    <w:p>
      <w:pPr>
        <w:spacing w:before="200" w:after="80"/>
      </w:pPr>
      <w:r>
        <w:rPr>
          <w:b/>
          <w:color w:val="007A87"/>
          <w:sz w:val="28"/>
        </w:rPr>
        <w:t>AI / Agent Configuration</w:t>
      </w:r>
    </w:p>
    <w:p>
      <w:pPr>
        <w:spacing w:after="80"/>
      </w:pPr>
      <w:r>
        <w:rPr>
          <w:b w:val="0"/>
          <w:i w:val="0"/>
          <w:color w:val="333333"/>
          <w:sz w:val="21"/>
        </w:rPr>
        <w:t>No LLM. TEMPEST is pure Python counter and timestamp logic. Runs in a threading.Thread to avoid blocking the main command pipeline. Fires independently of MAREA — does not require session drift signals.</w:t>
      </w:r>
    </w:p>
    <w:p>
      <w:pPr>
        <w:spacing w:before="200" w:after="80"/>
      </w:pPr>
      <w:r>
        <w:rPr>
          <w:b/>
          <w:color w:val="007A87"/>
          <w:sz w:val="28"/>
        </w:rPr>
        <w:t>Engineering &amp; Access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6E4F0"/>
          </w:tcPr>
          <w:p>
            <w:r>
              <w:rPr>
                <w:b/>
                <w:color w:val="333333"/>
                <w:sz w:val="20"/>
              </w:rPr>
              <w:t>Logic file</w:t>
            </w:r>
          </w:p>
        </w:tc>
        <w:tc>
          <w:tcPr>
            <w:tcW w:type="dxa" w:w="6480"/>
            <w:shd w:val="clear" w:color="auto" w:fill="D6E4F0"/>
          </w:tcPr>
          <w:p>
            <w:r>
              <w:rPr>
                <w:b w:val="0"/>
                <w:color w:val="333333"/>
                <w:sz w:val="20"/>
              </w:rPr>
              <w:t>backend/tare_engine.py (integrated into TARE core)</w:t>
            </w:r>
          </w:p>
        </w:tc>
      </w:tr>
      <w:tr>
        <w:tc>
          <w:tcPr>
            <w:tcW w:type="dxa" w:w="2880"/>
            <w:shd w:val="clear" w:color="auto" w:fill="FFFFFF"/>
          </w:tcPr>
          <w:p>
            <w:r>
              <w:rPr>
                <w:b/>
                <w:color w:val="333333"/>
                <w:sz w:val="20"/>
              </w:rPr>
              <w:t>Repo</w:t>
            </w:r>
          </w:p>
        </w:tc>
        <w:tc>
          <w:tcPr>
            <w:tcW w:type="dxa" w:w="6480"/>
            <w:shd w:val="clear" w:color="auto" w:fill="FFFFFF"/>
          </w:tcPr>
          <w:p>
            <w:r>
              <w:rPr>
                <w:b w:val="0"/>
                <w:color w:val="333333"/>
                <w:sz w:val="20"/>
              </w:rPr>
              <w:t>https://github.com/sagu25/tera</w:t>
            </w:r>
          </w:p>
        </w:tc>
      </w:tr>
      <w:tr>
        <w:tc>
          <w:tcPr>
            <w:tcW w:type="dxa" w:w="2880"/>
            <w:shd w:val="clear" w:color="auto" w:fill="EAF4FB"/>
          </w:tcPr>
          <w:p>
            <w:r>
              <w:rPr>
                <w:b/>
                <w:color w:val="333333"/>
                <w:sz w:val="20"/>
              </w:rPr>
              <w:t>Environment</w:t>
            </w:r>
          </w:p>
        </w:tc>
        <w:tc>
          <w:tcPr>
            <w:tcW w:type="dxa" w:w="6480"/>
            <w:shd w:val="clear" w:color="auto" w:fill="EAF4FB"/>
          </w:tcPr>
          <w:p>
            <w:r>
              <w:rPr>
                <w:b w:val="0"/>
                <w:color w:val="333333"/>
                <w:sz w:val="20"/>
              </w:rPr>
              <w:t>Dev (localhost)</w:t>
            </w:r>
          </w:p>
        </w:tc>
      </w:tr>
    </w:tbl>
    <w:p/>
    <w:p>
      <w:pPr>
        <w:spacing w:before="200" w:after="80"/>
      </w:pPr>
      <w:r>
        <w:rPr>
          <w:b/>
          <w:color w:val="007A87"/>
          <w:sz w:val="28"/>
        </w:rPr>
        <w:t>Operations &amp; Visibility</w:t>
      </w:r>
    </w:p>
    <w:p>
      <w:pPr>
        <w:pStyle w:val="ListBullet"/>
        <w:ind w:left="432"/>
      </w:pPr>
      <w:r>
        <w:rPr>
          <w:color w:val="333333"/>
          <w:sz w:val="21"/>
        </w:rPr>
        <w:t>TEMPEST activation visible in Activity Feed via AGENT_WAKE event.</w:t>
      </w:r>
    </w:p>
    <w:p>
      <w:pPr>
        <w:pStyle w:val="ListBullet"/>
        <w:ind w:left="432"/>
      </w:pPr>
      <w:r>
        <w:rPr>
          <w:color w:val="333333"/>
          <w:sz w:val="21"/>
        </w:rPr>
        <w:t>Retry count visible in Command Gateway log (retry_count field on each DENY).</w:t>
      </w:r>
    </w:p>
    <w:p>
      <w:pPr>
        <w:pStyle w:val="ListBullet"/>
        <w:ind w:left="432"/>
      </w:pPr>
      <w:r>
        <w:rPr>
          <w:color w:val="333333"/>
          <w:sz w:val="21"/>
        </w:rPr>
        <w:t>Loop detection message broadcast immediately via WebSocket on threshold crossing.</w:t>
      </w:r>
    </w:p>
    <w:p>
      <w:pPr>
        <w:pStyle w:val="ListBullet"/>
        <w:ind w:left="432"/>
      </w:pPr>
      <w:r>
        <w:rPr>
          <w:color w:val="333333"/>
          <w:sz w:val="21"/>
        </w:rPr>
        <w:t>System reset clears all retry_counts and command_timestamps.</w:t>
      </w:r>
    </w:p>
    <w:p>
      <w:pPr>
        <w:spacing w:before="200" w:after="80"/>
      </w:pPr>
      <w:r>
        <w:rPr>
          <w:b/>
          <w:color w:val="007A87"/>
          <w:sz w:val="28"/>
        </w:rPr>
        <w:t>For Completed Agent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3A5C"/>
          </w:tcPr>
          <w:p>
            <w:r>
              <w:rPr>
                <w:b/>
                <w:color w:val="FFFFFF"/>
                <w:sz w:val="20"/>
              </w:rPr>
              <w:t>Field</w:t>
            </w:r>
          </w:p>
        </w:tc>
        <w:tc>
          <w:tcPr>
            <w:tcW w:type="dxa" w:w="4703"/>
            <w:shd w:val="clear" w:color="auto" w:fill="1A3A5C"/>
          </w:tcPr>
          <w:p>
            <w:r>
              <w:rPr>
                <w:b/>
                <w:color w:val="FFFFFF"/>
                <w:sz w:val="20"/>
              </w:rPr>
              <w:t>Detail</w:t>
            </w:r>
          </w:p>
        </w:tc>
      </w:tr>
      <w:tr>
        <w:tc>
          <w:tcPr>
            <w:tcW w:type="dxa" w:w="4703"/>
            <w:shd w:val="clear" w:color="auto" w:fill="EBF5FB"/>
          </w:tcPr>
          <w:p>
            <w:r>
              <w:rPr>
                <w:color w:val="333333"/>
                <w:sz w:val="20"/>
              </w:rPr>
              <w:t>Completion summary</w:t>
            </w:r>
          </w:p>
        </w:tc>
        <w:tc>
          <w:tcPr>
            <w:tcW w:type="dxa" w:w="4703"/>
            <w:shd w:val="clear" w:color="auto" w:fill="EBF5FB"/>
          </w:tcPr>
          <w:p>
            <w:r>
              <w:rPr>
                <w:color w:val="333333"/>
                <w:sz w:val="20"/>
              </w:rPr>
              <w:t>Fully implemented. Retry tracking and loop tracking both active. Background thread firing confirmed in Scenarios 2 and 3.</w:t>
            </w:r>
          </w:p>
        </w:tc>
      </w:tr>
      <w:tr>
        <w:tc>
          <w:tcPr>
            <w:tcW w:type="dxa" w:w="4703"/>
            <w:shd w:val="clear" w:color="auto" w:fill="FFFFFF"/>
          </w:tcPr>
          <w:p>
            <w:r>
              <w:rPr>
                <w:color w:val="333333"/>
                <w:sz w:val="20"/>
              </w:rPr>
              <w:t>Automation delivered</w:t>
            </w:r>
          </w:p>
        </w:tc>
        <w:tc>
          <w:tcPr>
            <w:tcW w:type="dxa" w:w="4703"/>
            <w:shd w:val="clear" w:color="auto" w:fill="FFFFFF"/>
          </w:tcPr>
          <w:p>
            <w:r>
              <w:rPr>
                <w:color w:val="333333"/>
                <w:sz w:val="20"/>
              </w:rPr>
              <w:t>Autonomous SAFETY HOLD (Scenario 3) — zero human input; P1 Critical auto-raise on unsafe persistence.</w:t>
            </w:r>
          </w:p>
        </w:tc>
      </w:tr>
      <w:tr>
        <w:tc>
          <w:tcPr>
            <w:tcW w:type="dxa" w:w="4703"/>
            <w:shd w:val="clear" w:color="auto" w:fill="EBF5FB"/>
          </w:tcPr>
          <w:p>
            <w:r>
              <w:rPr>
                <w:color w:val="333333"/>
                <w:sz w:val="20"/>
              </w:rPr>
              <w:t>Business impact</w:t>
            </w:r>
          </w:p>
        </w:tc>
        <w:tc>
          <w:tcPr>
            <w:tcW w:type="dxa" w:w="4703"/>
            <w:shd w:val="clear" w:color="auto" w:fill="EBF5FB"/>
          </w:tcPr>
          <w:p>
            <w:r>
              <w:rPr>
                <w:color w:val="333333"/>
                <w:sz w:val="20"/>
              </w:rPr>
              <w:t>Catches automation bugs as a threat class; enables 24x7 unattended containment for grid operations.</w:t>
            </w:r>
          </w:p>
        </w:tc>
      </w:tr>
      <w:tr>
        <w:tc>
          <w:tcPr>
            <w:tcW w:type="dxa" w:w="4703"/>
            <w:shd w:val="clear" w:color="auto" w:fill="FFFFFF"/>
          </w:tcPr>
          <w:p>
            <w:r>
              <w:rPr>
                <w:color w:val="333333"/>
                <w:sz w:val="20"/>
              </w:rPr>
              <w:t>Known limitations</w:t>
            </w:r>
          </w:p>
        </w:tc>
        <w:tc>
          <w:tcPr>
            <w:tcW w:type="dxa" w:w="4703"/>
            <w:shd w:val="clear" w:color="auto" w:fill="FFFFFF"/>
          </w:tcPr>
          <w:p>
            <w:r>
              <w:rPr>
                <w:color w:val="333333"/>
                <w:sz w:val="20"/>
              </w:rPr>
              <w:t>Thresholds are fixed constants (Phase 2: adaptive per agent role); no cross-session persistence.</w:t>
            </w:r>
          </w:p>
        </w:tc>
      </w:tr>
    </w:tbl>
    <w:p/>
    <w:p>
      <w:r>
        <w:br w:type="page"/>
      </w:r>
    </w:p>
    <w:p>
      <w:pPr>
        <w:spacing w:before="280" w:after="80"/>
      </w:pPr>
      <w:r>
        <w:rPr>
          <w:b/>
          <w:color w:val="1A3A5C"/>
          <w:sz w:val="36"/>
        </w:rPr>
        <w:t>PART C — SCENARIO QUICK REFERENCE</w:t>
      </w:r>
    </w:p>
    <w:p>
      <w:pPr>
        <w:pBdr>
          <w:bottom w:val="single" w:sz="6" w:space="1" w:color="1A3A5C"/>
        </w:pBdr>
        <w:spacing w:after="120"/>
      </w:pPr>
    </w:p>
    <w:p>
      <w:pPr>
        <w:spacing w:before="200" w:after="80"/>
      </w:pPr>
      <w:r>
        <w:rPr>
          <w:b/>
          <w:color w:val="007A87"/>
          <w:sz w:val="28"/>
        </w:rPr>
        <w:t>The 4 Final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A3A5C"/>
          </w:tcPr>
          <w:p>
            <w:r>
              <w:rPr>
                <w:b/>
                <w:color w:val="FFFFFF"/>
                <w:sz w:val="20"/>
              </w:rPr>
              <w:t>#</w:t>
            </w:r>
          </w:p>
        </w:tc>
        <w:tc>
          <w:tcPr>
            <w:tcW w:type="dxa" w:w="1568"/>
            <w:shd w:val="clear" w:color="auto" w:fill="1A3A5C"/>
          </w:tcPr>
          <w:p>
            <w:r>
              <w:rPr>
                <w:b/>
                <w:color w:val="FFFFFF"/>
                <w:sz w:val="20"/>
              </w:rPr>
              <w:t>Name</w:t>
            </w:r>
          </w:p>
        </w:tc>
        <w:tc>
          <w:tcPr>
            <w:tcW w:type="dxa" w:w="1568"/>
            <w:shd w:val="clear" w:color="auto" w:fill="1A3A5C"/>
          </w:tcPr>
          <w:p>
            <w:r>
              <w:rPr>
                <w:b/>
                <w:color w:val="FFFFFF"/>
                <w:sz w:val="20"/>
              </w:rPr>
              <w:t>Core Threat</w:t>
            </w:r>
          </w:p>
        </w:tc>
        <w:tc>
          <w:tcPr>
            <w:tcW w:type="dxa" w:w="1568"/>
            <w:shd w:val="clear" w:color="auto" w:fill="1A3A5C"/>
          </w:tcPr>
          <w:p>
            <w:r>
              <w:rPr>
                <w:b/>
                <w:color w:val="FFFFFF"/>
                <w:sz w:val="20"/>
              </w:rPr>
              <w:t>Primary Agent</w:t>
            </w:r>
          </w:p>
        </w:tc>
        <w:tc>
          <w:tcPr>
            <w:tcW w:type="dxa" w:w="1568"/>
            <w:shd w:val="clear" w:color="auto" w:fill="1A3A5C"/>
          </w:tcPr>
          <w:p>
            <w:r>
              <w:rPr>
                <w:b/>
                <w:color w:val="FFFFFF"/>
                <w:sz w:val="20"/>
              </w:rPr>
              <w:t>TARE Response</w:t>
            </w:r>
          </w:p>
        </w:tc>
        <w:tc>
          <w:tcPr>
            <w:tcW w:type="dxa" w:w="1568"/>
            <w:shd w:val="clear" w:color="auto" w:fill="1A3A5C"/>
          </w:tcPr>
          <w:p>
            <w:r>
              <w:rPr>
                <w:b/>
                <w:color w:val="FFFFFF"/>
                <w:sz w:val="20"/>
              </w:rPr>
              <w:t>Escalation</w:t>
            </w:r>
          </w:p>
        </w:tc>
      </w:tr>
      <w:tr>
        <w:tc>
          <w:tcPr>
            <w:tcW w:type="dxa" w:w="1568"/>
            <w:shd w:val="clear" w:color="auto" w:fill="EBF5FB"/>
          </w:tcPr>
          <w:p>
            <w:r>
              <w:rPr>
                <w:color w:val="333333"/>
                <w:sz w:val="20"/>
              </w:rPr>
              <w:t>1</w:t>
            </w:r>
          </w:p>
        </w:tc>
        <w:tc>
          <w:tcPr>
            <w:tcW w:type="dxa" w:w="1568"/>
            <w:shd w:val="clear" w:color="auto" w:fill="EBF5FB"/>
          </w:tcPr>
          <w:p>
            <w:r>
              <w:rPr>
                <w:color w:val="333333"/>
                <w:sz w:val="20"/>
              </w:rPr>
              <w:t>Out-of-Hours High-Impact</w:t>
            </w:r>
          </w:p>
        </w:tc>
        <w:tc>
          <w:tcPr>
            <w:tcW w:type="dxa" w:w="1568"/>
            <w:shd w:val="clear" w:color="auto" w:fill="EBF5FB"/>
          </w:tcPr>
          <w:p>
            <w:r>
              <w:rPr>
                <w:color w:val="333333"/>
                <w:sz w:val="20"/>
              </w:rPr>
              <w:t>Time-context violation</w:t>
            </w:r>
          </w:p>
        </w:tc>
        <w:tc>
          <w:tcPr>
            <w:tcW w:type="dxa" w:w="1568"/>
            <w:shd w:val="clear" w:color="auto" w:fill="EBF5FB"/>
          </w:tcPr>
          <w:p>
            <w:r>
              <w:rPr>
                <w:color w:val="333333"/>
                <w:sz w:val="20"/>
              </w:rPr>
              <w:t>TASYA</w:t>
            </w:r>
          </w:p>
        </w:tc>
        <w:tc>
          <w:tcPr>
            <w:tcW w:type="dxa" w:w="1568"/>
            <w:shd w:val="clear" w:color="auto" w:fill="EBF5FB"/>
          </w:tcPr>
          <w:p>
            <w:r>
              <w:rPr>
                <w:color w:val="333333"/>
                <w:sz w:val="20"/>
              </w:rPr>
              <w:t>DOWNGRADE</w:t>
            </w:r>
          </w:p>
        </w:tc>
        <w:tc>
          <w:tcPr>
            <w:tcW w:type="dxa" w:w="1568"/>
            <w:shd w:val="clear" w:color="auto" w:fill="EBF5FB"/>
          </w:tcPr>
          <w:p>
            <w:r>
              <w:rPr>
                <w:color w:val="333333"/>
                <w:sz w:val="20"/>
              </w:rPr>
              <w:t>ServiceNow P2 High + Supervisor chat</w:t>
            </w:r>
          </w:p>
        </w:tc>
      </w:tr>
      <w:tr>
        <w:tc>
          <w:tcPr>
            <w:tcW w:type="dxa" w:w="1568"/>
            <w:shd w:val="clear" w:color="auto" w:fill="FFFFFF"/>
          </w:tcPr>
          <w:p>
            <w:r>
              <w:rPr>
                <w:color w:val="333333"/>
                <w:sz w:val="20"/>
              </w:rPr>
              <w:t>2</w:t>
            </w:r>
          </w:p>
        </w:tc>
        <w:tc>
          <w:tcPr>
            <w:tcW w:type="dxa" w:w="1568"/>
            <w:shd w:val="clear" w:color="auto" w:fill="FFFFFF"/>
          </w:tcPr>
          <w:p>
            <w:r>
              <w:rPr>
                <w:color w:val="333333"/>
                <w:sz w:val="20"/>
              </w:rPr>
              <w:t>Repeated Failed Attempts</w:t>
            </w:r>
          </w:p>
        </w:tc>
        <w:tc>
          <w:tcPr>
            <w:tcW w:type="dxa" w:w="1568"/>
            <w:shd w:val="clear" w:color="auto" w:fill="FFFFFF"/>
          </w:tcPr>
          <w:p>
            <w:r>
              <w:rPr>
                <w:color w:val="333333"/>
                <w:sz w:val="20"/>
              </w:rPr>
              <w:t>Unsafe retry persistence</w:t>
            </w:r>
          </w:p>
        </w:tc>
        <w:tc>
          <w:tcPr>
            <w:tcW w:type="dxa" w:w="1568"/>
            <w:shd w:val="clear" w:color="auto" w:fill="FFFFFF"/>
          </w:tcPr>
          <w:p>
            <w:r>
              <w:rPr>
                <w:color w:val="333333"/>
                <w:sz w:val="20"/>
              </w:rPr>
              <w:t>TEMPEST (retry)</w:t>
            </w:r>
          </w:p>
        </w:tc>
        <w:tc>
          <w:tcPr>
            <w:tcW w:type="dxa" w:w="1568"/>
            <w:shd w:val="clear" w:color="auto" w:fill="FFFFFF"/>
          </w:tcPr>
          <w:p>
            <w:r>
              <w:rPr>
                <w:color w:val="333333"/>
                <w:sz w:val="20"/>
              </w:rPr>
              <w:t>FREEZE</w:t>
            </w:r>
          </w:p>
        </w:tc>
        <w:tc>
          <w:tcPr>
            <w:tcW w:type="dxa" w:w="1568"/>
            <w:shd w:val="clear" w:color="auto" w:fill="FFFFFF"/>
          </w:tcPr>
          <w:p>
            <w:r>
              <w:rPr>
                <w:color w:val="333333"/>
                <w:sz w:val="20"/>
              </w:rPr>
              <w:t>ServiceNow P1 Critical + Supervisor chat</w:t>
            </w:r>
          </w:p>
        </w:tc>
      </w:tr>
      <w:tr>
        <w:tc>
          <w:tcPr>
            <w:tcW w:type="dxa" w:w="1568"/>
            <w:shd w:val="clear" w:color="auto" w:fill="EBF5FB"/>
          </w:tcPr>
          <w:p>
            <w:r>
              <w:rPr>
                <w:color w:val="333333"/>
                <w:sz w:val="20"/>
              </w:rPr>
              <w:t>3</w:t>
            </w:r>
          </w:p>
        </w:tc>
        <w:tc>
          <w:tcPr>
            <w:tcW w:type="dxa" w:w="1568"/>
            <w:shd w:val="clear" w:color="auto" w:fill="EBF5FB"/>
          </w:tcPr>
          <w:p>
            <w:r>
              <w:rPr>
                <w:color w:val="333333"/>
                <w:sz w:val="20"/>
              </w:rPr>
              <w:t>Runaway Loop</w:t>
            </w:r>
          </w:p>
        </w:tc>
        <w:tc>
          <w:tcPr>
            <w:tcW w:type="dxa" w:w="1568"/>
            <w:shd w:val="clear" w:color="auto" w:fill="EBF5FB"/>
          </w:tcPr>
          <w:p>
            <w:r>
              <w:rPr>
                <w:color w:val="333333"/>
                <w:sz w:val="20"/>
              </w:rPr>
              <w:t>Automation DoS risk</w:t>
            </w:r>
          </w:p>
        </w:tc>
        <w:tc>
          <w:tcPr>
            <w:tcW w:type="dxa" w:w="1568"/>
            <w:shd w:val="clear" w:color="auto" w:fill="EBF5FB"/>
          </w:tcPr>
          <w:p>
            <w:r>
              <w:rPr>
                <w:color w:val="333333"/>
                <w:sz w:val="20"/>
              </w:rPr>
              <w:t>TEMPEST (loop)</w:t>
            </w:r>
          </w:p>
        </w:tc>
        <w:tc>
          <w:tcPr>
            <w:tcW w:type="dxa" w:w="1568"/>
            <w:shd w:val="clear" w:color="auto" w:fill="EBF5FB"/>
          </w:tcPr>
          <w:p>
            <w:r>
              <w:rPr>
                <w:color w:val="333333"/>
                <w:sz w:val="20"/>
              </w:rPr>
              <w:t>FREEZE (autonomous)</w:t>
            </w:r>
          </w:p>
        </w:tc>
        <w:tc>
          <w:tcPr>
            <w:tcW w:type="dxa" w:w="1568"/>
            <w:shd w:val="clear" w:color="auto" w:fill="EBF5FB"/>
          </w:tcPr>
          <w:p>
            <w:r>
              <w:rPr>
                <w:color w:val="333333"/>
                <w:sz w:val="20"/>
              </w:rPr>
              <w:t>ServiceNow P1 Critical (no approval needed)</w:t>
            </w:r>
          </w:p>
        </w:tc>
      </w:tr>
      <w:tr>
        <w:tc>
          <w:tcPr>
            <w:tcW w:type="dxa" w:w="1568"/>
            <w:shd w:val="clear" w:color="auto" w:fill="FFFFFF"/>
          </w:tcPr>
          <w:p>
            <w:r>
              <w:rPr>
                <w:color w:val="333333"/>
                <w:sz w:val="20"/>
              </w:rPr>
              <w:t>4</w:t>
            </w:r>
          </w:p>
        </w:tc>
        <w:tc>
          <w:tcPr>
            <w:tcW w:type="dxa" w:w="1568"/>
            <w:shd w:val="clear" w:color="auto" w:fill="FFFFFF"/>
          </w:tcPr>
          <w:p>
            <w:r>
              <w:rPr>
                <w:color w:val="333333"/>
                <w:sz w:val="20"/>
              </w:rPr>
              <w:t>Read-Only Breach</w:t>
            </w:r>
          </w:p>
        </w:tc>
        <w:tc>
          <w:tcPr>
            <w:tcW w:type="dxa" w:w="1568"/>
            <w:shd w:val="clear" w:color="auto" w:fill="FFFFFF"/>
          </w:tcPr>
          <w:p>
            <w:r>
              <w:rPr>
                <w:color w:val="333333"/>
                <w:sz w:val="20"/>
              </w:rPr>
              <w:t>Identity role violation</w:t>
            </w:r>
          </w:p>
        </w:tc>
        <w:tc>
          <w:tcPr>
            <w:tcW w:type="dxa" w:w="1568"/>
            <w:shd w:val="clear" w:color="auto" w:fill="FFFFFF"/>
          </w:tcPr>
          <w:p>
            <w:r>
              <w:rPr>
                <w:color w:val="333333"/>
                <w:sz w:val="20"/>
              </w:rPr>
              <w:t>KORAL + BARRIER</w:t>
            </w:r>
          </w:p>
        </w:tc>
        <w:tc>
          <w:tcPr>
            <w:tcW w:type="dxa" w:w="1568"/>
            <w:shd w:val="clear" w:color="auto" w:fill="FFFFFF"/>
          </w:tcPr>
          <w:p>
            <w:r>
              <w:rPr>
                <w:color w:val="333333"/>
                <w:sz w:val="20"/>
              </w:rPr>
              <w:t>READ_ONLY_DOWNGRADE</w:t>
            </w:r>
          </w:p>
        </w:tc>
        <w:tc>
          <w:tcPr>
            <w:tcW w:type="dxa" w:w="1568"/>
            <w:shd w:val="clear" w:color="auto" w:fill="FFFFFF"/>
          </w:tcPr>
          <w:p>
            <w:r>
              <w:rPr>
                <w:color w:val="333333"/>
                <w:sz w:val="20"/>
              </w:rPr>
              <w:t>ServiceNow P2 High + Supervisor chat</w:t>
            </w:r>
          </w:p>
        </w:tc>
      </w:tr>
    </w:tbl>
    <w:p/>
    <w:p>
      <w:pPr>
        <w:spacing w:before="200" w:after="80"/>
      </w:pPr>
      <w:r>
        <w:rPr>
          <w:b/>
          <w:color w:val="007A87"/>
          <w:sz w:val="28"/>
        </w:rPr>
        <w:t>Agent Activation Map per Scenario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A3A5C"/>
          </w:tcPr>
          <w:p>
            <w:r>
              <w:rPr>
                <w:b/>
                <w:color w:val="FFFFFF"/>
                <w:sz w:val="20"/>
              </w:rPr>
              <w:t>Agent</w:t>
            </w:r>
          </w:p>
        </w:tc>
        <w:tc>
          <w:tcPr>
            <w:tcW w:type="dxa" w:w="1881"/>
            <w:shd w:val="clear" w:color="auto" w:fill="1A3A5C"/>
          </w:tcPr>
          <w:p>
            <w:r>
              <w:rPr>
                <w:b/>
                <w:color w:val="FFFFFF"/>
                <w:sz w:val="20"/>
              </w:rPr>
              <w:t>Scenario 1</w:t>
            </w:r>
          </w:p>
        </w:tc>
        <w:tc>
          <w:tcPr>
            <w:tcW w:type="dxa" w:w="1881"/>
            <w:shd w:val="clear" w:color="auto" w:fill="1A3A5C"/>
          </w:tcPr>
          <w:p>
            <w:r>
              <w:rPr>
                <w:b/>
                <w:color w:val="FFFFFF"/>
                <w:sz w:val="20"/>
              </w:rPr>
              <w:t>Scenario 2</w:t>
            </w:r>
          </w:p>
        </w:tc>
        <w:tc>
          <w:tcPr>
            <w:tcW w:type="dxa" w:w="1881"/>
            <w:shd w:val="clear" w:color="auto" w:fill="1A3A5C"/>
          </w:tcPr>
          <w:p>
            <w:r>
              <w:rPr>
                <w:b/>
                <w:color w:val="FFFFFF"/>
                <w:sz w:val="20"/>
              </w:rPr>
              <w:t>Scenario 3</w:t>
            </w:r>
          </w:p>
        </w:tc>
        <w:tc>
          <w:tcPr>
            <w:tcW w:type="dxa" w:w="1881"/>
            <w:shd w:val="clear" w:color="auto" w:fill="1A3A5C"/>
          </w:tcPr>
          <w:p>
            <w:r>
              <w:rPr>
                <w:b/>
                <w:color w:val="FFFFFF"/>
                <w:sz w:val="20"/>
              </w:rPr>
              <w:t>Scenario 4</w:t>
            </w:r>
          </w:p>
        </w:tc>
      </w:tr>
      <w:tr>
        <w:tc>
          <w:tcPr>
            <w:tcW w:type="dxa" w:w="1881"/>
            <w:shd w:val="clear" w:color="auto" w:fill="EBF5FB"/>
          </w:tcPr>
          <w:p>
            <w:r>
              <w:rPr>
                <w:color w:val="333333"/>
                <w:sz w:val="20"/>
              </w:rPr>
              <w:t>TARE</w:t>
            </w:r>
          </w:p>
        </w:tc>
        <w:tc>
          <w:tcPr>
            <w:tcW w:type="dxa" w:w="1881"/>
            <w:shd w:val="clear" w:color="auto" w:fill="EBF5FB"/>
          </w:tcPr>
          <w:p>
            <w:r>
              <w:rPr>
                <w:color w:val="333333"/>
                <w:sz w:val="20"/>
              </w:rPr>
              <w:t>Orchestrates all</w:t>
            </w:r>
          </w:p>
        </w:tc>
        <w:tc>
          <w:tcPr>
            <w:tcW w:type="dxa" w:w="1881"/>
            <w:shd w:val="clear" w:color="auto" w:fill="EBF5FB"/>
          </w:tcPr>
          <w:p>
            <w:r>
              <w:rPr>
                <w:color w:val="333333"/>
                <w:sz w:val="20"/>
              </w:rPr>
              <w:t>Orchestrates all</w:t>
            </w:r>
          </w:p>
        </w:tc>
        <w:tc>
          <w:tcPr>
            <w:tcW w:type="dxa" w:w="1881"/>
            <w:shd w:val="clear" w:color="auto" w:fill="EBF5FB"/>
          </w:tcPr>
          <w:p>
            <w:r>
              <w:rPr>
                <w:color w:val="333333"/>
                <w:sz w:val="20"/>
              </w:rPr>
              <w:t>Orchestrates all</w:t>
            </w:r>
          </w:p>
        </w:tc>
        <w:tc>
          <w:tcPr>
            <w:tcW w:type="dxa" w:w="1881"/>
            <w:shd w:val="clear" w:color="auto" w:fill="EBF5FB"/>
          </w:tcPr>
          <w:p>
            <w:r>
              <w:rPr>
                <w:color w:val="333333"/>
                <w:sz w:val="20"/>
              </w:rPr>
              <w:t>Orchestrates all</w:t>
            </w:r>
          </w:p>
        </w:tc>
      </w:tr>
      <w:tr>
        <w:tc>
          <w:tcPr>
            <w:tcW w:type="dxa" w:w="1881"/>
            <w:shd w:val="clear" w:color="auto" w:fill="FFFFFF"/>
          </w:tcPr>
          <w:p>
            <w:r>
              <w:rPr>
                <w:color w:val="333333"/>
                <w:sz w:val="20"/>
              </w:rPr>
              <w:t>KORAL</w:t>
            </w:r>
          </w:p>
        </w:tc>
        <w:tc>
          <w:tcPr>
            <w:tcW w:type="dxa" w:w="1881"/>
            <w:shd w:val="clear" w:color="auto" w:fill="FFFFFF"/>
          </w:tcPr>
          <w:p>
            <w:r>
              <w:rPr>
                <w:color w:val="333333"/>
                <w:sz w:val="20"/>
              </w:rPr>
              <w:t>Infrastructure (logging)</w:t>
            </w:r>
          </w:p>
        </w:tc>
        <w:tc>
          <w:tcPr>
            <w:tcW w:type="dxa" w:w="1881"/>
            <w:shd w:val="clear" w:color="auto" w:fill="FFFFFF"/>
          </w:tcPr>
          <w:p>
            <w:r>
              <w:rPr>
                <w:color w:val="333333"/>
                <w:sz w:val="20"/>
              </w:rPr>
              <w:t>Infrastructure (logging)</w:t>
            </w:r>
          </w:p>
        </w:tc>
        <w:tc>
          <w:tcPr>
            <w:tcW w:type="dxa" w:w="1881"/>
            <w:shd w:val="clear" w:color="auto" w:fill="FFFFFF"/>
          </w:tcPr>
          <w:p>
            <w:r>
              <w:rPr>
                <w:color w:val="333333"/>
                <w:sz w:val="20"/>
              </w:rPr>
              <w:t>Infrastructure</w:t>
            </w:r>
          </w:p>
        </w:tc>
        <w:tc>
          <w:tcPr>
            <w:tcW w:type="dxa" w:w="1881"/>
            <w:shd w:val="clear" w:color="auto" w:fill="FFFFFF"/>
          </w:tcPr>
          <w:p>
            <w:r>
              <w:rPr>
                <w:color w:val="333333"/>
                <w:sz w:val="20"/>
              </w:rPr>
              <w:t>FEATURED (identity audit)</w:t>
            </w:r>
          </w:p>
        </w:tc>
      </w:tr>
      <w:tr>
        <w:tc>
          <w:tcPr>
            <w:tcW w:type="dxa" w:w="1881"/>
            <w:shd w:val="clear" w:color="auto" w:fill="EBF5FB"/>
          </w:tcPr>
          <w:p>
            <w:r>
              <w:rPr>
                <w:color w:val="333333"/>
                <w:sz w:val="20"/>
              </w:rPr>
              <w:t>BARRIER</w:t>
            </w:r>
          </w:p>
        </w:tc>
        <w:tc>
          <w:tcPr>
            <w:tcW w:type="dxa" w:w="1881"/>
            <w:shd w:val="clear" w:color="auto" w:fill="EBF5FB"/>
          </w:tcPr>
          <w:p>
            <w:r>
              <w:rPr>
                <w:color w:val="333333"/>
                <w:sz w:val="20"/>
              </w:rPr>
              <w:t>FEATURED (DOWNGRADE enforce)</w:t>
            </w:r>
          </w:p>
        </w:tc>
        <w:tc>
          <w:tcPr>
            <w:tcW w:type="dxa" w:w="1881"/>
            <w:shd w:val="clear" w:color="auto" w:fill="EBF5FB"/>
          </w:tcPr>
          <w:p>
            <w:r>
              <w:rPr>
                <w:color w:val="333333"/>
                <w:sz w:val="20"/>
              </w:rPr>
              <w:t>FEATURED (FREEZE enforce)</w:t>
            </w:r>
          </w:p>
        </w:tc>
        <w:tc>
          <w:tcPr>
            <w:tcW w:type="dxa" w:w="1881"/>
            <w:shd w:val="clear" w:color="auto" w:fill="EBF5FB"/>
          </w:tcPr>
          <w:p>
            <w:r>
              <w:rPr>
                <w:color w:val="333333"/>
                <w:sz w:val="20"/>
              </w:rPr>
              <w:t>FEATURED (auto FREEZE)</w:t>
            </w:r>
          </w:p>
        </w:tc>
        <w:tc>
          <w:tcPr>
            <w:tcW w:type="dxa" w:w="1881"/>
            <w:shd w:val="clear" w:color="auto" w:fill="EBF5FB"/>
          </w:tcPr>
          <w:p>
            <w:r>
              <w:rPr>
                <w:color w:val="333333"/>
                <w:sz w:val="20"/>
              </w:rPr>
              <w:t>FEATURED (READ_ONLY_DOWNGRADE)</w:t>
            </w:r>
          </w:p>
        </w:tc>
      </w:tr>
      <w:tr>
        <w:tc>
          <w:tcPr>
            <w:tcW w:type="dxa" w:w="1881"/>
            <w:shd w:val="clear" w:color="auto" w:fill="FFFFFF"/>
          </w:tcPr>
          <w:p>
            <w:r>
              <w:rPr>
                <w:color w:val="333333"/>
                <w:sz w:val="20"/>
              </w:rPr>
              <w:t>TASYA</w:t>
            </w:r>
          </w:p>
        </w:tc>
        <w:tc>
          <w:tcPr>
            <w:tcW w:type="dxa" w:w="1881"/>
            <w:shd w:val="clear" w:color="auto" w:fill="FFFFFF"/>
          </w:tcPr>
          <w:p>
            <w:r>
              <w:rPr>
                <w:color w:val="333333"/>
                <w:sz w:val="20"/>
              </w:rPr>
              <w:t>FEATURED (time-context)</w:t>
            </w:r>
          </w:p>
        </w:tc>
        <w:tc>
          <w:tcPr>
            <w:tcW w:type="dxa" w:w="1881"/>
            <w:shd w:val="clear" w:color="auto" w:fill="FFFFFF"/>
          </w:tcPr>
          <w:p>
            <w:r>
              <w:rPr>
                <w:color w:val="333333"/>
                <w:sz w:val="20"/>
              </w:rPr>
              <w:t>Skipped (DOWNGRADE mode)</w:t>
            </w:r>
          </w:p>
        </w:tc>
        <w:tc>
          <w:tcPr>
            <w:tcW w:type="dxa" w:w="1881"/>
            <w:shd w:val="clear" w:color="auto" w:fill="FFFFFF"/>
          </w:tcPr>
          <w:p>
            <w:r>
              <w:rPr>
                <w:color w:val="333333"/>
                <w:sz w:val="20"/>
              </w:rPr>
              <w:t>Skipped</w:t>
            </w:r>
          </w:p>
        </w:tc>
        <w:tc>
          <w:tcPr>
            <w:tcW w:type="dxa" w:w="1881"/>
            <w:shd w:val="clear" w:color="auto" w:fill="FFFFFF"/>
          </w:tcPr>
          <w:p>
            <w:r>
              <w:rPr>
                <w:color w:val="333333"/>
                <w:sz w:val="20"/>
              </w:rPr>
              <w:t>Skipped</w:t>
            </w:r>
          </w:p>
        </w:tc>
      </w:tr>
      <w:tr>
        <w:tc>
          <w:tcPr>
            <w:tcW w:type="dxa" w:w="1881"/>
            <w:shd w:val="clear" w:color="auto" w:fill="EBF5FB"/>
          </w:tcPr>
          <w:p>
            <w:r>
              <w:rPr>
                <w:color w:val="333333"/>
                <w:sz w:val="20"/>
              </w:rPr>
              <w:t>TEMPEST</w:t>
            </w:r>
          </w:p>
        </w:tc>
        <w:tc>
          <w:tcPr>
            <w:tcW w:type="dxa" w:w="1881"/>
            <w:shd w:val="clear" w:color="auto" w:fill="EBF5FB"/>
          </w:tcPr>
          <w:p>
            <w:r>
              <w:rPr>
                <w:color w:val="333333"/>
                <w:sz w:val="20"/>
              </w:rPr>
              <w:t>Skipped</w:t>
            </w:r>
          </w:p>
        </w:tc>
        <w:tc>
          <w:tcPr>
            <w:tcW w:type="dxa" w:w="1881"/>
            <w:shd w:val="clear" w:color="auto" w:fill="EBF5FB"/>
          </w:tcPr>
          <w:p>
            <w:r>
              <w:rPr>
                <w:color w:val="333333"/>
                <w:sz w:val="20"/>
              </w:rPr>
              <w:t>FEATURED (retry tracker)</w:t>
            </w:r>
          </w:p>
        </w:tc>
        <w:tc>
          <w:tcPr>
            <w:tcW w:type="dxa" w:w="1881"/>
            <w:shd w:val="clear" w:color="auto" w:fill="EBF5FB"/>
          </w:tcPr>
          <w:p>
            <w:r>
              <w:rPr>
                <w:color w:val="333333"/>
                <w:sz w:val="20"/>
              </w:rPr>
              <w:t>FEATURED (loop tracker)</w:t>
            </w:r>
          </w:p>
        </w:tc>
        <w:tc>
          <w:tcPr>
            <w:tcW w:type="dxa" w:w="1881"/>
            <w:shd w:val="clear" w:color="auto" w:fill="EBF5FB"/>
          </w:tcPr>
          <w:p>
            <w:r>
              <w:rPr>
                <w:color w:val="333333"/>
                <w:sz w:val="20"/>
              </w:rPr>
              <w:t>Skipped</w:t>
            </w:r>
          </w:p>
        </w:tc>
      </w:tr>
    </w:tbl>
    <w:p/>
    <w:p>
      <w:pPr>
        <w:spacing w:before="200" w:after="80"/>
      </w:pPr>
      <w:r>
        <w:rPr>
          <w:b/>
          <w:color w:val="007A87"/>
          <w:sz w:val="28"/>
        </w:rPr>
        <w:t>Standard Documentation Folder Structure (MANDATORY)</w:t>
      </w:r>
    </w:p>
    <w:p>
      <w:pPr>
        <w:spacing w:after="40"/>
        <w:ind w:left="576"/>
        <w:shd w:val="clear" w:color="auto" w:fill="F2F2F2"/>
      </w:pPr>
      <w:r>
        <w:rPr>
          <w:rFonts w:ascii="Courier New" w:hAnsi="Courier New"/>
          <w:color w:val="1A1A1A"/>
          <w:sz w:val="18"/>
        </w:rPr>
        <w:t>AEGIS-ID-Project/</w:t>
      </w:r>
    </w:p>
    <w:p>
      <w:pPr>
        <w:spacing w:after="40"/>
        <w:ind w:left="576"/>
        <w:shd w:val="clear" w:color="auto" w:fill="F2F2F2"/>
      </w:pPr>
      <w:r>
        <w:rPr>
          <w:rFonts w:ascii="Courier New" w:hAnsi="Courier New"/>
          <w:color w:val="1A1A1A"/>
          <w:sz w:val="18"/>
        </w:rPr>
        <w:t>│</w:t>
      </w:r>
    </w:p>
    <w:p>
      <w:pPr>
        <w:spacing w:after="40"/>
        <w:ind w:left="576"/>
        <w:shd w:val="clear" w:color="auto" w:fill="F2F2F2"/>
      </w:pPr>
      <w:r>
        <w:rPr>
          <w:rFonts w:ascii="Courier New" w:hAnsi="Courier New"/>
          <w:color w:val="1A1A1A"/>
          <w:sz w:val="18"/>
        </w:rPr>
        <w:t>├── Project_Documentation/</w:t>
      </w:r>
    </w:p>
    <w:p>
      <w:pPr>
        <w:spacing w:after="40"/>
        <w:ind w:left="576"/>
        <w:shd w:val="clear" w:color="auto" w:fill="F2F2F2"/>
      </w:pPr>
      <w:r>
        <w:rPr>
          <w:rFonts w:ascii="Courier New" w:hAnsi="Courier New"/>
          <w:color w:val="1A1A1A"/>
          <w:sz w:val="18"/>
        </w:rPr>
        <w:t>│   └── AEGIS_ID_PROJECT_DOCUMENTATION.md / .docx</w:t>
      </w:r>
    </w:p>
    <w:p>
      <w:pPr>
        <w:spacing w:after="40"/>
        <w:ind w:left="576"/>
        <w:shd w:val="clear" w:color="auto" w:fill="F2F2F2"/>
      </w:pPr>
      <w:r>
        <w:rPr>
          <w:rFonts w:ascii="Courier New" w:hAnsi="Courier New"/>
          <w:color w:val="1A1A1A"/>
          <w:sz w:val="18"/>
        </w:rPr>
        <w:t>│</w:t>
      </w:r>
    </w:p>
    <w:p>
      <w:pPr>
        <w:spacing w:after="40"/>
        <w:ind w:left="576"/>
        <w:shd w:val="clear" w:color="auto" w:fill="F2F2F2"/>
      </w:pPr>
      <w:r>
        <w:rPr>
          <w:rFonts w:ascii="Courier New" w:hAnsi="Courier New"/>
          <w:color w:val="1A1A1A"/>
          <w:sz w:val="18"/>
        </w:rPr>
        <w:t>├── Agents/</w:t>
      </w:r>
    </w:p>
    <w:p>
      <w:pPr>
        <w:spacing w:after="40"/>
        <w:ind w:left="576"/>
        <w:shd w:val="clear" w:color="auto" w:fill="F2F2F2"/>
      </w:pPr>
      <w:r>
        <w:rPr>
          <w:rFonts w:ascii="Courier New" w:hAnsi="Courier New"/>
          <w:color w:val="1A1A1A"/>
          <w:sz w:val="18"/>
        </w:rPr>
        <w:t>│   ├── TARE_Documentation.md</w:t>
      </w:r>
    </w:p>
    <w:p>
      <w:pPr>
        <w:spacing w:after="40"/>
        <w:ind w:left="576"/>
        <w:shd w:val="clear" w:color="auto" w:fill="F2F2F2"/>
      </w:pPr>
      <w:r>
        <w:rPr>
          <w:rFonts w:ascii="Courier New" w:hAnsi="Courier New"/>
          <w:color w:val="1A1A1A"/>
          <w:sz w:val="18"/>
        </w:rPr>
        <w:t>│   ├── KORAL_Documentation.md</w:t>
      </w:r>
    </w:p>
    <w:p>
      <w:pPr>
        <w:spacing w:after="40"/>
        <w:ind w:left="576"/>
        <w:shd w:val="clear" w:color="auto" w:fill="F2F2F2"/>
      </w:pPr>
      <w:r>
        <w:rPr>
          <w:rFonts w:ascii="Courier New" w:hAnsi="Courier New"/>
          <w:color w:val="1A1A1A"/>
          <w:sz w:val="18"/>
        </w:rPr>
        <w:t>│   ├── BARRIER_Documentation.md</w:t>
      </w:r>
    </w:p>
    <w:p>
      <w:pPr>
        <w:spacing w:after="40"/>
        <w:ind w:left="576"/>
        <w:shd w:val="clear" w:color="auto" w:fill="F2F2F2"/>
      </w:pPr>
      <w:r>
        <w:rPr>
          <w:rFonts w:ascii="Courier New" w:hAnsi="Courier New"/>
          <w:color w:val="1A1A1A"/>
          <w:sz w:val="18"/>
        </w:rPr>
        <w:t>│   ├── TASYA_Documentation.md</w:t>
      </w:r>
    </w:p>
    <w:p>
      <w:pPr>
        <w:spacing w:after="40"/>
        <w:ind w:left="576"/>
        <w:shd w:val="clear" w:color="auto" w:fill="F2F2F2"/>
      </w:pPr>
      <w:r>
        <w:rPr>
          <w:rFonts w:ascii="Courier New" w:hAnsi="Courier New"/>
          <w:color w:val="1A1A1A"/>
          <w:sz w:val="18"/>
        </w:rPr>
        <w:t>│   └── TEMPEST_Documentation.md</w:t>
      </w:r>
    </w:p>
    <w:p>
      <w:pPr>
        <w:spacing w:after="40"/>
        <w:ind w:left="576"/>
        <w:shd w:val="clear" w:color="auto" w:fill="F2F2F2"/>
      </w:pPr>
      <w:r>
        <w:rPr>
          <w:rFonts w:ascii="Courier New" w:hAnsi="Courier New"/>
          <w:color w:val="1A1A1A"/>
          <w:sz w:val="18"/>
        </w:rPr>
        <w:t>│</w:t>
      </w:r>
    </w:p>
    <w:p>
      <w:pPr>
        <w:spacing w:after="40"/>
        <w:ind w:left="576"/>
        <w:shd w:val="clear" w:color="auto" w:fill="F2F2F2"/>
      </w:pPr>
      <w:r>
        <w:rPr>
          <w:rFonts w:ascii="Courier New" w:hAnsi="Courier New"/>
          <w:color w:val="1A1A1A"/>
          <w:sz w:val="18"/>
        </w:rPr>
        <w:t>└── Diagrams/</w:t>
      </w:r>
    </w:p>
    <w:p>
      <w:pPr>
        <w:spacing w:after="40"/>
        <w:ind w:left="576"/>
        <w:shd w:val="clear" w:color="auto" w:fill="F2F2F2"/>
      </w:pPr>
      <w:r>
        <w:rPr>
          <w:rFonts w:ascii="Courier New" w:hAnsi="Courier New"/>
          <w:color w:val="1A1A1A"/>
          <w:sz w:val="18"/>
        </w:rPr>
        <w:t xml:space="preserve">    ├── HLD/</w:t>
      </w:r>
    </w:p>
    <w:p>
      <w:pPr>
        <w:spacing w:after="40"/>
        <w:ind w:left="576"/>
        <w:shd w:val="clear" w:color="auto" w:fill="F2F2F2"/>
      </w:pPr>
      <w:r>
        <w:rPr>
          <w:rFonts w:ascii="Courier New" w:hAnsi="Courier New"/>
          <w:color w:val="1A1A1A"/>
          <w:sz w:val="18"/>
        </w:rPr>
        <w:t xml:space="preserve">    │   └── TARE_HLD_Architecture.png</w:t>
      </w:r>
    </w:p>
    <w:p>
      <w:pPr>
        <w:spacing w:after="40"/>
        <w:ind w:left="576"/>
        <w:shd w:val="clear" w:color="auto" w:fill="F2F2F2"/>
      </w:pPr>
      <w:r>
        <w:rPr>
          <w:rFonts w:ascii="Courier New" w:hAnsi="Courier New"/>
          <w:color w:val="1A1A1A"/>
          <w:sz w:val="18"/>
        </w:rPr>
        <w:t xml:space="preserve">    ├── LLD/</w:t>
      </w:r>
    </w:p>
    <w:p>
      <w:pPr>
        <w:spacing w:after="40"/>
        <w:ind w:left="576"/>
        <w:shd w:val="clear" w:color="auto" w:fill="F2F2F2"/>
      </w:pPr>
      <w:r>
        <w:rPr>
          <w:rFonts w:ascii="Courier New" w:hAnsi="Courier New"/>
          <w:color w:val="1A1A1A"/>
          <w:sz w:val="18"/>
        </w:rPr>
        <w:t xml:space="preserve">    │   └── TARE_LLD_ComponentMap.png</w:t>
      </w:r>
    </w:p>
    <w:p>
      <w:pPr>
        <w:spacing w:after="40"/>
        <w:ind w:left="576"/>
        <w:shd w:val="clear" w:color="auto" w:fill="F2F2F2"/>
      </w:pPr>
      <w:r>
        <w:rPr>
          <w:rFonts w:ascii="Courier New" w:hAnsi="Courier New"/>
          <w:color w:val="1A1A1A"/>
          <w:sz w:val="18"/>
        </w:rPr>
        <w:t xml:space="preserve">    ├── Conceptual/</w:t>
      </w:r>
    </w:p>
    <w:p>
      <w:pPr>
        <w:spacing w:after="40"/>
        <w:ind w:left="576"/>
        <w:shd w:val="clear" w:color="auto" w:fill="F2F2F2"/>
      </w:pPr>
      <w:r>
        <w:rPr>
          <w:rFonts w:ascii="Courier New" w:hAnsi="Courier New"/>
          <w:color w:val="1A1A1A"/>
          <w:sz w:val="18"/>
        </w:rPr>
        <w:t xml:space="preserve">    │   └── TARE_ConceptualDiagram.png</w:t>
      </w:r>
    </w:p>
    <w:p>
      <w:pPr>
        <w:spacing w:after="40"/>
        <w:ind w:left="576"/>
        <w:shd w:val="clear" w:color="auto" w:fill="F2F2F2"/>
      </w:pPr>
      <w:r>
        <w:rPr>
          <w:rFonts w:ascii="Courier New" w:hAnsi="Courier New"/>
          <w:color w:val="1A1A1A"/>
          <w:sz w:val="18"/>
        </w:rPr>
        <w:t xml:space="preserve">    └── Recordings/</w:t>
      </w:r>
    </w:p>
    <w:p>
      <w:pPr>
        <w:spacing w:after="40"/>
        <w:ind w:left="576"/>
        <w:shd w:val="clear" w:color="auto" w:fill="F2F2F2"/>
      </w:pPr>
      <w:r>
        <w:rPr>
          <w:rFonts w:ascii="Courier New" w:hAnsi="Courier New"/>
          <w:color w:val="1A1A1A"/>
          <w:sz w:val="18"/>
        </w:rPr>
        <w:t xml:space="preserve">        └── [Demo recordings to be added post-POC]</w:t>
      </w:r>
    </w:p>
    <w:p/>
    <w:p>
      <w:pPr>
        <w:pBdr>
          <w:bottom w:val="single" w:sz="6" w:space="1" w:color="1A3A5C"/>
        </w:pBdr>
        <w:spacing w:after="120"/>
      </w:pPr>
    </w:p>
    <w:p>
      <w:pPr>
        <w:jc w:val="center"/>
      </w:pPr>
      <w:r>
        <w:rPr>
          <w:i/>
          <w:color w:val="888888"/>
          <w:sz w:val="18"/>
        </w:rPr>
        <w:t>AEGIS-ID Project Documentation  |  TARE POC v1.0  |  Internal Use Only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