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 w:after="120"/>
        <w:jc w:val="center"/>
      </w:pPr>
      <w:r>
        <w:rPr>
          <w:b/>
          <w:color w:val="1F497D"/>
          <w:sz w:val="48"/>
        </w:rPr>
        <w:t>Project Documentation Template</w:t>
      </w:r>
    </w:p>
    <w:p>
      <w:pPr>
        <w:jc w:val="center"/>
      </w:pPr>
      <w:r>
        <w:rPr>
          <w:color w:val="404040"/>
          <w:sz w:val="24"/>
        </w:rPr>
        <w:t>AI / Agent Projects — Standard Documentation Format</w:t>
      </w:r>
    </w:p>
    <w:p>
      <w:pPr>
        <w:spacing w:after="360"/>
        <w:jc w:val="center"/>
      </w:pPr>
      <w:r>
        <w:rPr>
          <w:i/>
          <w:color w:val="707070"/>
          <w:sz w:val="20"/>
        </w:rPr>
        <w:t>Version: 2026-05-26</w:t>
      </w:r>
    </w:p>
    <w:p>
      <w:pPr>
        <w:pBdr>
          <w:bottom w:val="single" w:sz="6" w:space="1" w:color="2E74B5"/>
        </w:pBdr>
      </w:pPr>
    </w:p>
    <w:p>
      <w:pPr>
        <w:spacing w:before="240" w:after="80"/>
      </w:pPr>
      <w:r>
        <w:rPr>
          <w:b/>
          <w:color w:val="1F497D"/>
          <w:sz w:val="36"/>
        </w:rPr>
        <w:t>PART 1 — Project-Level Documentation</w:t>
      </w:r>
    </w:p>
    <w:p>
      <w:pPr>
        <w:pBdr>
          <w:bottom w:val="single" w:sz="6" w:space="1" w:color="2E74B5"/>
        </w:pBdr>
      </w:pPr>
    </w:p>
    <w:p>
      <w:pPr>
        <w:spacing w:before="240" w:after="80"/>
      </w:pPr>
      <w:r>
        <w:rPr>
          <w:b/>
          <w:color w:val="2E74B5"/>
          <w:sz w:val="28"/>
        </w:rPr>
        <w:t>1.1  Overview / Summary</w:t>
      </w:r>
    </w:p>
    <w:p>
      <w:pPr>
        <w:ind w:left="432"/>
      </w:pPr>
      <w:r>
        <w:rPr>
          <w:i/>
          <w:color w:val="707070"/>
        </w:rPr>
        <w:t>Brief description of the project, its purpose, and the business problem it solves.</w:t>
      </w:r>
    </w:p>
    <w:p/>
    <w:p>
      <w:pPr>
        <w:spacing w:before="240" w:after="80"/>
      </w:pPr>
      <w:r>
        <w:rPr>
          <w:b/>
          <w:color w:val="2E74B5"/>
          <w:sz w:val="28"/>
        </w:rPr>
        <w:t>1.2  Tech Stack &amp; Environment</w:t>
      </w:r>
    </w:p>
    <w:p>
      <w:pPr>
        <w:pStyle w:val="ListBullet"/>
      </w:pPr>
      <w:r>
        <w:rPr>
          <w:b/>
        </w:rPr>
        <w:t xml:space="preserve">Frameworks: </w:t>
      </w:r>
      <w:r>
        <w:t xml:space="preserve"> (e.g., LangChain, AutoGen, CrewAI, etc.)</w:t>
      </w:r>
    </w:p>
    <w:p>
      <w:pPr>
        <w:pStyle w:val="ListBullet"/>
      </w:pPr>
      <w:r>
        <w:rPr>
          <w:b/>
        </w:rPr>
        <w:t xml:space="preserve">LLMs: </w:t>
      </w:r>
      <w:r>
        <w:t xml:space="preserve"> (e.g., GPT-4, Claude, Gemini, etc.)</w:t>
      </w:r>
    </w:p>
    <w:p>
      <w:pPr>
        <w:pStyle w:val="ListBullet"/>
      </w:pPr>
      <w:r>
        <w:rPr>
          <w:b/>
        </w:rPr>
        <w:t xml:space="preserve">Infra: </w:t>
      </w:r>
      <w:r>
        <w:t xml:space="preserve"> (e.g., Azure, AWS, GCP, on-prem, etc.)</w:t>
      </w:r>
    </w:p>
    <w:p>
      <w:pPr>
        <w:spacing w:before="240" w:after="80"/>
      </w:pPr>
      <w:r>
        <w:rPr>
          <w:b/>
          <w:color w:val="2E74B5"/>
          <w:sz w:val="28"/>
        </w:rPr>
        <w:t>1.3  Integration Landscape — External Systems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80"/>
            <w:shd w:val="clear" w:color="auto" w:fill="BDD7EE"/>
          </w:tcPr>
          <w:p>
            <w:r>
              <w:rPr>
                <w:b/>
              </w:rPr>
              <w:t>System</w:t>
            </w:r>
          </w:p>
        </w:tc>
        <w:tc>
          <w:tcPr>
            <w:tcW w:type="dxa" w:w="5760"/>
            <w:shd w:val="clear" w:color="auto" w:fill="BDD7EE"/>
          </w:tcPr>
          <w:p>
            <w:r>
              <w:rPr>
                <w:b/>
              </w:rPr>
              <w:t>Purpose / Integration Type</w:t>
            </w:r>
          </w:p>
        </w:tc>
      </w:tr>
      <w:tr>
        <w:tc>
          <w:tcPr>
            <w:tcW w:type="dxa" w:w="2880"/>
          </w:tcPr>
          <w:p>
            <w:r>
              <w:t>OSDU</w:t>
            </w:r>
          </w:p>
        </w:tc>
        <w:tc>
          <w:tcPr>
            <w:tcW w:type="dxa" w:w="5760"/>
          </w:tcPr>
          <w:p>
            <w:r>
              <w:t>(describe integration)</w:t>
            </w:r>
          </w:p>
        </w:tc>
      </w:tr>
      <w:tr>
        <w:tc>
          <w:tcPr>
            <w:tcW w:type="dxa" w:w="2880"/>
          </w:tcPr>
          <w:p>
            <w:r>
              <w:t>ServiceNow</w:t>
            </w:r>
          </w:p>
        </w:tc>
        <w:tc>
          <w:tcPr>
            <w:tcW w:type="dxa" w:w="5760"/>
          </w:tcPr>
          <w:p>
            <w:r>
              <w:t>(describe integration)</w:t>
            </w:r>
          </w:p>
        </w:tc>
      </w:tr>
      <w:tr>
        <w:tc>
          <w:tcPr>
            <w:tcW w:type="dxa" w:w="2880"/>
          </w:tcPr>
          <w:p>
            <w:r>
              <w:t>(add system)</w:t>
            </w:r>
          </w:p>
        </w:tc>
        <w:tc>
          <w:tcPr>
            <w:tcW w:type="dxa" w:w="5760"/>
          </w:tcPr>
          <w:p>
            <w:r>
              <w:t>(describe integration)</w:t>
            </w:r>
          </w:p>
        </w:tc>
      </w:tr>
    </w:tbl>
    <w:p/>
    <w:p>
      <w:pPr>
        <w:spacing w:before="240" w:after="80"/>
      </w:pPr>
      <w:r>
        <w:rPr>
          <w:b/>
          <w:color w:val="2E74B5"/>
          <w:sz w:val="28"/>
        </w:rPr>
        <w:t>1.4  Governance &amp; Execution</w:t>
      </w:r>
    </w:p>
    <w:p>
      <w:pPr>
        <w:spacing w:before="240" w:after="80"/>
      </w:pPr>
      <w:r>
        <w:rPr>
          <w:b/>
          <w:color w:val="235F8E"/>
          <w:sz w:val="24"/>
        </w:rPr>
        <w:t>Dependencies</w:t>
      </w:r>
    </w:p>
    <w:p>
      <w:pPr>
        <w:pStyle w:val="ListBullet"/>
      </w:pPr>
      <w:r>
        <w:t>(List project dependencies — tools, services, teams, APIs)</w:t>
      </w:r>
    </w:p>
    <w:p>
      <w:pPr>
        <w:spacing w:before="240" w:after="80"/>
      </w:pPr>
      <w:r>
        <w:rPr>
          <w:b/>
          <w:color w:val="235F8E"/>
          <w:sz w:val="24"/>
        </w:rPr>
        <w:t>Status Tracker</w:t>
      </w:r>
    </w:p>
    <w:p>
      <w:pPr>
        <w:ind w:left="432"/>
        <w:shd w:val="clear" w:color="auto" w:fill="F2F2F2"/>
      </w:pPr>
      <w:r>
        <w:rPr>
          <w:rFonts w:ascii="Courier New" w:hAnsi="Courier New"/>
          <w:color w:val="1E1E1E"/>
          <w:sz w:val="18"/>
        </w:rPr>
        <w:t>Requirement  →  Design  →  Development  →  Testing  →  Deployment</w:t>
      </w:r>
    </w:p>
    <w:p>
      <w:r>
        <w:t>Current Status: ___________________________</w:t>
      </w:r>
    </w:p>
    <w:p>
      <w:pPr>
        <w:spacing w:before="240" w:after="80"/>
      </w:pPr>
      <w:r>
        <w:rPr>
          <w:b/>
          <w:color w:val="235F8E"/>
          <w:sz w:val="24"/>
        </w:rPr>
        <w:t>Stakeholders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600"/>
            <w:shd w:val="clear" w:color="auto" w:fill="BDD7EE"/>
          </w:tcPr>
          <w:p>
            <w:r>
              <w:rPr>
                <w:b/>
              </w:rPr>
              <w:t>Role</w:t>
            </w:r>
          </w:p>
        </w:tc>
        <w:tc>
          <w:tcPr>
            <w:tcW w:type="dxa" w:w="5040"/>
            <w:shd w:val="clear" w:color="auto" w:fill="BDD7EE"/>
          </w:tcPr>
          <w:p>
            <w:r>
              <w:rPr>
                <w:b/>
              </w:rPr>
              <w:t>Name / Team</w:t>
            </w:r>
          </w:p>
        </w:tc>
      </w:tr>
      <w:tr>
        <w:tc>
          <w:tcPr>
            <w:tcW w:type="dxa" w:w="3600"/>
          </w:tcPr>
          <w:p>
            <w:r>
              <w:t>Business Owner</w:t>
            </w:r>
          </w:p>
        </w:tc>
        <w:tc>
          <w:tcPr>
            <w:tcW w:type="dxa" w:w="5040"/>
          </w:tcPr>
          <w:p>
            <w:r/>
          </w:p>
        </w:tc>
      </w:tr>
      <w:tr>
        <w:tc>
          <w:tcPr>
            <w:tcW w:type="dxa" w:w="3600"/>
          </w:tcPr>
          <w:p>
            <w:r>
              <w:t>Technical Lead</w:t>
            </w:r>
          </w:p>
        </w:tc>
        <w:tc>
          <w:tcPr>
            <w:tcW w:type="dxa" w:w="5040"/>
          </w:tcPr>
          <w:p>
            <w:r/>
          </w:p>
        </w:tc>
      </w:tr>
      <w:tr>
        <w:tc>
          <w:tcPr>
            <w:tcW w:type="dxa" w:w="3600"/>
          </w:tcPr>
          <w:p>
            <w:r>
              <w:t>Support Owner</w:t>
            </w:r>
          </w:p>
        </w:tc>
        <w:tc>
          <w:tcPr>
            <w:tcW w:type="dxa" w:w="5040"/>
          </w:tcPr>
          <w:p>
            <w:r/>
          </w:p>
        </w:tc>
      </w:tr>
    </w:tbl>
    <w:p/>
    <w:p>
      <w:pPr>
        <w:spacing w:before="240" w:after="80"/>
      </w:pPr>
      <w:r>
        <w:rPr>
          <w:b/>
          <w:color w:val="2E74B5"/>
          <w:sz w:val="28"/>
        </w:rPr>
        <w:t>1.5  For Completed Projects</w:t>
      </w:r>
    </w:p>
    <w:p>
      <w:pPr>
        <w:pStyle w:val="ListBullet"/>
      </w:pPr>
      <w:r>
        <w:rPr>
          <w:b/>
        </w:rPr>
        <w:t xml:space="preserve">Project Completion Summary: </w:t>
      </w:r>
      <w:r>
        <w:t>(What was delivered and when)</w:t>
      </w:r>
    </w:p>
    <w:p>
      <w:pPr>
        <w:pStyle w:val="ListBullet"/>
      </w:pPr>
      <w:r>
        <w:rPr>
          <w:b/>
        </w:rPr>
        <w:t xml:space="preserve">Business Impact: </w:t>
      </w:r>
      <w:r>
        <w:t>(Quantified or qualitative impact achieved)</w:t>
      </w:r>
    </w:p>
    <w:p>
      <w:pPr>
        <w:pBdr>
          <w:bottom w:val="single" w:sz="6" w:space="1" w:color="2E74B5"/>
        </w:pBdr>
      </w:pPr>
    </w:p>
    <w:p>
      <w:r>
        <w:br w:type="page"/>
      </w:r>
    </w:p>
    <w:p>
      <w:pPr>
        <w:spacing w:before="240" w:after="80"/>
      </w:pPr>
      <w:r>
        <w:rPr>
          <w:b/>
          <w:color w:val="1F497D"/>
          <w:sz w:val="36"/>
        </w:rPr>
        <w:t>PART 2 — Agent-Level Documentation Checklist</w:t>
      </w:r>
    </w:p>
    <w:p>
      <w:pPr>
        <w:ind w:left="432"/>
      </w:pPr>
      <w:r>
        <w:rPr>
          <w:i/>
          <w:color w:val="707070"/>
        </w:rPr>
        <w:t>Required for each individual agent in the project.</w:t>
      </w:r>
    </w:p>
    <w:p>
      <w:pPr>
        <w:pBdr>
          <w:bottom w:val="single" w:sz="6" w:space="1" w:color="2E74B5"/>
        </w:pBdr>
      </w:pPr>
    </w:p>
    <w:p>
      <w:pPr>
        <w:spacing w:before="240" w:after="80"/>
      </w:pPr>
      <w:r>
        <w:rPr>
          <w:b/>
          <w:color w:val="2E74B5"/>
          <w:sz w:val="28"/>
        </w:rPr>
        <w:t>1.  Core Definition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600"/>
            <w:shd w:val="clear" w:color="auto" w:fill="BDD7EE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5040"/>
            <w:shd w:val="clear" w:color="auto" w:fill="BDD7EE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3600"/>
          </w:tcPr>
          <w:p>
            <w:r>
              <w:t>Agent Name</w:t>
            </w:r>
          </w:p>
        </w:tc>
        <w:tc>
          <w:tcPr>
            <w:tcW w:type="dxa" w:w="5040"/>
          </w:tcPr>
          <w:p>
            <w:r/>
          </w:p>
        </w:tc>
      </w:tr>
      <w:tr>
        <w:tc>
          <w:tcPr>
            <w:tcW w:type="dxa" w:w="3600"/>
          </w:tcPr>
          <w:p>
            <w:r>
              <w:t>Agent ID</w:t>
            </w:r>
          </w:p>
        </w:tc>
        <w:tc>
          <w:tcPr>
            <w:tcW w:type="dxa" w:w="5040"/>
          </w:tcPr>
          <w:p>
            <w:r>
              <w:t>(unique ID)</w:t>
            </w:r>
          </w:p>
        </w:tc>
      </w:tr>
      <w:tr>
        <w:tc>
          <w:tcPr>
            <w:tcW w:type="dxa" w:w="3600"/>
          </w:tcPr>
          <w:p>
            <w:r>
              <w:t>Project Mapping</w:t>
            </w:r>
          </w:p>
        </w:tc>
        <w:tc>
          <w:tcPr>
            <w:tcW w:type="dxa" w:w="5040"/>
          </w:tcPr>
          <w:p>
            <w:r>
              <w:t>(which project this agent belongs to)</w:t>
            </w:r>
          </w:p>
        </w:tc>
      </w:tr>
      <w:tr>
        <w:tc>
          <w:tcPr>
            <w:tcW w:type="dxa" w:w="3600"/>
          </w:tcPr>
          <w:p>
            <w:r>
              <w:t>Status Lifecycle</w:t>
            </w:r>
          </w:p>
        </w:tc>
        <w:tc>
          <w:tcPr>
            <w:tcW w:type="dxa" w:w="5040"/>
          </w:tcPr>
          <w:p>
            <w:r>
              <w:t>Yet to Start  →  Prod  →  Paused/Retired</w:t>
            </w:r>
          </w:p>
        </w:tc>
      </w:tr>
      <w:tr>
        <w:tc>
          <w:tcPr>
            <w:tcW w:type="dxa" w:w="3600"/>
          </w:tcPr>
          <w:p>
            <w:r>
              <w:t>Current Status</w:t>
            </w:r>
          </w:p>
        </w:tc>
        <w:tc>
          <w:tcPr>
            <w:tcW w:type="dxa" w:w="5040"/>
          </w:tcPr>
          <w:p>
            <w:r>
              <w:t>(current stage)</w:t>
            </w:r>
          </w:p>
        </w:tc>
      </w:tr>
    </w:tbl>
    <w:p/>
    <w:p>
      <w:pPr>
        <w:spacing w:before="240" w:after="80"/>
      </w:pPr>
      <w:r>
        <w:rPr>
          <w:b/>
          <w:color w:val="2E74B5"/>
          <w:sz w:val="28"/>
        </w:rPr>
        <w:t>2.  Problem &amp; Purpose  (MANDATORY)</w:t>
      </w:r>
    </w:p>
    <w:p>
      <w:pPr>
        <w:pStyle w:val="ListBullet"/>
      </w:pPr>
      <w:r>
        <w:rPr>
          <w:b/>
        </w:rPr>
        <w:t>Agent-Level Problem Statement:</w:t>
      </w:r>
      <w:r/>
    </w:p>
    <w:p>
      <w:pPr>
        <w:ind w:left="432"/>
      </w:pPr>
      <w:r>
        <w:rPr>
          <w:i/>
          <w:color w:val="707070"/>
        </w:rPr>
        <w:t>(What specific problem does this agent solve?)</w:t>
      </w:r>
    </w:p>
    <w:p/>
    <w:p>
      <w:pPr>
        <w:pStyle w:val="ListBullet"/>
      </w:pPr>
      <w:r>
        <w:rPr>
          <w:b/>
        </w:rPr>
        <w:t>Executive Summary:</w:t>
      </w:r>
      <w:r/>
    </w:p>
    <w:p>
      <w:pPr>
        <w:ind w:left="432"/>
      </w:pPr>
      <w:r>
        <w:rPr>
          <w:i/>
          <w:color w:val="707070"/>
        </w:rPr>
        <w:t>(What does the agent do + business value delivered)</w:t>
      </w:r>
    </w:p>
    <w:p/>
    <w:p>
      <w:pPr>
        <w:spacing w:before="240" w:after="80"/>
      </w:pPr>
      <w:r>
        <w:rPr>
          <w:b/>
          <w:color w:val="2E74B5"/>
          <w:sz w:val="28"/>
        </w:rPr>
        <w:t>3.  Functional Design</w:t>
      </w:r>
    </w:p>
    <w:p>
      <w:pPr>
        <w:spacing w:before="240" w:after="80"/>
      </w:pPr>
      <w:r>
        <w:rPr>
          <w:b/>
          <w:color w:val="235F8E"/>
          <w:sz w:val="24"/>
        </w:rPr>
        <w:t>Functional Flow (Step-by-Step Execution)</w:t>
      </w:r>
    </w:p>
    <w:p>
      <w:pPr>
        <w:pStyle w:val="ListNumber"/>
      </w:pPr>
      <w:r>
        <w:t>Step 1: ___________________________</w:t>
      </w:r>
    </w:p>
    <w:p>
      <w:pPr>
        <w:pStyle w:val="ListNumber"/>
      </w:pPr>
      <w:r>
        <w:t>Step 2: ___________________________</w:t>
      </w:r>
    </w:p>
    <w:p>
      <w:pPr>
        <w:pStyle w:val="ListNumber"/>
      </w:pPr>
      <w:r>
        <w:t>Step 3: ___________________________</w:t>
      </w:r>
    </w:p>
    <w:p>
      <w:pPr>
        <w:pStyle w:val="ListNumber"/>
      </w:pPr>
      <w:r>
        <w:t>Step 4: ___________________________</w:t>
      </w:r>
    </w:p>
    <w:p>
      <w:pPr>
        <w:spacing w:before="240" w:after="80"/>
      </w:pPr>
      <w:r>
        <w:rPr>
          <w:b/>
          <w:color w:val="235F8E"/>
          <w:sz w:val="24"/>
        </w:rPr>
        <w:t>Inputs / Outputs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440"/>
            <w:shd w:val="clear" w:color="auto" w:fill="BDD7EE"/>
          </w:tcPr>
          <w:p>
            <w:r>
              <w:rPr>
                <w:b/>
              </w:rPr>
              <w:t>Type</w:t>
            </w:r>
          </w:p>
        </w:tc>
        <w:tc>
          <w:tcPr>
            <w:tcW w:type="dxa" w:w="3600"/>
            <w:shd w:val="clear" w:color="auto" w:fill="BDD7EE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3600"/>
            <w:shd w:val="clear" w:color="auto" w:fill="BDD7EE"/>
          </w:tcPr>
          <w:p>
            <w:r>
              <w:rPr>
                <w:b/>
              </w:rPr>
              <w:t>Format / Source</w:t>
            </w:r>
          </w:p>
        </w:tc>
      </w:tr>
      <w:tr>
        <w:tc>
          <w:tcPr>
            <w:tcW w:type="dxa" w:w="1440"/>
          </w:tcPr>
          <w:p>
            <w:r>
              <w:t>Input</w:t>
            </w:r>
          </w:p>
        </w:tc>
        <w:tc>
          <w:tcPr>
            <w:tcW w:type="dxa" w:w="3600"/>
          </w:tcPr>
          <w:p>
            <w:r>
              <w:t>(describe input)</w:t>
            </w:r>
          </w:p>
        </w:tc>
        <w:tc>
          <w:tcPr>
            <w:tcW w:type="dxa" w:w="3600"/>
          </w:tcPr>
          <w:p>
            <w:r>
              <w:t>(format/source)</w:t>
            </w:r>
          </w:p>
        </w:tc>
      </w:tr>
      <w:tr>
        <w:tc>
          <w:tcPr>
            <w:tcW w:type="dxa" w:w="1440"/>
          </w:tcPr>
          <w:p>
            <w:r>
              <w:t>Output</w:t>
            </w:r>
          </w:p>
        </w:tc>
        <w:tc>
          <w:tcPr>
            <w:tcW w:type="dxa" w:w="3600"/>
          </w:tcPr>
          <w:p>
            <w:r>
              <w:t>(describe output)</w:t>
            </w:r>
          </w:p>
        </w:tc>
        <w:tc>
          <w:tcPr>
            <w:tcW w:type="dxa" w:w="3600"/>
          </w:tcPr>
          <w:p>
            <w:r>
              <w:t>(format/destination)</w:t>
            </w:r>
          </w:p>
        </w:tc>
      </w:tr>
    </w:tbl>
    <w:p/>
    <w:p>
      <w:pPr>
        <w:spacing w:before="240" w:after="80"/>
      </w:pPr>
      <w:r>
        <w:rPr>
          <w:b/>
          <w:color w:val="235F8E"/>
          <w:sz w:val="24"/>
        </w:rPr>
        <w:t>Trigger Type</w:t>
      </w:r>
    </w:p>
    <w:p>
      <w:pPr>
        <w:pStyle w:val="ListBullet"/>
      </w:pPr>
      <w:r>
        <w:t xml:space="preserve"> API</w:t>
      </w:r>
    </w:p>
    <w:p>
      <w:pPr>
        <w:pStyle w:val="ListBullet"/>
      </w:pPr>
      <w:r>
        <w:t xml:space="preserve"> Scheduled</w:t>
      </w:r>
    </w:p>
    <w:p>
      <w:pPr>
        <w:pStyle w:val="ListBullet"/>
      </w:pPr>
      <w:r>
        <w:t xml:space="preserve"> Event-based</w:t>
      </w:r>
    </w:p>
    <w:p>
      <w:pPr>
        <w:spacing w:before="240" w:after="80"/>
      </w:pPr>
      <w:r>
        <w:rPr>
          <w:b/>
          <w:color w:val="2E74B5"/>
          <w:sz w:val="28"/>
        </w:rPr>
        <w:t>4.  Architecture  (MANDATORY)</w:t>
      </w:r>
    </w:p>
    <w:p>
      <w:pPr>
        <w:spacing w:before="240" w:after="80"/>
      </w:pPr>
      <w:r>
        <w:rPr>
          <w:b/>
          <w:color w:val="235F8E"/>
          <w:sz w:val="24"/>
        </w:rPr>
        <w:t>Conceptual Diagram</w:t>
      </w:r>
    </w:p>
    <w:p>
      <w:pPr>
        <w:ind w:left="432"/>
      </w:pPr>
      <w:r>
        <w:rPr>
          <w:i/>
          <w:color w:val="707070"/>
        </w:rPr>
        <w:t>(Attach or embed conceptual diagram here)</w:t>
      </w:r>
    </w:p>
    <w:p/>
    <w:p>
      <w:pPr>
        <w:spacing w:before="240" w:after="80"/>
      </w:pPr>
      <w:r>
        <w:rPr>
          <w:b/>
          <w:color w:val="235F8E"/>
          <w:sz w:val="24"/>
        </w:rPr>
        <w:t>HLD — High Level Design</w:t>
      </w:r>
    </w:p>
    <w:p>
      <w:pPr>
        <w:ind w:left="432"/>
      </w:pPr>
      <w:r>
        <w:rPr>
          <w:i/>
          <w:color w:val="707070"/>
        </w:rPr>
        <w:t>(Attach or embed HLD diagram here)</w:t>
      </w:r>
    </w:p>
    <w:p/>
    <w:p>
      <w:pPr>
        <w:spacing w:before="240" w:after="80"/>
      </w:pPr>
      <w:r>
        <w:rPr>
          <w:b/>
          <w:color w:val="235F8E"/>
          <w:sz w:val="24"/>
        </w:rPr>
        <w:t>LLD — Low Level Design</w:t>
      </w:r>
    </w:p>
    <w:p>
      <w:pPr>
        <w:ind w:left="432"/>
      </w:pPr>
      <w:r>
        <w:rPr>
          <w:i/>
          <w:color w:val="707070"/>
        </w:rPr>
        <w:t>(Attach or embed LLD diagram here)</w:t>
      </w:r>
    </w:p>
    <w:p>
      <w:pPr>
        <w:ind w:left="432"/>
      </w:pPr>
      <w:r>
        <w:rPr>
          <w:i/>
          <w:color w:val="707070"/>
        </w:rPr>
        <w:t>Note: LLD must be completed before Production deployment.</w:t>
      </w:r>
    </w:p>
    <w:p/>
    <w:p>
      <w:pPr>
        <w:spacing w:before="240" w:after="80"/>
      </w:pPr>
      <w:r>
        <w:rPr>
          <w:b/>
          <w:color w:val="2E74B5"/>
          <w:sz w:val="28"/>
        </w:rPr>
        <w:t>5.  AI / Agent Configuration</w:t>
      </w:r>
    </w:p>
    <w:p>
      <w:pPr>
        <w:pStyle w:val="ListBullet"/>
      </w:pPr>
      <w:r>
        <w:rPr>
          <w:b/>
        </w:rPr>
        <w:t>System Prompts &amp; Model Configuration:</w:t>
      </w:r>
      <w:r/>
    </w:p>
    <w:p>
      <w:pPr>
        <w:ind w:left="432"/>
      </w:pPr>
      <w:r>
        <w:rPr>
          <w:i/>
          <w:color w:val="707070"/>
        </w:rPr>
        <w:t>(Document system prompts, model name, temperature, max tokens, etc.)</w:t>
      </w:r>
    </w:p>
    <w:p/>
    <w:p>
      <w:pPr>
        <w:pStyle w:val="ListBullet"/>
      </w:pPr>
      <w:r>
        <w:rPr>
          <w:b/>
        </w:rPr>
        <w:t>Tools / API Specifications:</w:t>
      </w:r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592"/>
            <w:shd w:val="clear" w:color="auto" w:fill="BDD7EE"/>
          </w:tcPr>
          <w:p>
            <w:r>
              <w:rPr>
                <w:b/>
              </w:rPr>
              <w:t>Tool / API</w:t>
            </w:r>
          </w:p>
        </w:tc>
        <w:tc>
          <w:tcPr>
            <w:tcW w:type="dxa" w:w="2880"/>
            <w:shd w:val="clear" w:color="auto" w:fill="BDD7EE"/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3168"/>
            <w:shd w:val="clear" w:color="auto" w:fill="BDD7EE"/>
          </w:tcPr>
          <w:p>
            <w:r>
              <w:rPr>
                <w:b/>
              </w:rPr>
              <w:t>Endpoint / Reference</w:t>
            </w:r>
          </w:p>
        </w:tc>
      </w:tr>
      <w:tr>
        <w:tc>
          <w:tcPr>
            <w:tcW w:type="dxa" w:w="2592"/>
          </w:tcPr>
          <w:p>
            <w:r>
              <w:t>(name)</w:t>
            </w:r>
          </w:p>
        </w:tc>
        <w:tc>
          <w:tcPr>
            <w:tcW w:type="dxa" w:w="2880"/>
          </w:tcPr>
          <w:p>
            <w:r>
              <w:t>(purpose)</w:t>
            </w:r>
          </w:p>
        </w:tc>
        <w:tc>
          <w:tcPr>
            <w:tcW w:type="dxa" w:w="3168"/>
          </w:tcPr>
          <w:p>
            <w:r>
              <w:t>(endpoint or link)</w:t>
            </w:r>
          </w:p>
        </w:tc>
      </w:tr>
      <w:tr>
        <w:tc>
          <w:tcPr>
            <w:tcW w:type="dxa" w:w="2592"/>
          </w:tcPr>
          <w:p>
            <w:r>
              <w:t>(name)</w:t>
            </w:r>
          </w:p>
        </w:tc>
        <w:tc>
          <w:tcPr>
            <w:tcW w:type="dxa" w:w="2880"/>
          </w:tcPr>
          <w:p>
            <w:r>
              <w:t>(purpose)</w:t>
            </w:r>
          </w:p>
        </w:tc>
        <w:tc>
          <w:tcPr>
            <w:tcW w:type="dxa" w:w="3168"/>
          </w:tcPr>
          <w:p>
            <w:r>
              <w:t>(endpoint or link)</w:t>
            </w:r>
          </w:p>
        </w:tc>
      </w:tr>
    </w:tbl>
    <w:p/>
    <w:p>
      <w:pPr>
        <w:spacing w:before="240" w:after="80"/>
      </w:pPr>
      <w:r>
        <w:rPr>
          <w:b/>
          <w:color w:val="2E74B5"/>
          <w:sz w:val="28"/>
        </w:rPr>
        <w:t>6.  Engineering &amp; Access</w:t>
      </w:r>
    </w:p>
    <w:p>
      <w:pPr>
        <w:pStyle w:val="ListBullet"/>
      </w:pPr>
      <w:r>
        <w:rPr>
          <w:b/>
        </w:rPr>
        <w:t>Repo Link + Access:</w:t>
      </w:r>
      <w:r/>
    </w:p>
    <w:p>
      <w:r>
        <w:t xml:space="preserve">        Repo: ___________________________</w:t>
      </w:r>
    </w:p>
    <w:p>
      <w:r>
        <w:t xml:space="preserve">        Access level: ___________________________</w:t>
      </w:r>
    </w:p>
    <w:p/>
    <w:p>
      <w:pPr>
        <w:pStyle w:val="ListBullet"/>
      </w:pPr>
      <w:r>
        <w:rPr>
          <w:b/>
        </w:rPr>
        <w:t>Environment Mapping:</w:t>
      </w:r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728"/>
            <w:shd w:val="clear" w:color="auto" w:fill="BDD7EE"/>
          </w:tcPr>
          <w:p>
            <w:r>
              <w:rPr>
                <w:b/>
              </w:rPr>
              <w:t>Environment</w:t>
            </w:r>
          </w:p>
        </w:tc>
        <w:tc>
          <w:tcPr>
            <w:tcW w:type="dxa" w:w="4032"/>
            <w:shd w:val="clear" w:color="auto" w:fill="BDD7EE"/>
          </w:tcPr>
          <w:p>
            <w:r>
              <w:rPr>
                <w:b/>
              </w:rPr>
              <w:t>URL / Config</w:t>
            </w:r>
          </w:p>
        </w:tc>
        <w:tc>
          <w:tcPr>
            <w:tcW w:type="dxa" w:w="2880"/>
            <w:shd w:val="clear" w:color="auto" w:fill="BDD7EE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1728"/>
          </w:tcPr>
          <w:p>
            <w:r>
              <w:t>Dev</w:t>
            </w:r>
          </w:p>
        </w:tc>
        <w:tc>
          <w:tcPr>
            <w:tcW w:type="dxa" w:w="4032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1728"/>
          </w:tcPr>
          <w:p>
            <w:r>
              <w:t>QA</w:t>
            </w:r>
          </w:p>
        </w:tc>
        <w:tc>
          <w:tcPr>
            <w:tcW w:type="dxa" w:w="4032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1728"/>
          </w:tcPr>
          <w:p>
            <w:r>
              <w:t>Prod</w:t>
            </w:r>
          </w:p>
        </w:tc>
        <w:tc>
          <w:tcPr>
            <w:tcW w:type="dxa" w:w="4032"/>
          </w:tcPr>
          <w:p>
            <w:r/>
          </w:p>
        </w:tc>
        <w:tc>
          <w:tcPr>
            <w:tcW w:type="dxa" w:w="2880"/>
          </w:tcPr>
          <w:p>
            <w:r/>
          </w:p>
        </w:tc>
      </w:tr>
    </w:tbl>
    <w:p/>
    <w:p>
      <w:pPr>
        <w:pStyle w:val="ListBullet"/>
      </w:pPr>
      <w:r>
        <w:rPr>
          <w:b/>
        </w:rPr>
        <w:t>Credentials:</w:t>
      </w:r>
      <w:r/>
    </w:p>
    <w:p>
      <w:pPr>
        <w:ind w:left="432"/>
      </w:pPr>
      <w:r>
        <w:rPr>
          <w:i/>
          <w:color w:val="707070"/>
        </w:rPr>
        <w:t>(Where credentials are stored, e.g., Key Vault, Secret Manager — do NOT paste secrets here)</w:t>
      </w:r>
    </w:p>
    <w:p/>
    <w:p>
      <w:pPr>
        <w:spacing w:before="240" w:after="80"/>
      </w:pPr>
      <w:r>
        <w:rPr>
          <w:b/>
          <w:color w:val="2E74B5"/>
          <w:sz w:val="28"/>
        </w:rPr>
        <w:t>7.  Operations &amp; Visibility</w:t>
      </w:r>
    </w:p>
    <w:p>
      <w:pPr>
        <w:pStyle w:val="ListBullet"/>
      </w:pPr>
      <w:r>
        <w:rPr>
          <w:b/>
        </w:rPr>
        <w:t>Monitoring &amp; Logging:</w:t>
      </w:r>
      <w:r/>
    </w:p>
    <w:p>
      <w:pPr>
        <w:ind w:left="432"/>
      </w:pPr>
      <w:r>
        <w:rPr>
          <w:i/>
          <w:color w:val="707070"/>
        </w:rPr>
        <w:t>(Tools used, dashboards, alert channels)</w:t>
      </w:r>
    </w:p>
    <w:p/>
    <w:p>
      <w:pPr>
        <w:pStyle w:val="ListBullet"/>
      </w:pPr>
      <w:r>
        <w:rPr>
          <w:b/>
        </w:rPr>
        <w:t>Support / Runbook:</w:t>
      </w:r>
      <w:r/>
    </w:p>
    <w:p>
      <w:pPr>
        <w:ind w:left="432"/>
      </w:pPr>
      <w:r>
        <w:rPr>
          <w:i/>
          <w:color w:val="707070"/>
        </w:rPr>
        <w:t>(Link to runbook or inline steps for common issues)</w:t>
      </w:r>
    </w:p>
    <w:p/>
    <w:p>
      <w:pPr>
        <w:pStyle w:val="ListBullet"/>
      </w:pPr>
      <w:r>
        <w:rPr>
          <w:b/>
        </w:rPr>
        <w:t>EGUL Nav / Catalogue Updates:</w:t>
      </w:r>
      <w:r/>
    </w:p>
    <w:p>
      <w:pPr>
        <w:ind w:left="432"/>
      </w:pPr>
      <w:r>
        <w:rPr>
          <w:i/>
          <w:color w:val="707070"/>
        </w:rPr>
        <w:t>(Steps or links to update the internal catalogue/nav)</w:t>
      </w:r>
    </w:p>
    <w:p/>
    <w:p>
      <w:pPr>
        <w:spacing w:before="240" w:after="80"/>
      </w:pPr>
      <w:r>
        <w:rPr>
          <w:b/>
          <w:color w:val="2E74B5"/>
          <w:sz w:val="28"/>
        </w:rPr>
        <w:t>8.  Knowledge &amp; Training</w:t>
      </w:r>
    </w:p>
    <w:p>
      <w:pPr>
        <w:pStyle w:val="ListBullet"/>
      </w:pPr>
      <w:r>
        <w:rPr>
          <w:b/>
        </w:rPr>
        <w:t>Demo Recordings:</w:t>
      </w:r>
      <w:r/>
    </w:p>
    <w:p>
      <w:pPr>
        <w:ind w:left="432"/>
      </w:pPr>
      <w:r>
        <w:rPr>
          <w:i/>
          <w:color w:val="707070"/>
        </w:rPr>
        <w:t>(Link to recorded demo sessions)</w:t>
      </w:r>
    </w:p>
    <w:p/>
    <w:p>
      <w:pPr>
        <w:pStyle w:val="ListBullet"/>
      </w:pPr>
      <w:r>
        <w:rPr>
          <w:b/>
        </w:rPr>
        <w:t>KT / KM Session Links:</w:t>
      </w:r>
      <w:r/>
    </w:p>
    <w:p>
      <w:pPr>
        <w:ind w:left="432"/>
      </w:pPr>
      <w:r>
        <w:rPr>
          <w:i/>
          <w:color w:val="707070"/>
        </w:rPr>
        <w:t>(Link to knowledge transfer / knowledge management sessions)</w:t>
      </w:r>
    </w:p>
    <w:p/>
    <w:p>
      <w:pPr>
        <w:spacing w:before="240" w:after="80"/>
      </w:pPr>
      <w:r>
        <w:rPr>
          <w:b/>
          <w:color w:val="2E74B5"/>
          <w:sz w:val="28"/>
        </w:rPr>
        <w:t>9.  Lifecycle Operations</w:t>
      </w:r>
    </w:p>
    <w:p>
      <w:pPr>
        <w:pStyle w:val="ListBullet"/>
      </w:pPr>
      <w:r>
        <w:rPr>
          <w:b/>
        </w:rPr>
        <w:t>Pause / Restart Documentation:</w:t>
      </w:r>
      <w:r/>
    </w:p>
    <w:p>
      <w:pPr>
        <w:ind w:left="432"/>
      </w:pPr>
      <w:r>
        <w:rPr>
          <w:i/>
          <w:color w:val="707070"/>
        </w:rPr>
        <w:t>(Steps to safely pause and restart the agent)</w:t>
      </w:r>
    </w:p>
    <w:p/>
    <w:p>
      <w:pPr>
        <w:pStyle w:val="ListBullet"/>
      </w:pPr>
      <w:r>
        <w:rPr>
          <w:b/>
        </w:rPr>
        <w:t>Intern ID Deactivation / Access Cleanup:</w:t>
      </w:r>
      <w:r/>
    </w:p>
    <w:p>
      <w:pPr>
        <w:ind w:left="432"/>
      </w:pPr>
      <w:r>
        <w:rPr>
          <w:i/>
          <w:color w:val="707070"/>
        </w:rPr>
        <w:t>(Steps to deactivate intern access when engagement ends)</w:t>
      </w:r>
    </w:p>
    <w:p/>
    <w:p>
      <w:pPr>
        <w:spacing w:before="240" w:after="80"/>
      </w:pPr>
      <w:r>
        <w:rPr>
          <w:b/>
          <w:color w:val="2E74B5"/>
          <w:sz w:val="28"/>
        </w:rPr>
        <w:t>10.  For Completed Agents</w:t>
      </w:r>
    </w:p>
    <w:p>
      <w:pPr>
        <w:pStyle w:val="ListBullet"/>
      </w:pPr>
      <w:r>
        <w:rPr>
          <w:b/>
        </w:rPr>
        <w:t xml:space="preserve">Completion Summary: </w:t>
      </w:r>
      <w:r>
        <w:t>(What was delivered)</w:t>
      </w:r>
    </w:p>
    <w:p>
      <w:pPr>
        <w:pStyle w:val="ListBullet"/>
      </w:pPr>
      <w:r>
        <w:rPr>
          <w:b/>
        </w:rPr>
        <w:t xml:space="preserve">Automation Delivered: </w:t>
      </w:r>
      <w:r>
        <w:t>(What manual process was automated and the scale)</w:t>
      </w:r>
    </w:p>
    <w:p>
      <w:pPr>
        <w:pStyle w:val="ListBullet"/>
      </w:pPr>
      <w:r>
        <w:rPr>
          <w:b/>
        </w:rPr>
        <w:t xml:space="preserve">Business Impact: </w:t>
      </w:r>
      <w:r>
        <w:t>(Quantified outcome — hours saved, errors reduced, etc.)</w:t>
      </w:r>
    </w:p>
    <w:p>
      <w:pPr>
        <w:pStyle w:val="ListBullet"/>
      </w:pPr>
      <w:r>
        <w:rPr>
          <w:b/>
        </w:rPr>
        <w:t xml:space="preserve">Known Limitations: </w:t>
      </w:r>
      <w:r>
        <w:t>(Edge cases, known gaps, or future improvements needed)</w:t>
      </w:r>
    </w:p>
    <w:p>
      <w:pPr>
        <w:pBdr>
          <w:bottom w:val="single" w:sz="6" w:space="1" w:color="2E74B5"/>
        </w:pBdr>
      </w:pPr>
    </w:p>
    <w:p>
      <w:r>
        <w:br w:type="page"/>
      </w:r>
    </w:p>
    <w:p>
      <w:pPr>
        <w:spacing w:before="240" w:after="80"/>
      </w:pPr>
      <w:r>
        <w:rPr>
          <w:b/>
          <w:color w:val="1F497D"/>
          <w:sz w:val="36"/>
        </w:rPr>
        <w:t>PART 3 — Standard Documentation Folder Structure  (MANDATORY)</w:t>
      </w:r>
    </w:p>
    <w:p>
      <w:pPr>
        <w:pBdr>
          <w:bottom w:val="single" w:sz="6" w:space="1" w:color="2E74B5"/>
        </w:pBdr>
      </w:pPr>
    </w:p>
    <w:p>
      <w:pPr>
        <w:ind w:left="432"/>
        <w:shd w:val="clear" w:color="auto" w:fill="F2F2F2"/>
      </w:pPr>
      <w:r>
        <w:rPr>
          <w:rFonts w:ascii="Courier New" w:hAnsi="Courier New"/>
          <w:color w:val="1E1E1E"/>
          <w:sz w:val="18"/>
        </w:rPr>
        <w:t>Project/</w:t>
        <w:br/>
        <w:t>├── Project_Documentation        (Word or PDF)</w:t>
        <w:br/>
        <w:t>├── Agents/</w:t>
        <w:br/>
        <w:t>│   ├── Agent_1_Documentation    (with diagrams)</w:t>
        <w:br/>
        <w:t>│   └── Agent_2_Documentation.md</w:t>
        <w:br/>
        <w:t>└── Diagrams/</w:t>
        <w:br/>
        <w:t xml:space="preserve">    ├── HLD/</w:t>
        <w:br/>
        <w:t xml:space="preserve">    ├── LLD/</w:t>
        <w:br/>
        <w:t xml:space="preserve">    ├── Conceptual/</w:t>
        <w:br/>
        <w:t xml:space="preserve">    └── Recordings/</w:t>
      </w:r>
    </w:p>
    <w:p/>
    <w:p>
      <w:pPr>
        <w:ind w:left="432"/>
      </w:pPr>
      <w:r>
        <w:rPr>
          <w:i/>
          <w:color w:val="707070"/>
        </w:rPr>
        <w:t>All agents must have their individual documentation placed under the Agents/ folder.</w:t>
      </w:r>
    </w:p>
    <w:p>
      <w:pPr>
        <w:ind w:left="432"/>
      </w:pPr>
      <w:r>
        <w:rPr>
          <w:i/>
          <w:color w:val="707070"/>
        </w:rPr>
        <w:t>Diagrams must be stored in the corresponding sub-folder under Diagrams/.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