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759" w:rsidRPr="006B699D" w:rsidRDefault="004359D5" w:rsidP="006B699D">
      <w:pPr>
        <w:pStyle w:val="ListParagraph"/>
        <w:numPr>
          <w:ilvl w:val="0"/>
          <w:numId w:val="2"/>
        </w:numPr>
        <w:rPr>
          <w:b/>
          <w:sz w:val="28"/>
        </w:rPr>
      </w:pPr>
      <w:r w:rsidRPr="006B699D">
        <w:rPr>
          <w:b/>
          <w:sz w:val="28"/>
        </w:rPr>
        <w:t>Setting up for</w:t>
      </w:r>
      <w:r w:rsidR="008B6777" w:rsidRPr="006B699D">
        <w:rPr>
          <w:b/>
          <w:sz w:val="28"/>
        </w:rPr>
        <w:t xml:space="preserve"> TDD</w:t>
      </w:r>
      <w:r w:rsidRPr="006B699D">
        <w:rPr>
          <w:b/>
          <w:sz w:val="28"/>
        </w:rPr>
        <w:t xml:space="preserve"> analysis</w:t>
      </w:r>
    </w:p>
    <w:p w:rsidR="008B6777" w:rsidRDefault="008B6777">
      <w:pPr>
        <w:rPr>
          <w:b/>
          <w:sz w:val="28"/>
        </w:rPr>
      </w:pPr>
    </w:p>
    <w:p w:rsidR="008B6777" w:rsidRPr="00521C2F" w:rsidRDefault="009B2200">
      <w:pPr>
        <w:rPr>
          <w:b/>
          <w:sz w:val="28"/>
        </w:rPr>
      </w:pPr>
      <w:r w:rsidRPr="00521C2F">
        <w:rPr>
          <w:b/>
          <w:sz w:val="28"/>
        </w:rPr>
        <w:t>Environment set-up</w:t>
      </w:r>
    </w:p>
    <w:p w:rsidR="004359D5" w:rsidRDefault="004359D5"/>
    <w:p w:rsidR="004C312D" w:rsidRDefault="009802B5" w:rsidP="009802B5">
      <w:r>
        <w:t xml:space="preserve">Code is located on </w:t>
      </w:r>
      <w:proofErr w:type="spellStart"/>
      <w:r>
        <w:t>Github</w:t>
      </w:r>
      <w:proofErr w:type="spellEnd"/>
      <w:r>
        <w:t xml:space="preserve"> at </w:t>
      </w:r>
      <w:hyperlink r:id="rId5" w:history="1">
        <w:r w:rsidRPr="000A66BF">
          <w:rPr>
            <w:rStyle w:val="Hyperlink"/>
          </w:rPr>
          <w:t>https://github.com/sah0017/TDDGitLogAnalysisCode.git</w:t>
        </w:r>
      </w:hyperlink>
      <w:r>
        <w:t xml:space="preserve">.  </w:t>
      </w:r>
    </w:p>
    <w:p w:rsidR="004C312D" w:rsidRDefault="004C312D" w:rsidP="004C312D">
      <w:pPr>
        <w:pStyle w:val="ListParagraph"/>
        <w:numPr>
          <w:ilvl w:val="0"/>
          <w:numId w:val="7"/>
        </w:numPr>
      </w:pPr>
      <w:r>
        <w:t>Required installations</w:t>
      </w:r>
    </w:p>
    <w:p w:rsidR="00D63886" w:rsidRDefault="00D63886" w:rsidP="00521C2F">
      <w:pPr>
        <w:pStyle w:val="ListParagraph"/>
        <w:numPr>
          <w:ilvl w:val="1"/>
          <w:numId w:val="7"/>
        </w:numPr>
      </w:pPr>
      <w:r>
        <w:t>Git</w:t>
      </w:r>
      <w:r w:rsidR="00FC74C2">
        <w:t xml:space="preserve"> must be installed on your local machine.</w:t>
      </w:r>
    </w:p>
    <w:p w:rsidR="004C312D" w:rsidRDefault="00D00654" w:rsidP="00521C2F">
      <w:pPr>
        <w:pStyle w:val="ListParagraph"/>
        <w:numPr>
          <w:ilvl w:val="1"/>
          <w:numId w:val="7"/>
        </w:numPr>
      </w:pPr>
      <w:proofErr w:type="spellStart"/>
      <w:r>
        <w:t>Jsonpickle</w:t>
      </w:r>
      <w:proofErr w:type="spellEnd"/>
      <w:r>
        <w:t xml:space="preserve"> - </w:t>
      </w:r>
      <w:r w:rsidR="004C312D">
        <w:t xml:space="preserve">The git analysis uses </w:t>
      </w:r>
      <w:proofErr w:type="spellStart"/>
      <w:r w:rsidR="004C312D">
        <w:t>jsonpickle</w:t>
      </w:r>
      <w:proofErr w:type="spellEnd"/>
      <w:r w:rsidR="004C312D">
        <w:t xml:space="preserve">.  </w:t>
      </w:r>
      <w:r w:rsidR="00521C2F">
        <w:t xml:space="preserve">Instructions for its installation can be found here:  </w:t>
      </w:r>
      <w:r w:rsidR="00521C2F" w:rsidRPr="00521C2F">
        <w:t>https://jsonpickle.github.io/</w:t>
      </w:r>
      <w:r w:rsidR="00521C2F">
        <w:t>.</w:t>
      </w:r>
    </w:p>
    <w:p w:rsidR="009802B5" w:rsidRDefault="00D00654" w:rsidP="004C312D">
      <w:pPr>
        <w:pStyle w:val="ListParagraph"/>
        <w:numPr>
          <w:ilvl w:val="1"/>
          <w:numId w:val="7"/>
        </w:numPr>
      </w:pPr>
      <w:r>
        <w:t xml:space="preserve">Coverage - </w:t>
      </w:r>
      <w:r w:rsidR="009802B5">
        <w:t xml:space="preserve">For the code coverage analysis to work, you will have to install the coverage module.  Instructions for installation are found here:  </w:t>
      </w:r>
      <w:hyperlink r:id="rId6" w:history="1">
        <w:r w:rsidR="009802B5" w:rsidRPr="000A66BF">
          <w:rPr>
            <w:rStyle w:val="Hyperlink"/>
          </w:rPr>
          <w:t>https://coverage.readthedocs.io/en/coverage-4.1/install.html</w:t>
        </w:r>
      </w:hyperlink>
      <w:r w:rsidR="009802B5">
        <w:t xml:space="preserve">.  </w:t>
      </w:r>
    </w:p>
    <w:p w:rsidR="008972BC" w:rsidRDefault="008972BC" w:rsidP="004C312D">
      <w:pPr>
        <w:pStyle w:val="ListParagraph"/>
        <w:numPr>
          <w:ilvl w:val="1"/>
          <w:numId w:val="7"/>
        </w:numPr>
      </w:pPr>
      <w:r>
        <w:t>If using flask in the Software Process homework, a sitecustomize.py file must be placed in a directory in the Python path to enable code coverage of items that are called by flask.  That file must contain the following two lines:</w:t>
      </w:r>
    </w:p>
    <w:p w:rsidR="008972BC" w:rsidRPr="008972BC" w:rsidRDefault="008972BC" w:rsidP="0089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imes New Roman" w:hAnsi="Menlo" w:cs="Menlo"/>
          <w:color w:val="404040"/>
          <w:sz w:val="18"/>
          <w:szCs w:val="18"/>
        </w:rPr>
      </w:pPr>
      <w:r>
        <w:rPr>
          <w:rFonts w:ascii="Menlo" w:eastAsia="Times New Roman" w:hAnsi="Menlo" w:cs="Menlo"/>
          <w:b/>
          <w:bCs/>
          <w:color w:val="007020"/>
          <w:sz w:val="18"/>
          <w:szCs w:val="18"/>
        </w:rPr>
        <w:tab/>
      </w:r>
      <w:r>
        <w:rPr>
          <w:rFonts w:ascii="Menlo" w:eastAsia="Times New Roman" w:hAnsi="Menlo" w:cs="Menlo"/>
          <w:b/>
          <w:bCs/>
          <w:color w:val="007020"/>
          <w:sz w:val="18"/>
          <w:szCs w:val="18"/>
        </w:rPr>
        <w:tab/>
      </w:r>
      <w:r w:rsidRPr="008972BC">
        <w:rPr>
          <w:rFonts w:ascii="Menlo" w:eastAsia="Times New Roman" w:hAnsi="Menlo" w:cs="Menlo"/>
          <w:b/>
          <w:bCs/>
          <w:color w:val="007020"/>
          <w:sz w:val="18"/>
          <w:szCs w:val="18"/>
        </w:rPr>
        <w:t>import</w:t>
      </w:r>
      <w:r w:rsidRPr="008972BC">
        <w:rPr>
          <w:rFonts w:ascii="Menlo" w:eastAsia="Times New Roman" w:hAnsi="Menlo" w:cs="Menlo"/>
          <w:color w:val="404040"/>
          <w:sz w:val="18"/>
          <w:szCs w:val="18"/>
        </w:rPr>
        <w:t xml:space="preserve"> </w:t>
      </w:r>
      <w:r w:rsidRPr="008972BC">
        <w:rPr>
          <w:rFonts w:ascii="Menlo" w:eastAsia="Times New Roman" w:hAnsi="Menlo" w:cs="Menlo"/>
          <w:b/>
          <w:bCs/>
          <w:color w:val="0E84B5"/>
          <w:sz w:val="18"/>
          <w:szCs w:val="18"/>
        </w:rPr>
        <w:t>coverage</w:t>
      </w:r>
    </w:p>
    <w:p w:rsidR="008972BC" w:rsidRDefault="008972BC" w:rsidP="0089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imes New Roman" w:hAnsi="Menlo" w:cs="Menlo"/>
          <w:color w:val="404040"/>
          <w:sz w:val="18"/>
          <w:szCs w:val="18"/>
        </w:rPr>
      </w:pPr>
      <w:r>
        <w:rPr>
          <w:rFonts w:ascii="Menlo" w:eastAsia="Times New Roman" w:hAnsi="Menlo" w:cs="Menlo"/>
          <w:color w:val="404040"/>
          <w:sz w:val="18"/>
          <w:szCs w:val="18"/>
        </w:rPr>
        <w:tab/>
      </w:r>
      <w:r>
        <w:rPr>
          <w:rFonts w:ascii="Menlo" w:eastAsia="Times New Roman" w:hAnsi="Menlo" w:cs="Menlo"/>
          <w:color w:val="404040"/>
          <w:sz w:val="18"/>
          <w:szCs w:val="18"/>
        </w:rPr>
        <w:tab/>
      </w:r>
      <w:proofErr w:type="spellStart"/>
      <w:proofErr w:type="gramStart"/>
      <w:r w:rsidRPr="008972BC">
        <w:rPr>
          <w:rFonts w:ascii="Menlo" w:eastAsia="Times New Roman" w:hAnsi="Menlo" w:cs="Menlo"/>
          <w:color w:val="404040"/>
          <w:sz w:val="18"/>
          <w:szCs w:val="18"/>
        </w:rPr>
        <w:t>coverage</w:t>
      </w:r>
      <w:r w:rsidRPr="008972BC">
        <w:rPr>
          <w:rFonts w:ascii="Menlo" w:eastAsia="Times New Roman" w:hAnsi="Menlo" w:cs="Menlo"/>
          <w:color w:val="666666"/>
          <w:sz w:val="18"/>
          <w:szCs w:val="18"/>
        </w:rPr>
        <w:t>.</w:t>
      </w:r>
      <w:r w:rsidRPr="008972BC">
        <w:rPr>
          <w:rFonts w:ascii="Menlo" w:eastAsia="Times New Roman" w:hAnsi="Menlo" w:cs="Menlo"/>
          <w:color w:val="404040"/>
          <w:sz w:val="18"/>
          <w:szCs w:val="18"/>
        </w:rPr>
        <w:t>process</w:t>
      </w:r>
      <w:proofErr w:type="gramEnd"/>
      <w:r w:rsidRPr="008972BC">
        <w:rPr>
          <w:rFonts w:ascii="Menlo" w:eastAsia="Times New Roman" w:hAnsi="Menlo" w:cs="Menlo"/>
          <w:color w:val="404040"/>
          <w:sz w:val="18"/>
          <w:szCs w:val="18"/>
        </w:rPr>
        <w:t>_startup</w:t>
      </w:r>
      <w:proofErr w:type="spellEnd"/>
      <w:r w:rsidRPr="008972BC">
        <w:rPr>
          <w:rFonts w:ascii="Menlo" w:eastAsia="Times New Roman" w:hAnsi="Menlo" w:cs="Menlo"/>
          <w:color w:val="404040"/>
          <w:sz w:val="18"/>
          <w:szCs w:val="18"/>
        </w:rPr>
        <w:t>()</w:t>
      </w:r>
    </w:p>
    <w:p w:rsidR="008972BC" w:rsidRPr="008972BC" w:rsidRDefault="008972BC" w:rsidP="0089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eastAsia="Times New Roman" w:cstheme="minorHAnsi"/>
          <w:color w:val="404040"/>
          <w:szCs w:val="18"/>
        </w:rPr>
      </w:pPr>
      <w:bookmarkStart w:id="0" w:name="_GoBack"/>
      <w:bookmarkEnd w:id="0"/>
      <w:r w:rsidRPr="008972BC">
        <w:rPr>
          <w:rFonts w:eastAsia="Times New Roman" w:cstheme="minorHAnsi"/>
          <w:color w:val="404040"/>
          <w:szCs w:val="18"/>
        </w:rPr>
        <w:t>NOTE:  If you ever uninstall coverage, you must also delete these 2 lines from sitecustomize.py.</w:t>
      </w:r>
    </w:p>
    <w:p w:rsidR="008972BC" w:rsidRDefault="008972BC" w:rsidP="008972BC">
      <w:pPr>
        <w:ind w:left="1080"/>
      </w:pPr>
    </w:p>
    <w:p w:rsidR="009802B5" w:rsidRDefault="009802B5"/>
    <w:p w:rsidR="00D00654" w:rsidRDefault="008B6777">
      <w:r>
        <w:t>In development,</w:t>
      </w:r>
      <w:r w:rsidR="004359D5">
        <w:t xml:space="preserve"> the </w:t>
      </w:r>
      <w:r w:rsidR="00C63E17">
        <w:t xml:space="preserve">platform was Windows and the </w:t>
      </w:r>
      <w:r>
        <w:t>initial path</w:t>
      </w:r>
      <w:r w:rsidR="009802B5">
        <w:t xml:space="preserve"> for data</w:t>
      </w:r>
      <w:r w:rsidR="003727EA">
        <w:t xml:space="preserve"> was</w:t>
      </w:r>
      <w:r w:rsidR="004359D5">
        <w:t xml:space="preserve"> g:\git\6700Spring16\.  Under the </w:t>
      </w:r>
      <w:r w:rsidR="00594B86">
        <w:t xml:space="preserve">semester-named </w:t>
      </w:r>
      <w:r w:rsidR="004359D5">
        <w:t>folder, assignment</w:t>
      </w:r>
      <w:r>
        <w:t>s each had a separate folder,</w:t>
      </w:r>
      <w:r w:rsidR="004359D5">
        <w:t xml:space="preserve"> CA01, CA02, etc.  </w:t>
      </w:r>
      <w:r w:rsidR="004A67DA">
        <w:t>S</w:t>
      </w:r>
      <w:r w:rsidR="004359D5">
        <w:t xml:space="preserve">ubmissions </w:t>
      </w:r>
      <w:r w:rsidR="004A67DA">
        <w:t xml:space="preserve">were unzipped </w:t>
      </w:r>
      <w:r w:rsidR="00594B86">
        <w:t xml:space="preserve">into a submissions folder </w:t>
      </w:r>
      <w:r w:rsidR="004A67DA">
        <w:t>under the assignment</w:t>
      </w:r>
      <w:r w:rsidR="004653EC">
        <w:t>-named</w:t>
      </w:r>
      <w:r w:rsidR="004A67DA">
        <w:t xml:space="preserve"> </w:t>
      </w:r>
      <w:r w:rsidR="004359D5">
        <w:t>folder.</w:t>
      </w:r>
      <w:r w:rsidR="00594B86">
        <w:t xml:space="preserve">  </w:t>
      </w:r>
      <w:r w:rsidR="00C006BD">
        <w:t xml:space="preserve">Generically, the path would be </w:t>
      </w:r>
    </w:p>
    <w:p w:rsidR="004359D5" w:rsidRDefault="00C006BD">
      <w:r>
        <w:t>R</w:t>
      </w:r>
      <w:r w:rsidR="004A67DA">
        <w:t>oot:\</w:t>
      </w:r>
      <w:r>
        <w:t>H</w:t>
      </w:r>
      <w:r w:rsidR="004A67DA">
        <w:t>ome directory\</w:t>
      </w:r>
      <w:r>
        <w:t>S</w:t>
      </w:r>
      <w:r w:rsidR="004A67DA">
        <w:t>emester directory\</w:t>
      </w:r>
      <w:r>
        <w:t>A</w:t>
      </w:r>
      <w:r w:rsidR="004A67DA">
        <w:t>ssignment directory\</w:t>
      </w:r>
      <w:r w:rsidR="004A67DA" w:rsidRPr="006B699D">
        <w:rPr>
          <w:b/>
        </w:rPr>
        <w:t>submissions</w:t>
      </w:r>
      <w:r w:rsidR="004A67DA">
        <w:t xml:space="preserve">\student submission directories….  </w:t>
      </w:r>
      <w:r w:rsidR="0014122C">
        <w:t>T</w:t>
      </w:r>
      <w:r w:rsidR="00594B86">
        <w:t>he path names</w:t>
      </w:r>
      <w:r w:rsidR="0014122C">
        <w:t xml:space="preserve"> can change as nee</w:t>
      </w:r>
      <w:r w:rsidR="007D6ABF">
        <w:t>ded for different environments.</w:t>
      </w:r>
    </w:p>
    <w:p w:rsidR="00AD4338" w:rsidRDefault="00AD4338"/>
    <w:p w:rsidR="00C006BD" w:rsidRPr="00521C2F" w:rsidRDefault="00C006BD" w:rsidP="00C006BD">
      <w:pPr>
        <w:rPr>
          <w:b/>
          <w:sz w:val="28"/>
        </w:rPr>
      </w:pPr>
      <w:proofErr w:type="spellStart"/>
      <w:r w:rsidRPr="00521C2F">
        <w:rPr>
          <w:b/>
          <w:sz w:val="28"/>
        </w:rPr>
        <w:t>TDDanalysis.cfg</w:t>
      </w:r>
      <w:proofErr w:type="spellEnd"/>
      <w:r w:rsidRPr="00521C2F">
        <w:rPr>
          <w:b/>
          <w:sz w:val="28"/>
        </w:rPr>
        <w:t xml:space="preserve"> file</w:t>
      </w:r>
    </w:p>
    <w:p w:rsidR="00C006BD" w:rsidRDefault="00C006BD"/>
    <w:p w:rsidR="007D6ABF" w:rsidRDefault="00974018">
      <w:r>
        <w:t>To</w:t>
      </w:r>
      <w:r w:rsidR="004A67DA">
        <w:t xml:space="preserve"> support portability, the system has a</w:t>
      </w:r>
      <w:r w:rsidR="004359D5">
        <w:t xml:space="preserve"> </w:t>
      </w:r>
      <w:proofErr w:type="spellStart"/>
      <w:r w:rsidR="004359D5">
        <w:t>TDDanalysis.cfg</w:t>
      </w:r>
      <w:proofErr w:type="spellEnd"/>
      <w:r w:rsidR="004359D5">
        <w:t xml:space="preserve"> file</w:t>
      </w:r>
      <w:r w:rsidR="00C006BD">
        <w:t xml:space="preserve">, which is located </w:t>
      </w:r>
      <w:r w:rsidR="003727EA">
        <w:t>in the same directory</w:t>
      </w:r>
      <w:r w:rsidR="00C006BD">
        <w:t xml:space="preserve"> with the source code</w:t>
      </w:r>
      <w:r w:rsidR="004A67DA">
        <w:t xml:space="preserve">.  In the file, </w:t>
      </w:r>
      <w:r w:rsidR="00C006BD">
        <w:t xml:space="preserve">there </w:t>
      </w:r>
      <w:r w:rsidR="009C17C3">
        <w:t>a</w:t>
      </w:r>
      <w:r w:rsidR="00C006BD">
        <w:t xml:space="preserve">re </w:t>
      </w:r>
      <w:r w:rsidR="007D6ABF">
        <w:t>five</w:t>
      </w:r>
      <w:r w:rsidR="009C17C3">
        <w:t xml:space="preserve"> section</w:t>
      </w:r>
      <w:r w:rsidR="00C006BD">
        <w:t>s</w:t>
      </w:r>
      <w:r w:rsidR="00D00654">
        <w:t>:  Location, TA Test Case, HTML Location, Assignments, and Due Dates</w:t>
      </w:r>
      <w:r w:rsidR="00C006BD">
        <w:t xml:space="preserve">.  </w:t>
      </w:r>
    </w:p>
    <w:p w:rsidR="007D6ABF" w:rsidRDefault="009C17C3" w:rsidP="007D6ABF">
      <w:pPr>
        <w:pStyle w:val="Heading1"/>
      </w:pPr>
      <w:r>
        <w:t xml:space="preserve">Location </w:t>
      </w:r>
      <w:r w:rsidR="007D6ABF">
        <w:t>section</w:t>
      </w:r>
    </w:p>
    <w:p w:rsidR="007D6ABF" w:rsidRDefault="007D6ABF" w:rsidP="007D6ABF"/>
    <w:p w:rsidR="004359D5" w:rsidRDefault="007D6ABF" w:rsidP="007D6ABF">
      <w:r>
        <w:t xml:space="preserve">This section </w:t>
      </w:r>
      <w:r w:rsidR="00C006BD">
        <w:t>contains</w:t>
      </w:r>
      <w:r w:rsidR="009C17C3">
        <w:t xml:space="preserve"> </w:t>
      </w:r>
      <w:r>
        <w:t xml:space="preserve">the </w:t>
      </w:r>
      <w:r w:rsidR="009C17C3">
        <w:t xml:space="preserve">elements Root, </w:t>
      </w:r>
      <w:r w:rsidR="004A67DA">
        <w:t xml:space="preserve">Home, </w:t>
      </w:r>
      <w:r w:rsidR="00594B86">
        <w:t>Semest</w:t>
      </w:r>
      <w:r>
        <w:t>er,</w:t>
      </w:r>
      <w:r w:rsidR="00594B86">
        <w:t xml:space="preserve"> Assignment</w:t>
      </w:r>
      <w:r>
        <w:t>, and Name Path Depth</w:t>
      </w:r>
      <w:r w:rsidR="00594B86">
        <w:t xml:space="preserve">.  </w:t>
      </w:r>
      <w:r w:rsidR="009802B5">
        <w:t xml:space="preserve">These elements help the code find where you have located the student submissions.  For the code to work correctly, each of these must contain a valid part of the path to the submissions.  </w:t>
      </w:r>
      <w:r w:rsidR="003727EA">
        <w:t>In development</w:t>
      </w:r>
      <w:r w:rsidR="00594B86">
        <w:t>, the config file looks like this:</w:t>
      </w:r>
    </w:p>
    <w:p w:rsidR="00C63E17" w:rsidRDefault="00C63E1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3420"/>
      </w:tblGrid>
      <w:tr w:rsidR="007D6ABF" w:rsidRPr="007D6ABF" w:rsidTr="007D6ABF">
        <w:tc>
          <w:tcPr>
            <w:tcW w:w="4428" w:type="dxa"/>
          </w:tcPr>
          <w:p w:rsidR="007D6ABF" w:rsidRPr="007D6ABF" w:rsidRDefault="007D6ABF" w:rsidP="00BD7045">
            <w:r>
              <w:t>Windows example</w:t>
            </w:r>
          </w:p>
        </w:tc>
        <w:tc>
          <w:tcPr>
            <w:tcW w:w="3420" w:type="dxa"/>
          </w:tcPr>
          <w:p w:rsidR="007D6ABF" w:rsidRPr="007D6ABF" w:rsidRDefault="007D6ABF" w:rsidP="00BD7045">
            <w:r>
              <w:t>Mac example</w:t>
            </w:r>
          </w:p>
        </w:tc>
      </w:tr>
      <w:tr w:rsidR="007D6ABF" w:rsidRPr="007D6ABF" w:rsidTr="007D6ABF">
        <w:tc>
          <w:tcPr>
            <w:tcW w:w="4428" w:type="dxa"/>
          </w:tcPr>
          <w:p w:rsidR="007D6ABF" w:rsidRPr="007D6ABF" w:rsidRDefault="007D6ABF" w:rsidP="00BD7045">
            <w:r w:rsidRPr="007D6ABF">
              <w:t>[Location]</w:t>
            </w:r>
          </w:p>
        </w:tc>
        <w:tc>
          <w:tcPr>
            <w:tcW w:w="3420" w:type="dxa"/>
          </w:tcPr>
          <w:p w:rsidR="007D6ABF" w:rsidRPr="007D6ABF" w:rsidRDefault="007D6ABF" w:rsidP="00BD7045">
            <w:r>
              <w:t>[Location]</w:t>
            </w:r>
          </w:p>
        </w:tc>
      </w:tr>
      <w:tr w:rsidR="007D6ABF" w:rsidRPr="007D6ABF" w:rsidTr="007D6ABF">
        <w:tc>
          <w:tcPr>
            <w:tcW w:w="4428" w:type="dxa"/>
          </w:tcPr>
          <w:p w:rsidR="007D6ABF" w:rsidRPr="007D6ABF" w:rsidRDefault="007D6ABF" w:rsidP="00BD7045">
            <w:r w:rsidRPr="007D6ABF">
              <w:t>Root: g:</w:t>
            </w:r>
          </w:p>
        </w:tc>
        <w:tc>
          <w:tcPr>
            <w:tcW w:w="3420" w:type="dxa"/>
          </w:tcPr>
          <w:p w:rsidR="007D6ABF" w:rsidRPr="007D6ABF" w:rsidRDefault="007D6ABF" w:rsidP="00BD7045">
            <w:r>
              <w:t>Root:  Users</w:t>
            </w:r>
          </w:p>
        </w:tc>
      </w:tr>
      <w:tr w:rsidR="007D6ABF" w:rsidRPr="007D6ABF" w:rsidTr="007D6ABF">
        <w:tc>
          <w:tcPr>
            <w:tcW w:w="4428" w:type="dxa"/>
          </w:tcPr>
          <w:p w:rsidR="007D6ABF" w:rsidRPr="007D6ABF" w:rsidRDefault="007D6ABF" w:rsidP="00BD7045">
            <w:r w:rsidRPr="007D6ABF">
              <w:t>Home: git</w:t>
            </w:r>
          </w:p>
        </w:tc>
        <w:tc>
          <w:tcPr>
            <w:tcW w:w="3420" w:type="dxa"/>
          </w:tcPr>
          <w:p w:rsidR="007D6ABF" w:rsidRPr="007D6ABF" w:rsidRDefault="007D6ABF" w:rsidP="00BD7045">
            <w:r>
              <w:t xml:space="preserve">Home:  </w:t>
            </w:r>
            <w:proofErr w:type="spellStart"/>
            <w:r>
              <w:t>shammond</w:t>
            </w:r>
            <w:proofErr w:type="spellEnd"/>
            <w:r>
              <w:t>/</w:t>
            </w:r>
            <w:proofErr w:type="spellStart"/>
            <w:r>
              <w:t>GoogleDrive</w:t>
            </w:r>
            <w:proofErr w:type="spellEnd"/>
          </w:p>
        </w:tc>
      </w:tr>
      <w:tr w:rsidR="007D6ABF" w:rsidRPr="007D6ABF" w:rsidTr="007D6ABF">
        <w:tc>
          <w:tcPr>
            <w:tcW w:w="4428" w:type="dxa"/>
          </w:tcPr>
          <w:p w:rsidR="007D6ABF" w:rsidRPr="007D6ABF" w:rsidRDefault="007D6ABF" w:rsidP="00BD7045">
            <w:r w:rsidRPr="007D6ABF">
              <w:t>Semester: 6700Spring16</w:t>
            </w:r>
          </w:p>
        </w:tc>
        <w:tc>
          <w:tcPr>
            <w:tcW w:w="3420" w:type="dxa"/>
          </w:tcPr>
          <w:p w:rsidR="007D6ABF" w:rsidRPr="007D6ABF" w:rsidRDefault="007D6ABF" w:rsidP="00BD7045">
            <w:r>
              <w:t>Semester:  6700Spring17</w:t>
            </w:r>
          </w:p>
        </w:tc>
      </w:tr>
      <w:tr w:rsidR="007D6ABF" w:rsidRPr="007D6ABF" w:rsidTr="007D6ABF">
        <w:tc>
          <w:tcPr>
            <w:tcW w:w="4428" w:type="dxa"/>
          </w:tcPr>
          <w:p w:rsidR="007D6ABF" w:rsidRPr="007D6ABF" w:rsidRDefault="007D6ABF" w:rsidP="00BD7045">
            <w:r w:rsidRPr="007D6ABF">
              <w:t>Assignment:  CA05</w:t>
            </w:r>
          </w:p>
        </w:tc>
        <w:tc>
          <w:tcPr>
            <w:tcW w:w="3420" w:type="dxa"/>
          </w:tcPr>
          <w:p w:rsidR="007D6ABF" w:rsidRPr="007D6ABF" w:rsidRDefault="007D6ABF" w:rsidP="00BD7045">
            <w:r>
              <w:t>Assignment:  Assignment5</w:t>
            </w:r>
          </w:p>
        </w:tc>
      </w:tr>
      <w:tr w:rsidR="007D6ABF" w:rsidRPr="007D6ABF" w:rsidTr="007D6ABF">
        <w:tc>
          <w:tcPr>
            <w:tcW w:w="4428" w:type="dxa"/>
          </w:tcPr>
          <w:p w:rsidR="007D6ABF" w:rsidRPr="00826B57" w:rsidRDefault="007D6ABF" w:rsidP="00BD70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Cs w:val="18"/>
              </w:rPr>
            </w:pPr>
            <w:r w:rsidRPr="00826B57">
              <w:rPr>
                <w:rFonts w:eastAsia="Times New Roman" w:cstheme="minorHAnsi"/>
                <w:color w:val="000000"/>
                <w:szCs w:val="18"/>
              </w:rPr>
              <w:lastRenderedPageBreak/>
              <w:t>Name Path Depth: 7</w:t>
            </w:r>
          </w:p>
        </w:tc>
        <w:tc>
          <w:tcPr>
            <w:tcW w:w="3420" w:type="dxa"/>
          </w:tcPr>
          <w:p w:rsidR="007D6ABF" w:rsidRPr="00826B57" w:rsidRDefault="007D6ABF" w:rsidP="00BD70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Cs w:val="18"/>
              </w:rPr>
            </w:pPr>
            <w:r w:rsidRPr="00826B57">
              <w:rPr>
                <w:rFonts w:eastAsia="Times New Roman" w:cstheme="minorHAnsi"/>
                <w:color w:val="000000"/>
                <w:szCs w:val="18"/>
              </w:rPr>
              <w:t>Name Path Depth: 7</w:t>
            </w:r>
          </w:p>
        </w:tc>
      </w:tr>
    </w:tbl>
    <w:p w:rsidR="0014122C" w:rsidRDefault="0014122C" w:rsidP="00594B86"/>
    <w:p w:rsidR="007D6ABF" w:rsidRDefault="007D6ABF" w:rsidP="00594B86">
      <w:r>
        <w:t>Name Path Depth tells the program how deep into the directory tree it will find student file directories.  This will allow for some flexibility as to the depth of the overall directory tree structure.</w:t>
      </w:r>
    </w:p>
    <w:p w:rsidR="007D6ABF" w:rsidRDefault="007D6ABF" w:rsidP="007D6ABF">
      <w:pPr>
        <w:pStyle w:val="Heading1"/>
      </w:pPr>
      <w:r>
        <w:t>TA Test Case Location section</w:t>
      </w:r>
    </w:p>
    <w:p w:rsidR="007D6ABF" w:rsidRPr="007D6ABF" w:rsidRDefault="007D6ABF" w:rsidP="007D6ABF"/>
    <w:p w:rsidR="006144FD" w:rsidRDefault="004C312D" w:rsidP="00594B86">
      <w:r>
        <w:t>This section</w:t>
      </w:r>
      <w:r w:rsidR="006144FD">
        <w:t xml:space="preserve"> d</w:t>
      </w:r>
      <w:r w:rsidR="006B699D">
        <w:t>eals with TA Test Cases.  If a</w:t>
      </w:r>
      <w:r w:rsidR="006144FD">
        <w:t xml:space="preserve"> </w:t>
      </w:r>
      <w:r w:rsidR="006B699D">
        <w:t>student</w:t>
      </w:r>
      <w:r w:rsidR="006144FD">
        <w:t xml:space="preserve"> copied the TA Test C</w:t>
      </w:r>
      <w:r w:rsidR="006B699D">
        <w:t>ases</w:t>
      </w:r>
      <w:r w:rsidR="009802B5">
        <w:t xml:space="preserve"> into their own test case files</w:t>
      </w:r>
      <w:r w:rsidR="006B699D">
        <w:t>, h</w:t>
      </w:r>
      <w:r w:rsidR="003727EA">
        <w:t>e</w:t>
      </w:r>
      <w:r w:rsidR="006B699D">
        <w:t>/</w:t>
      </w:r>
      <w:r w:rsidR="003727EA">
        <w:t>she doesn’t receive test Lines of Code</w:t>
      </w:r>
      <w:r w:rsidR="006144FD">
        <w:t xml:space="preserve"> credit for adding original test case</w:t>
      </w:r>
      <w:r w:rsidR="004A67DA">
        <w:t xml:space="preserve"> line</w:t>
      </w:r>
      <w:r w:rsidR="006144FD">
        <w:t xml:space="preserve">s.  </w:t>
      </w:r>
      <w:r w:rsidR="004A67DA">
        <w:t>I</w:t>
      </w:r>
      <w:r w:rsidR="006144FD">
        <w:t>n the config file</w:t>
      </w:r>
      <w:r w:rsidR="004A67DA">
        <w:t>, this section looks like this</w:t>
      </w:r>
      <w:r w:rsidR="006144FD">
        <w:t>:</w:t>
      </w:r>
    </w:p>
    <w:p w:rsidR="00C63E17" w:rsidRDefault="00C63E17" w:rsidP="006144FD"/>
    <w:p w:rsidR="006144FD" w:rsidRDefault="006144FD" w:rsidP="006144FD">
      <w:r>
        <w:t>[TA Test Case Location]</w:t>
      </w:r>
    </w:p>
    <w:p w:rsidR="006144FD" w:rsidRDefault="006144FD" w:rsidP="006144FD">
      <w:r>
        <w:t xml:space="preserve">Test Directory:  </w:t>
      </w:r>
      <w:proofErr w:type="spellStart"/>
      <w:r>
        <w:t>TATests</w:t>
      </w:r>
      <w:proofErr w:type="spellEnd"/>
    </w:p>
    <w:p w:rsidR="00974018" w:rsidRDefault="00974018" w:rsidP="006144FD"/>
    <w:p w:rsidR="00974018" w:rsidRDefault="00974018" w:rsidP="00974018">
      <w:r>
        <w:t>The analysis code will look for TA Test Code in this directory, which should be placed underneath the Semester directory (e.g., Root:\Home\Semester\</w:t>
      </w:r>
      <w:proofErr w:type="spellStart"/>
      <w:r>
        <w:t>TATests</w:t>
      </w:r>
      <w:proofErr w:type="spellEnd"/>
      <w:r>
        <w:t xml:space="preserve">).  Under the </w:t>
      </w:r>
      <w:proofErr w:type="spellStart"/>
      <w:r>
        <w:t>TATests</w:t>
      </w:r>
      <w:proofErr w:type="spellEnd"/>
      <w:r>
        <w:t xml:space="preserve"> folder, it does not matter if the test files are all in the same directory or in multiple directories.  </w:t>
      </w:r>
      <w:r w:rsidR="009802B5">
        <w:t>The code will read the contents of the TA Test Code and compare it to test code contents for each student.</w:t>
      </w:r>
    </w:p>
    <w:p w:rsidR="004C312D" w:rsidRDefault="004C312D" w:rsidP="004C312D">
      <w:pPr>
        <w:pStyle w:val="Heading1"/>
      </w:pPr>
      <w:r>
        <w:t>HTML Location section</w:t>
      </w:r>
    </w:p>
    <w:p w:rsidR="00C006BD" w:rsidRDefault="00C006BD" w:rsidP="006144FD"/>
    <w:p w:rsidR="00974018" w:rsidRDefault="004C312D" w:rsidP="00974018">
      <w:r>
        <w:t>This section</w:t>
      </w:r>
      <w:r w:rsidR="00974018">
        <w:t xml:space="preserve"> deals with an HTML Code Coverage report that can be provided for each individual.  If all of a student’s test code successfully passes, the Code Coverage process can generate an HTML report showing where the coverage is lacking.  This section in the </w:t>
      </w:r>
      <w:proofErr w:type="spellStart"/>
      <w:r w:rsidR="00974018">
        <w:t>TDDanalysis.cfg</w:t>
      </w:r>
      <w:proofErr w:type="spellEnd"/>
      <w:r w:rsidR="00974018">
        <w:t xml:space="preserve"> file will allow you to define the location to place the many HTML files generated to support this report.  In development, the elements used the same location, but you may wish to set up a different directory structure that the students can access and place the files there.  This section will allow you to define the location to place the files.  Students can be instructed to go there and click the index.html file to view their report.  In the config file, this section looks like this:</w:t>
      </w:r>
    </w:p>
    <w:p w:rsidR="00974018" w:rsidRDefault="00974018" w:rsidP="00974018"/>
    <w:p w:rsidR="00974018" w:rsidRDefault="00974018" w:rsidP="00974018">
      <w:pPr>
        <w:keepNext/>
      </w:pPr>
      <w:r>
        <w:t>[HTML Location]</w:t>
      </w:r>
    </w:p>
    <w:p w:rsidR="00974018" w:rsidRDefault="00974018" w:rsidP="00974018">
      <w:pPr>
        <w:keepNext/>
      </w:pPr>
      <w:r>
        <w:t>Root: g:</w:t>
      </w:r>
    </w:p>
    <w:p w:rsidR="00974018" w:rsidRDefault="00974018" w:rsidP="00974018">
      <w:pPr>
        <w:keepNext/>
      </w:pPr>
      <w:r>
        <w:t>Home: git</w:t>
      </w:r>
    </w:p>
    <w:p w:rsidR="00974018" w:rsidRDefault="00974018" w:rsidP="00974018">
      <w:pPr>
        <w:keepNext/>
      </w:pPr>
      <w:r>
        <w:t>Semester: 6700Spring16</w:t>
      </w:r>
    </w:p>
    <w:p w:rsidR="00974018" w:rsidRDefault="00974018" w:rsidP="00974018">
      <w:pPr>
        <w:keepNext/>
      </w:pPr>
      <w:r>
        <w:t>Assignment:  CA05</w:t>
      </w:r>
    </w:p>
    <w:p w:rsidR="00974018" w:rsidRDefault="00974018" w:rsidP="006144FD"/>
    <w:p w:rsidR="00974018" w:rsidRDefault="009802B5" w:rsidP="006144FD">
      <w:r>
        <w:t>The code will create</w:t>
      </w:r>
      <w:r w:rsidR="00974018">
        <w:t xml:space="preserve"> a directory under this path with the student’s submission name and place the html and supporting files in that directory.</w:t>
      </w:r>
    </w:p>
    <w:p w:rsidR="004C312D" w:rsidRDefault="004C312D" w:rsidP="004C312D">
      <w:pPr>
        <w:pStyle w:val="Heading1"/>
      </w:pPr>
      <w:r>
        <w:t>Assignments section</w:t>
      </w:r>
    </w:p>
    <w:p w:rsidR="004C312D" w:rsidRDefault="004C312D" w:rsidP="004C312D"/>
    <w:p w:rsidR="004C312D" w:rsidRDefault="004C312D" w:rsidP="004C312D">
      <w:r>
        <w:t xml:space="preserve">This section gives the system information about the assignments.  </w:t>
      </w:r>
      <w:proofErr w:type="spellStart"/>
      <w:r>
        <w:t>NumberOfAssignments</w:t>
      </w:r>
      <w:proofErr w:type="spellEnd"/>
      <w:r>
        <w:t xml:space="preserve"> tells how many coding assignments are represented in the student submission’s git files.  </w:t>
      </w:r>
      <w:proofErr w:type="gramStart"/>
      <w:r>
        <w:t>Typically</w:t>
      </w:r>
      <w:proofErr w:type="gramEnd"/>
      <w:r>
        <w:t xml:space="preserve"> assignments begin with a </w:t>
      </w:r>
      <w:proofErr w:type="spellStart"/>
      <w:r>
        <w:t>BaseName</w:t>
      </w:r>
      <w:proofErr w:type="spellEnd"/>
      <w:r>
        <w:t xml:space="preserve"> (in the past there have been bases such as CA or Assignment).  The </w:t>
      </w:r>
      <w:proofErr w:type="spellStart"/>
      <w:r>
        <w:t>BaseName</w:t>
      </w:r>
      <w:proofErr w:type="spellEnd"/>
      <w:r>
        <w:t xml:space="preserve"> element allows for variations in the Assignment names from one semester to the next.  </w:t>
      </w:r>
      <w:proofErr w:type="spellStart"/>
      <w:r>
        <w:t>FirstTDDAssignment</w:t>
      </w:r>
      <w:proofErr w:type="spellEnd"/>
      <w:r>
        <w:t xml:space="preserve"> just lets the system know which is the first assignment that contains code developed using the TDD process.</w:t>
      </w:r>
    </w:p>
    <w:p w:rsidR="004C312D" w:rsidRDefault="004C312D" w:rsidP="004C312D"/>
    <w:p w:rsidR="004C312D" w:rsidRDefault="004C312D" w:rsidP="004C312D">
      <w:r>
        <w:t>[Assignments]</w:t>
      </w:r>
    </w:p>
    <w:p w:rsidR="004C312D" w:rsidRDefault="004C312D" w:rsidP="004C312D">
      <w:proofErr w:type="spellStart"/>
      <w:r>
        <w:t>NumberOfAssignments</w:t>
      </w:r>
      <w:proofErr w:type="spellEnd"/>
      <w:r>
        <w:t>: 4</w:t>
      </w:r>
    </w:p>
    <w:p w:rsidR="004C312D" w:rsidRDefault="004C312D" w:rsidP="004C312D">
      <w:proofErr w:type="spellStart"/>
      <w:r>
        <w:t>BaseName</w:t>
      </w:r>
      <w:proofErr w:type="spellEnd"/>
      <w:r>
        <w:t>: Assignment</w:t>
      </w:r>
    </w:p>
    <w:p w:rsidR="004C312D" w:rsidRPr="004C312D" w:rsidRDefault="004C312D" w:rsidP="004C312D">
      <w:proofErr w:type="spellStart"/>
      <w:r>
        <w:t>FirstTDDAssignment</w:t>
      </w:r>
      <w:proofErr w:type="spellEnd"/>
      <w:r>
        <w:t>:  3</w:t>
      </w:r>
    </w:p>
    <w:p w:rsidR="004C312D" w:rsidRDefault="004C312D" w:rsidP="004C312D">
      <w:pPr>
        <w:pStyle w:val="Heading1"/>
      </w:pPr>
      <w:r>
        <w:t>Due Dates section</w:t>
      </w:r>
    </w:p>
    <w:p w:rsidR="00974018" w:rsidRDefault="00974018" w:rsidP="006144FD"/>
    <w:p w:rsidR="004C312D" w:rsidRDefault="004C312D">
      <w:r>
        <w:t>This section lets the system know when the due dates were for each assignment.  To allow for late submissions, I typically set the due dates at least a week past the published due date.  The system uses this to distinguish between assignments.</w:t>
      </w:r>
      <w:r w:rsidR="00376310">
        <w:t xml:space="preserve">  The assignment name should be the base name </w:t>
      </w:r>
      <w:r w:rsidR="003B7369">
        <w:t>and the assignment number concatenated together.</w:t>
      </w:r>
    </w:p>
    <w:p w:rsidR="004C312D" w:rsidRDefault="004C312D"/>
    <w:p w:rsidR="004C312D" w:rsidRDefault="004C312D" w:rsidP="004C312D">
      <w:r>
        <w:t>[Due Dates]</w:t>
      </w:r>
    </w:p>
    <w:p w:rsidR="004C312D" w:rsidRDefault="004C312D" w:rsidP="004C312D">
      <w:r>
        <w:t>Assignment3:  2017, 3, 19</w:t>
      </w:r>
    </w:p>
    <w:p w:rsidR="004C312D" w:rsidRDefault="004C312D" w:rsidP="004C312D">
      <w:r>
        <w:t>Assignment4:  2017, 3, 27</w:t>
      </w:r>
    </w:p>
    <w:p w:rsidR="004C312D" w:rsidRDefault="004C312D" w:rsidP="004C312D">
      <w:r>
        <w:t>Assignment5:  2017, 4, 17</w:t>
      </w:r>
    </w:p>
    <w:p w:rsidR="00521C2F" w:rsidRDefault="004C312D" w:rsidP="004C312D">
      <w:r>
        <w:t>Assignment6:  2017, 5, 2</w:t>
      </w:r>
    </w:p>
    <w:p w:rsidR="00521C2F" w:rsidRDefault="00521C2F" w:rsidP="004C312D"/>
    <w:p w:rsidR="00521C2F" w:rsidRPr="00A87A54" w:rsidRDefault="00521C2F" w:rsidP="004C312D">
      <w:pPr>
        <w:rPr>
          <w:b/>
          <w:sz w:val="28"/>
          <w:highlight w:val="yellow"/>
        </w:rPr>
      </w:pPr>
      <w:r w:rsidRPr="00A87A54">
        <w:rPr>
          <w:b/>
          <w:sz w:val="28"/>
          <w:highlight w:val="yellow"/>
        </w:rPr>
        <w:t>Presence of TA Test Cases</w:t>
      </w:r>
    </w:p>
    <w:p w:rsidR="00521C2F" w:rsidRPr="00A87A54" w:rsidRDefault="00521C2F" w:rsidP="004C312D">
      <w:pPr>
        <w:rPr>
          <w:highlight w:val="yellow"/>
        </w:rPr>
      </w:pPr>
    </w:p>
    <w:p w:rsidR="00FD756C" w:rsidRDefault="00521C2F" w:rsidP="004C312D">
      <w:pPr>
        <w:rPr>
          <w:b/>
        </w:rPr>
      </w:pPr>
      <w:r w:rsidRPr="00A87A54">
        <w:rPr>
          <w:highlight w:val="yellow"/>
        </w:rPr>
        <w:t xml:space="preserve">If </w:t>
      </w:r>
      <w:r w:rsidR="00894E29" w:rsidRPr="00A87A54">
        <w:rPr>
          <w:highlight w:val="yellow"/>
        </w:rPr>
        <w:t xml:space="preserve">there are TA Test Cases, they should be placed in the TA Test Location as mentioned above.  Once they are placed there, you should run </w:t>
      </w:r>
      <w:proofErr w:type="spellStart"/>
      <w:r w:rsidR="00894E29" w:rsidRPr="00A87A54">
        <w:rPr>
          <w:highlight w:val="yellow"/>
        </w:rPr>
        <w:t>TATestCase</w:t>
      </w:r>
      <w:proofErr w:type="spellEnd"/>
      <w:r w:rsidR="00894E29" w:rsidRPr="00A87A54">
        <w:rPr>
          <w:highlight w:val="yellow"/>
        </w:rPr>
        <w:t xml:space="preserve">.  This creates a </w:t>
      </w:r>
      <w:proofErr w:type="spellStart"/>
      <w:r w:rsidR="00894E29" w:rsidRPr="00A87A54">
        <w:rPr>
          <w:highlight w:val="yellow"/>
        </w:rPr>
        <w:t>json</w:t>
      </w:r>
      <w:proofErr w:type="spellEnd"/>
      <w:r w:rsidR="00894E29" w:rsidRPr="00A87A54">
        <w:rPr>
          <w:highlight w:val="yellow"/>
        </w:rPr>
        <w:t xml:space="preserve"> file that contains the names of all the individual tests, plus the number of lines of code in each test.  </w:t>
      </w:r>
      <w:proofErr w:type="spellStart"/>
      <w:r w:rsidR="00894E29" w:rsidRPr="00A87A54">
        <w:rPr>
          <w:b/>
          <w:highlight w:val="yellow"/>
        </w:rPr>
        <w:t>TATestCase</w:t>
      </w:r>
      <w:proofErr w:type="spellEnd"/>
      <w:r w:rsidR="00894E29" w:rsidRPr="00A87A54">
        <w:rPr>
          <w:b/>
          <w:highlight w:val="yellow"/>
        </w:rPr>
        <w:t xml:space="preserve"> should be run every time new TA Test Cases are added to the TA Test directory.</w:t>
      </w:r>
    </w:p>
    <w:p w:rsidR="00FD756C" w:rsidRDefault="00FD756C" w:rsidP="004C312D">
      <w:pPr>
        <w:rPr>
          <w:b/>
        </w:rPr>
      </w:pPr>
    </w:p>
    <w:p w:rsidR="00FD756C" w:rsidRDefault="00FD756C" w:rsidP="00FD756C">
      <w:pPr>
        <w:rPr>
          <w:b/>
          <w:sz w:val="28"/>
        </w:rPr>
      </w:pPr>
      <w:r>
        <w:rPr>
          <w:b/>
          <w:sz w:val="28"/>
        </w:rPr>
        <w:t>Utility to download .git files</w:t>
      </w:r>
    </w:p>
    <w:p w:rsidR="00FD756C" w:rsidRDefault="00FD756C" w:rsidP="00FD756C">
      <w:pPr>
        <w:rPr>
          <w:b/>
        </w:rPr>
      </w:pPr>
    </w:p>
    <w:p w:rsidR="00FD756C" w:rsidRDefault="00C15BDB" w:rsidP="00FD756C">
      <w:pPr>
        <w:rPr>
          <w:rFonts w:ascii="Calibri" w:eastAsia="Times New Roman" w:hAnsi="Calibri" w:cs="Calibri"/>
          <w:color w:val="000000"/>
          <w:sz w:val="24"/>
          <w:szCs w:val="24"/>
        </w:rPr>
      </w:pPr>
      <w:r>
        <w:t>Mass C</w:t>
      </w:r>
      <w:r w:rsidR="00FD756C">
        <w:t xml:space="preserve">lone is a utility to download multiple files from </w:t>
      </w:r>
      <w:proofErr w:type="spellStart"/>
      <w:r w:rsidR="00FD756C">
        <w:t>Github</w:t>
      </w:r>
      <w:proofErr w:type="spellEnd"/>
      <w:r w:rsidR="00FD756C">
        <w:t xml:space="preserve"> Classroom.  It can be downloaded using the following command:  </w:t>
      </w:r>
      <w:r w:rsidR="00FD756C">
        <w:rPr>
          <w:rFonts w:ascii="Calibri" w:hAnsi="Calibri" w:cs="Calibri"/>
          <w:color w:val="000000"/>
        </w:rPr>
        <w:t>git clone</w:t>
      </w:r>
      <w:r w:rsidR="00FD756C">
        <w:rPr>
          <w:rStyle w:val="apple-converted-space"/>
          <w:rFonts w:ascii="Calibri" w:hAnsi="Calibri" w:cs="Calibri"/>
          <w:color w:val="000000"/>
        </w:rPr>
        <w:t> </w:t>
      </w:r>
      <w:hyperlink r:id="rId7" w:history="1">
        <w:r w:rsidR="00FD756C">
          <w:rPr>
            <w:rStyle w:val="Hyperlink"/>
            <w:rFonts w:ascii="Calibri" w:hAnsi="Calibri" w:cs="Calibri"/>
          </w:rPr>
          <w:t>https://github.com/konzy/mass_clone</w:t>
        </w:r>
      </w:hyperlink>
      <w:r w:rsidR="00FD756C">
        <w:t xml:space="preserve">.  </w:t>
      </w:r>
      <w:r w:rsidR="00F75492">
        <w:t>Windows-based machines require C</w:t>
      </w:r>
      <w:r>
        <w:t xml:space="preserve">ygwin to run Mass Clone.  </w:t>
      </w:r>
      <w:r w:rsidR="00FD756C">
        <w:rPr>
          <w:rFonts w:ascii="Calibri" w:eastAsia="Times New Roman" w:hAnsi="Calibri" w:cs="Calibri"/>
          <w:color w:val="000000"/>
          <w:sz w:val="24"/>
          <w:szCs w:val="24"/>
        </w:rPr>
        <w:t>Modify the file named</w:t>
      </w:r>
      <w:r w:rsidR="00FD756C" w:rsidRPr="00FD756C">
        <w:rPr>
          <w:rFonts w:ascii="Calibri" w:eastAsia="Times New Roman" w:hAnsi="Calibri" w:cs="Calibri"/>
          <w:color w:val="000000"/>
          <w:sz w:val="24"/>
          <w:szCs w:val="24"/>
        </w:rPr>
        <w:t xml:space="preserve"> clone_all_helper_example.sh, enter the organization as </w:t>
      </w:r>
      <w:proofErr w:type="spellStart"/>
      <w:r w:rsidR="00FD756C" w:rsidRPr="00FD756C">
        <w:rPr>
          <w:rFonts w:ascii="Calibri" w:eastAsia="Times New Roman" w:hAnsi="Calibri" w:cs="Calibri"/>
          <w:color w:val="000000"/>
          <w:sz w:val="24"/>
          <w:szCs w:val="24"/>
        </w:rPr>
        <w:t>SoftwareP</w:t>
      </w:r>
      <w:r w:rsidR="00FD756C">
        <w:rPr>
          <w:rFonts w:ascii="Calibri" w:eastAsia="Times New Roman" w:hAnsi="Calibri" w:cs="Calibri"/>
          <w:color w:val="000000"/>
          <w:sz w:val="24"/>
          <w:szCs w:val="24"/>
        </w:rPr>
        <w:t>rocess</w:t>
      </w:r>
      <w:proofErr w:type="spellEnd"/>
      <w:r w:rsidR="00FD756C">
        <w:rPr>
          <w:rFonts w:ascii="Calibri" w:eastAsia="Times New Roman" w:hAnsi="Calibri" w:cs="Calibri"/>
          <w:color w:val="000000"/>
          <w:sz w:val="24"/>
          <w:szCs w:val="24"/>
        </w:rPr>
        <w:t>, use your username, and the</w:t>
      </w:r>
      <w:r w:rsidR="00FD756C" w:rsidRPr="00FD756C">
        <w:rPr>
          <w:rFonts w:ascii="Calibri" w:eastAsia="Times New Roman" w:hAnsi="Calibri" w:cs="Calibri"/>
          <w:color w:val="000000"/>
          <w:sz w:val="24"/>
          <w:szCs w:val="24"/>
        </w:rPr>
        <w:t xml:space="preserve"> https protocol.  </w:t>
      </w:r>
      <w:r w:rsidR="00FD756C">
        <w:rPr>
          <w:rFonts w:ascii="Calibri" w:eastAsia="Times New Roman" w:hAnsi="Calibri" w:cs="Calibri"/>
          <w:color w:val="000000"/>
          <w:sz w:val="24"/>
          <w:szCs w:val="24"/>
        </w:rPr>
        <w:t xml:space="preserve">From the </w:t>
      </w:r>
      <w:proofErr w:type="spellStart"/>
      <w:r w:rsidR="00FD756C">
        <w:rPr>
          <w:rFonts w:ascii="Calibri" w:eastAsia="Times New Roman" w:hAnsi="Calibri" w:cs="Calibri"/>
          <w:color w:val="000000"/>
          <w:sz w:val="24"/>
          <w:szCs w:val="24"/>
        </w:rPr>
        <w:t>mass_clone</w:t>
      </w:r>
      <w:proofErr w:type="spellEnd"/>
      <w:r w:rsidR="00FD756C">
        <w:rPr>
          <w:rFonts w:ascii="Calibri" w:eastAsia="Times New Roman" w:hAnsi="Calibri" w:cs="Calibri"/>
          <w:color w:val="000000"/>
          <w:sz w:val="24"/>
          <w:szCs w:val="24"/>
        </w:rPr>
        <w:t xml:space="preserve"> subdirectory, run</w:t>
      </w:r>
      <w:r w:rsidR="00FD756C" w:rsidRPr="00FD756C">
        <w:rPr>
          <w:rFonts w:ascii="Calibri" w:eastAsia="Times New Roman" w:hAnsi="Calibri" w:cs="Calibri"/>
          <w:color w:val="000000"/>
          <w:sz w:val="24"/>
          <w:szCs w:val="24"/>
        </w:rPr>
        <w:t xml:space="preserve"> ./clone_all_helper_example</w:t>
      </w:r>
      <w:r>
        <w:rPr>
          <w:rFonts w:ascii="Calibri" w:eastAsia="Times New Roman" w:hAnsi="Calibri" w:cs="Calibri"/>
          <w:color w:val="000000"/>
          <w:sz w:val="24"/>
          <w:szCs w:val="24"/>
        </w:rPr>
        <w:t>.sh</w:t>
      </w:r>
      <w:r w:rsidR="00FD756C" w:rsidRPr="00FD756C">
        <w:rPr>
          <w:rFonts w:ascii="Calibri" w:eastAsia="Times New Roman" w:hAnsi="Calibri" w:cs="Calibri"/>
          <w:color w:val="000000"/>
          <w:sz w:val="24"/>
          <w:szCs w:val="24"/>
        </w:rPr>
        <w:t xml:space="preserve"> on the current assignment </w:t>
      </w:r>
      <w:r w:rsidR="00FD756C">
        <w:rPr>
          <w:rFonts w:ascii="Calibri" w:eastAsia="Times New Roman" w:hAnsi="Calibri" w:cs="Calibri"/>
          <w:color w:val="000000"/>
          <w:sz w:val="24"/>
          <w:szCs w:val="24"/>
        </w:rPr>
        <w:t>using</w:t>
      </w:r>
      <w:r w:rsidR="00FD756C" w:rsidRPr="00FD756C">
        <w:rPr>
          <w:rFonts w:ascii="Calibri" w:eastAsia="Times New Roman" w:hAnsi="Calibri" w:cs="Calibri"/>
          <w:color w:val="000000"/>
          <w:sz w:val="24"/>
          <w:szCs w:val="24"/>
        </w:rPr>
        <w:t xml:space="preserve"> the unique identifier of the assignment.  Make sure the upper/lower case is correct. </w:t>
      </w:r>
    </w:p>
    <w:p w:rsidR="00FD756C" w:rsidRDefault="00FD756C" w:rsidP="00FD756C">
      <w:pPr>
        <w:rPr>
          <w:rFonts w:ascii="Calibri" w:eastAsia="Times New Roman" w:hAnsi="Calibri" w:cs="Calibri"/>
          <w:color w:val="000000"/>
          <w:sz w:val="24"/>
          <w:szCs w:val="24"/>
        </w:rPr>
      </w:pPr>
    </w:p>
    <w:p w:rsidR="00FD756C" w:rsidRPr="00E929AA" w:rsidRDefault="00FD756C" w:rsidP="00FD756C">
      <w:pPr>
        <w:rPr>
          <w:rFonts w:ascii="Times New Roman" w:eastAsia="Times New Roman" w:hAnsi="Times New Roman" w:cs="Times New Roman"/>
          <w:b/>
          <w:sz w:val="24"/>
          <w:szCs w:val="24"/>
        </w:rPr>
      </w:pPr>
      <w:r>
        <w:rPr>
          <w:rFonts w:ascii="Calibri" w:eastAsia="Times New Roman" w:hAnsi="Calibri" w:cs="Calibri"/>
          <w:color w:val="000000"/>
          <w:sz w:val="24"/>
          <w:szCs w:val="24"/>
        </w:rPr>
        <w:t xml:space="preserve">The </w:t>
      </w:r>
      <w:proofErr w:type="spellStart"/>
      <w:r>
        <w:rPr>
          <w:rFonts w:ascii="Calibri" w:eastAsia="Times New Roman" w:hAnsi="Calibri" w:cs="Calibri"/>
          <w:color w:val="000000"/>
          <w:sz w:val="24"/>
          <w:szCs w:val="24"/>
        </w:rPr>
        <w:t>github</w:t>
      </w:r>
      <w:proofErr w:type="spellEnd"/>
      <w:r>
        <w:rPr>
          <w:rFonts w:ascii="Calibri" w:eastAsia="Times New Roman" w:hAnsi="Calibri" w:cs="Calibri"/>
          <w:color w:val="000000"/>
          <w:sz w:val="24"/>
          <w:szCs w:val="24"/>
        </w:rPr>
        <w:t xml:space="preserve"> files will all be downloaded into a directory of the same name as the assignment.  </w:t>
      </w:r>
      <w:r w:rsidRPr="00E929AA">
        <w:rPr>
          <w:rFonts w:ascii="Calibri" w:eastAsia="Times New Roman" w:hAnsi="Calibri" w:cs="Calibri"/>
          <w:b/>
          <w:color w:val="000000"/>
          <w:sz w:val="24"/>
          <w:szCs w:val="24"/>
        </w:rPr>
        <w:t xml:space="preserve">You will need to move all the files under </w:t>
      </w:r>
      <w:r w:rsidR="00E929AA" w:rsidRPr="00E929AA">
        <w:rPr>
          <w:rFonts w:ascii="Calibri" w:eastAsia="Times New Roman" w:hAnsi="Calibri" w:cs="Calibri"/>
          <w:b/>
          <w:color w:val="000000"/>
          <w:sz w:val="24"/>
          <w:szCs w:val="24"/>
        </w:rPr>
        <w:t>a folder named submissions</w:t>
      </w:r>
      <w:r w:rsidRPr="00E929AA">
        <w:rPr>
          <w:rFonts w:ascii="Calibri" w:eastAsia="Times New Roman" w:hAnsi="Calibri" w:cs="Calibri"/>
          <w:b/>
          <w:color w:val="000000"/>
          <w:sz w:val="24"/>
          <w:szCs w:val="24"/>
        </w:rPr>
        <w:t xml:space="preserve"> in your directory tree.</w:t>
      </w:r>
    </w:p>
    <w:p w:rsidR="006445E2" w:rsidRPr="00FD756C" w:rsidRDefault="006445E2" w:rsidP="00FD756C">
      <w:r w:rsidRPr="00FD756C">
        <w:rPr>
          <w:b/>
        </w:rPr>
        <w:br w:type="page"/>
      </w:r>
    </w:p>
    <w:p w:rsidR="00B12E88" w:rsidRPr="006B699D" w:rsidRDefault="008B6777" w:rsidP="006445E2">
      <w:pPr>
        <w:pStyle w:val="ListParagraph"/>
        <w:numPr>
          <w:ilvl w:val="0"/>
          <w:numId w:val="2"/>
        </w:numPr>
        <w:rPr>
          <w:b/>
          <w:sz w:val="28"/>
        </w:rPr>
      </w:pPr>
      <w:r w:rsidRPr="006B699D">
        <w:rPr>
          <w:b/>
          <w:sz w:val="28"/>
        </w:rPr>
        <w:lastRenderedPageBreak/>
        <w:t>TDD</w:t>
      </w:r>
      <w:r w:rsidR="004653EC">
        <w:rPr>
          <w:b/>
          <w:sz w:val="28"/>
        </w:rPr>
        <w:t>/TPP</w:t>
      </w:r>
      <w:r w:rsidR="00DB6306">
        <w:rPr>
          <w:b/>
          <w:sz w:val="28"/>
        </w:rPr>
        <w:t xml:space="preserve"> Analysis – run</w:t>
      </w:r>
      <w:r w:rsidRPr="006B699D">
        <w:rPr>
          <w:b/>
          <w:sz w:val="28"/>
        </w:rPr>
        <w:t>GitfileAnalysis</w:t>
      </w:r>
      <w:r w:rsidR="00FB6403" w:rsidRPr="006B699D">
        <w:rPr>
          <w:b/>
          <w:sz w:val="28"/>
        </w:rPr>
        <w:t>.py</w:t>
      </w:r>
    </w:p>
    <w:p w:rsidR="008B6777" w:rsidRDefault="008B6777" w:rsidP="006144FD"/>
    <w:p w:rsidR="00586E93" w:rsidRDefault="003727EA" w:rsidP="00594B86">
      <w:r>
        <w:t xml:space="preserve">The program </w:t>
      </w:r>
      <w:proofErr w:type="spellStart"/>
      <w:r>
        <w:t>runGitfileAnalysis</w:t>
      </w:r>
      <w:proofErr w:type="spellEnd"/>
      <w:r>
        <w:t xml:space="preserve"> has three phases.  </w:t>
      </w:r>
    </w:p>
    <w:p w:rsidR="00586E93" w:rsidRDefault="00586E93" w:rsidP="00594B86"/>
    <w:p w:rsidR="00586E93" w:rsidRDefault="00586E93" w:rsidP="00594B86">
      <w:pPr>
        <w:rPr>
          <w:sz w:val="24"/>
        </w:rPr>
      </w:pPr>
      <w:r w:rsidRPr="00586E93">
        <w:rPr>
          <w:b/>
          <w:sz w:val="24"/>
        </w:rPr>
        <w:t>Phase 1</w:t>
      </w:r>
      <w:r w:rsidRPr="00586E93">
        <w:rPr>
          <w:sz w:val="24"/>
        </w:rPr>
        <w:t xml:space="preserve"> </w:t>
      </w:r>
    </w:p>
    <w:p w:rsidR="00586E93" w:rsidRDefault="00586E93" w:rsidP="00594B86">
      <w:pPr>
        <w:rPr>
          <w:sz w:val="24"/>
        </w:rPr>
      </w:pPr>
    </w:p>
    <w:p w:rsidR="00586E93" w:rsidRPr="00586E93" w:rsidRDefault="00586E93" w:rsidP="00594B86">
      <w:pPr>
        <w:rPr>
          <w:sz w:val="24"/>
        </w:rPr>
      </w:pPr>
      <w:r>
        <w:t xml:space="preserve">Have you created the formatted git files? (y/n)  </w:t>
      </w:r>
    </w:p>
    <w:p w:rsidR="00CE1598" w:rsidRDefault="00586E93" w:rsidP="00594B86">
      <w:r>
        <w:t xml:space="preserve">If you answer y, </w:t>
      </w:r>
      <w:proofErr w:type="spellStart"/>
      <w:r>
        <w:t>runGitFileAnalysis</w:t>
      </w:r>
      <w:proofErr w:type="spellEnd"/>
      <w:r w:rsidR="002E68C4">
        <w:t xml:space="preserve"> will read through the git repositories of ever</w:t>
      </w:r>
      <w:r w:rsidR="004A67DA">
        <w:t>y student submission and create</w:t>
      </w:r>
      <w:r w:rsidR="002E68C4">
        <w:t xml:space="preserve"> a </w:t>
      </w:r>
      <w:r w:rsidR="004653EC">
        <w:t xml:space="preserve">specially </w:t>
      </w:r>
      <w:r w:rsidR="002E68C4">
        <w:t>formatted</w:t>
      </w:r>
      <w:r w:rsidR="003727EA">
        <w:t>, text-based</w:t>
      </w:r>
      <w:r w:rsidR="002E68C4">
        <w:t xml:space="preserve"> git file that is used to analyze their TDD performance.  These files </w:t>
      </w:r>
      <w:r w:rsidR="004A67DA">
        <w:t>are</w:t>
      </w:r>
      <w:r w:rsidR="004C312D">
        <w:t xml:space="preserve"> placed </w:t>
      </w:r>
      <w:r w:rsidR="003727EA">
        <w:t>under the R</w:t>
      </w:r>
      <w:r w:rsidR="002E68C4">
        <w:t>oot:\</w:t>
      </w:r>
      <w:r w:rsidR="003727EA">
        <w:t>H</w:t>
      </w:r>
      <w:r w:rsidR="002E68C4">
        <w:t>ome\</w:t>
      </w:r>
      <w:r w:rsidR="003727EA">
        <w:t>Semester\A</w:t>
      </w:r>
      <w:r w:rsidR="002E68C4">
        <w:t xml:space="preserve">ssignment directory with </w:t>
      </w:r>
      <w:proofErr w:type="gramStart"/>
      <w:r w:rsidR="002E68C4">
        <w:t>a .</w:t>
      </w:r>
      <w:proofErr w:type="spellStart"/>
      <w:r w:rsidR="002E68C4">
        <w:t>gitdata</w:t>
      </w:r>
      <w:proofErr w:type="spellEnd"/>
      <w:proofErr w:type="gramEnd"/>
      <w:r w:rsidR="002E68C4">
        <w:t xml:space="preserve"> extension, one per student with the directory name from their submission as the file name.  </w:t>
      </w:r>
    </w:p>
    <w:p w:rsidR="004A67DA" w:rsidRDefault="004A67DA" w:rsidP="00594B86"/>
    <w:p w:rsidR="00320A73" w:rsidRDefault="00320A73" w:rsidP="00594B86">
      <w:r>
        <w:t xml:space="preserve">The system will print out </w:t>
      </w:r>
      <w:r w:rsidR="003727EA">
        <w:t xml:space="preserve">to the console </w:t>
      </w:r>
      <w:r>
        <w:t>the student directory name as it converts the git repository.  The following are issues that may arise:</w:t>
      </w:r>
    </w:p>
    <w:p w:rsidR="00CE1598" w:rsidRDefault="00CE1598" w:rsidP="00594B86"/>
    <w:tbl>
      <w:tblPr>
        <w:tblStyle w:val="TableGrid"/>
        <w:tblW w:w="0" w:type="auto"/>
        <w:tblLook w:val="04A0" w:firstRow="1" w:lastRow="0" w:firstColumn="1" w:lastColumn="0" w:noHBand="0" w:noVBand="1"/>
      </w:tblPr>
      <w:tblGrid>
        <w:gridCol w:w="3361"/>
        <w:gridCol w:w="3295"/>
        <w:gridCol w:w="2920"/>
      </w:tblGrid>
      <w:tr w:rsidR="00CE1598" w:rsidRPr="00CE1598" w:rsidTr="00CE1598">
        <w:tc>
          <w:tcPr>
            <w:tcW w:w="3361" w:type="dxa"/>
          </w:tcPr>
          <w:p w:rsidR="00CE1598" w:rsidRPr="00CE1598" w:rsidRDefault="00CE1598" w:rsidP="00CE1598">
            <w:r>
              <w:t>Possible error messages/issues</w:t>
            </w:r>
          </w:p>
        </w:tc>
        <w:tc>
          <w:tcPr>
            <w:tcW w:w="3295" w:type="dxa"/>
          </w:tcPr>
          <w:p w:rsidR="00CE1598" w:rsidRPr="00CE1598" w:rsidRDefault="00CE1598" w:rsidP="001E149C">
            <w:r>
              <w:t>Meaning</w:t>
            </w:r>
          </w:p>
        </w:tc>
        <w:tc>
          <w:tcPr>
            <w:tcW w:w="2920" w:type="dxa"/>
          </w:tcPr>
          <w:p w:rsidR="00CE1598" w:rsidRDefault="00CE1598" w:rsidP="001E149C">
            <w:r>
              <w:t>Action</w:t>
            </w:r>
          </w:p>
        </w:tc>
      </w:tr>
      <w:tr w:rsidR="00CE1598" w:rsidRPr="00CE1598" w:rsidTr="00CE1598">
        <w:tc>
          <w:tcPr>
            <w:tcW w:w="3361" w:type="dxa"/>
          </w:tcPr>
          <w:p w:rsidR="00CE1598" w:rsidRPr="00CE1598" w:rsidRDefault="00CE1598" w:rsidP="00CE1598">
            <w:r w:rsidRPr="00CE1598">
              <w:t>fatal:  not a git repository (or any of the parent directories):</w:t>
            </w:r>
            <w:proofErr w:type="gramStart"/>
            <w:r w:rsidRPr="00CE1598">
              <w:t xml:space="preserve">  .git</w:t>
            </w:r>
            <w:proofErr w:type="gramEnd"/>
            <w:r w:rsidRPr="00CE1598">
              <w:t xml:space="preserve">  </w:t>
            </w:r>
          </w:p>
        </w:tc>
        <w:tc>
          <w:tcPr>
            <w:tcW w:w="3295" w:type="dxa"/>
          </w:tcPr>
          <w:p w:rsidR="00CE1598" w:rsidRPr="00CE1598" w:rsidRDefault="00CE1598" w:rsidP="001E149C">
            <w:r w:rsidRPr="00CE1598">
              <w:t xml:space="preserve">This indicates that they created </w:t>
            </w:r>
            <w:proofErr w:type="gramStart"/>
            <w:r w:rsidRPr="00CE1598">
              <w:t>a .git</w:t>
            </w:r>
            <w:proofErr w:type="gramEnd"/>
            <w:r w:rsidRPr="00CE1598">
              <w:t xml:space="preserve"> directory, but didn’t really create a git repository</w:t>
            </w:r>
          </w:p>
        </w:tc>
        <w:tc>
          <w:tcPr>
            <w:tcW w:w="2920" w:type="dxa"/>
          </w:tcPr>
          <w:p w:rsidR="00CE1598" w:rsidRPr="00CE1598" w:rsidRDefault="00CE1598" w:rsidP="001E149C">
            <w:r>
              <w:t>Instruct student to create a valid git repository on the next assignment</w:t>
            </w:r>
          </w:p>
        </w:tc>
      </w:tr>
      <w:tr w:rsidR="00CE1598" w:rsidRPr="00CE1598" w:rsidTr="00CE1598">
        <w:tc>
          <w:tcPr>
            <w:tcW w:w="3361" w:type="dxa"/>
          </w:tcPr>
          <w:p w:rsidR="00CE1598" w:rsidRPr="00CE1598" w:rsidRDefault="00CE1598" w:rsidP="00484DCF">
            <w:r>
              <w:t>The</w:t>
            </w:r>
            <w:r w:rsidR="00484DCF">
              <w:t xml:space="preserve"> code does not create </w:t>
            </w:r>
            <w:proofErr w:type="gramStart"/>
            <w:r w:rsidR="00484DCF">
              <w:t>a</w:t>
            </w:r>
            <w:r>
              <w:t xml:space="preserve"> .</w:t>
            </w:r>
            <w:proofErr w:type="spellStart"/>
            <w:r>
              <w:t>gitdata</w:t>
            </w:r>
            <w:proofErr w:type="spellEnd"/>
            <w:proofErr w:type="gramEnd"/>
            <w:r>
              <w:t xml:space="preserve"> file for a particular student</w:t>
            </w:r>
          </w:p>
        </w:tc>
        <w:tc>
          <w:tcPr>
            <w:tcW w:w="3295" w:type="dxa"/>
          </w:tcPr>
          <w:p w:rsidR="00CE1598" w:rsidRPr="00CE1598" w:rsidRDefault="00CE1598" w:rsidP="001E149C">
            <w:r>
              <w:t>The student didn’t create a git repository</w:t>
            </w:r>
          </w:p>
        </w:tc>
        <w:tc>
          <w:tcPr>
            <w:tcW w:w="2920" w:type="dxa"/>
          </w:tcPr>
          <w:p w:rsidR="00CE1598" w:rsidRDefault="00CE1598" w:rsidP="001E149C">
            <w:r>
              <w:t>Instruct student to create a valid git repository on the next assignment</w:t>
            </w:r>
          </w:p>
        </w:tc>
      </w:tr>
    </w:tbl>
    <w:p w:rsidR="003727EA" w:rsidRDefault="003727EA" w:rsidP="00320A73"/>
    <w:p w:rsidR="00320A73" w:rsidRDefault="00320A73" w:rsidP="00320A73">
      <w:r>
        <w:t>If you have already</w:t>
      </w:r>
      <w:r w:rsidR="00586E93">
        <w:t xml:space="preserve"> created the formatted git file</w:t>
      </w:r>
      <w:r>
        <w:t xml:space="preserve"> </w:t>
      </w:r>
      <w:r w:rsidR="00586E93">
        <w:t>but need to re-run the analysis</w:t>
      </w:r>
      <w:r>
        <w:t xml:space="preserve">, you can skip the formatted git file creation process, which </w:t>
      </w:r>
      <w:r w:rsidR="00FD7BF2">
        <w:t xml:space="preserve">does </w:t>
      </w:r>
      <w:r>
        <w:t xml:space="preserve">take some time.  </w:t>
      </w:r>
      <w:r w:rsidR="00586E93">
        <w:t>When you encounter the question</w:t>
      </w:r>
      <w:r>
        <w:t xml:space="preserve"> </w:t>
      </w:r>
      <w:r w:rsidR="00586E93">
        <w:t>‘</w:t>
      </w:r>
      <w:r>
        <w:t>Have you created the formatt</w:t>
      </w:r>
      <w:r w:rsidR="003727EA">
        <w:t xml:space="preserve">ed git files? </w:t>
      </w:r>
      <w:r w:rsidR="00FD7BF2">
        <w:t>(y/n)</w:t>
      </w:r>
      <w:r w:rsidR="00586E93">
        <w:t>’,</w:t>
      </w:r>
      <w:r w:rsidR="00FD7BF2">
        <w:t xml:space="preserve"> </w:t>
      </w:r>
      <w:r w:rsidR="00586E93">
        <w:t>you can</w:t>
      </w:r>
      <w:r w:rsidR="003727EA">
        <w:t xml:space="preserve"> answer y</w:t>
      </w:r>
      <w:r>
        <w:t xml:space="preserve"> and it will skip that step.</w:t>
      </w:r>
    </w:p>
    <w:p w:rsidR="00320A73" w:rsidRDefault="00320A73" w:rsidP="00320A73"/>
    <w:p w:rsidR="00586E93" w:rsidRDefault="00586E93" w:rsidP="00594B86">
      <w:pPr>
        <w:rPr>
          <w:sz w:val="24"/>
        </w:rPr>
      </w:pPr>
      <w:r w:rsidRPr="00586E93">
        <w:rPr>
          <w:b/>
          <w:sz w:val="24"/>
        </w:rPr>
        <w:t>Phase 2</w:t>
      </w:r>
      <w:r w:rsidRPr="00586E93">
        <w:rPr>
          <w:sz w:val="24"/>
        </w:rPr>
        <w:t xml:space="preserve"> </w:t>
      </w:r>
    </w:p>
    <w:p w:rsidR="00D051A9" w:rsidRDefault="00D051A9" w:rsidP="00594B86"/>
    <w:p w:rsidR="00CE1598" w:rsidRDefault="002E68C4" w:rsidP="00594B86">
      <w:r>
        <w:t xml:space="preserve">After </w:t>
      </w:r>
      <w:proofErr w:type="gramStart"/>
      <w:r>
        <w:t>the .</w:t>
      </w:r>
      <w:proofErr w:type="spellStart"/>
      <w:r>
        <w:t>gitdata</w:t>
      </w:r>
      <w:proofErr w:type="spellEnd"/>
      <w:proofErr w:type="gramEnd"/>
      <w:r>
        <w:t xml:space="preserve"> files are created, </w:t>
      </w:r>
      <w:proofErr w:type="spellStart"/>
      <w:r>
        <w:t>runGitfileAnalysis</w:t>
      </w:r>
      <w:proofErr w:type="spellEnd"/>
      <w:r>
        <w:t xml:space="preserve"> will perform the </w:t>
      </w:r>
      <w:r w:rsidR="00BE4371">
        <w:t xml:space="preserve">second phase, which is the </w:t>
      </w:r>
      <w:r>
        <w:t>TDD analysis of all the .</w:t>
      </w:r>
      <w:proofErr w:type="spellStart"/>
      <w:r>
        <w:t>gitdata</w:t>
      </w:r>
      <w:proofErr w:type="spellEnd"/>
      <w:r>
        <w:t xml:space="preserve"> files.</w:t>
      </w:r>
      <w:r w:rsidR="00CE1598">
        <w:t xml:space="preserve">  This will create two files per student, one with </w:t>
      </w:r>
      <w:proofErr w:type="gramStart"/>
      <w:r w:rsidR="00CE1598">
        <w:t>a .</w:t>
      </w:r>
      <w:proofErr w:type="spellStart"/>
      <w:r w:rsidR="00320A73">
        <w:t>json</w:t>
      </w:r>
      <w:proofErr w:type="spellEnd"/>
      <w:proofErr w:type="gramEnd"/>
      <w:r w:rsidR="00CE1598">
        <w:t xml:space="preserve"> extension and one with a .</w:t>
      </w:r>
      <w:proofErr w:type="spellStart"/>
      <w:r w:rsidR="00320A73">
        <w:t>gitout</w:t>
      </w:r>
      <w:proofErr w:type="spellEnd"/>
      <w:r w:rsidR="00CE1598">
        <w:t xml:space="preserve"> extension, both with the student directory name as the file name.  </w:t>
      </w:r>
      <w:r w:rsidR="00320A73">
        <w:t xml:space="preserve"> These files are found in the </w:t>
      </w:r>
      <w:r w:rsidR="003727EA">
        <w:t>R</w:t>
      </w:r>
      <w:r w:rsidR="00320A73">
        <w:t>oot:\</w:t>
      </w:r>
      <w:r w:rsidR="003727EA">
        <w:t>Home\S</w:t>
      </w:r>
      <w:r w:rsidR="00320A73">
        <w:t>emester\</w:t>
      </w:r>
      <w:r w:rsidR="003727EA">
        <w:t>A</w:t>
      </w:r>
      <w:r w:rsidR="00320A73">
        <w:t xml:space="preserve">ssignment directory, along with </w:t>
      </w:r>
      <w:proofErr w:type="gramStart"/>
      <w:r w:rsidR="00320A73">
        <w:t>the .</w:t>
      </w:r>
      <w:proofErr w:type="spellStart"/>
      <w:r w:rsidR="00320A73">
        <w:t>gitdata</w:t>
      </w:r>
      <w:proofErr w:type="spellEnd"/>
      <w:proofErr w:type="gramEnd"/>
      <w:r w:rsidR="00320A73">
        <w:t xml:space="preserve"> files.</w:t>
      </w:r>
    </w:p>
    <w:p w:rsidR="00CE1598" w:rsidRDefault="00CE1598" w:rsidP="00594B86"/>
    <w:p w:rsidR="00CE1598" w:rsidRDefault="00CE1598" w:rsidP="00594B86">
      <w:r>
        <w:t>The .</w:t>
      </w:r>
      <w:proofErr w:type="spellStart"/>
      <w:r w:rsidR="00320A73">
        <w:t>json</w:t>
      </w:r>
      <w:proofErr w:type="spellEnd"/>
      <w:r>
        <w:t xml:space="preserve"> file is used </w:t>
      </w:r>
      <w:r w:rsidR="00BE4371">
        <w:t>to create the</w:t>
      </w:r>
      <w:r>
        <w:t xml:space="preserve"> Analysis Report </w:t>
      </w:r>
      <w:r w:rsidR="00BE4371">
        <w:t xml:space="preserve">in the final phase.  It also allows you </w:t>
      </w:r>
      <w:r>
        <w:t xml:space="preserve">to </w:t>
      </w:r>
      <w:r w:rsidR="00BE4371">
        <w:t>re-run</w:t>
      </w:r>
      <w:r>
        <w:t xml:space="preserve"> </w:t>
      </w:r>
      <w:r w:rsidR="00BE4371">
        <w:t>the Analysis Report while skipping the first two phases in</w:t>
      </w:r>
      <w:r>
        <w:t xml:space="preserve"> </w:t>
      </w:r>
      <w:proofErr w:type="spellStart"/>
      <w:r>
        <w:t>runGitfileAnalysis</w:t>
      </w:r>
      <w:proofErr w:type="spellEnd"/>
      <w:r>
        <w:t xml:space="preserve">.  </w:t>
      </w:r>
    </w:p>
    <w:p w:rsidR="00CE1598" w:rsidRDefault="00CE1598" w:rsidP="00594B86"/>
    <w:p w:rsidR="00586E93" w:rsidRPr="00586E93" w:rsidRDefault="00CE1598" w:rsidP="00586E93">
      <w:pPr>
        <w:pStyle w:val="HTMLPreformatted"/>
        <w:shd w:val="clear" w:color="auto" w:fill="FFFFFF"/>
        <w:rPr>
          <w:rFonts w:asciiTheme="minorHAnsi" w:hAnsiTheme="minorHAnsi" w:cstheme="minorHAnsi"/>
          <w:color w:val="000000" w:themeColor="text1"/>
          <w:sz w:val="22"/>
          <w:szCs w:val="22"/>
        </w:rPr>
      </w:pPr>
      <w:proofErr w:type="gramStart"/>
      <w:r w:rsidRPr="00586E93">
        <w:rPr>
          <w:rFonts w:asciiTheme="minorHAnsi" w:hAnsiTheme="minorHAnsi" w:cstheme="minorHAnsi"/>
          <w:sz w:val="22"/>
          <w:szCs w:val="22"/>
        </w:rPr>
        <w:t>The .</w:t>
      </w:r>
      <w:proofErr w:type="spellStart"/>
      <w:r w:rsidR="00320A73" w:rsidRPr="00586E93">
        <w:rPr>
          <w:rFonts w:asciiTheme="minorHAnsi" w:hAnsiTheme="minorHAnsi" w:cstheme="minorHAnsi"/>
          <w:sz w:val="22"/>
          <w:szCs w:val="22"/>
        </w:rPr>
        <w:t>gitout</w:t>
      </w:r>
      <w:proofErr w:type="spellEnd"/>
      <w:proofErr w:type="gramEnd"/>
      <w:r w:rsidRPr="00586E93">
        <w:rPr>
          <w:rFonts w:asciiTheme="minorHAnsi" w:hAnsiTheme="minorHAnsi" w:cstheme="minorHAnsi"/>
          <w:sz w:val="22"/>
          <w:szCs w:val="22"/>
        </w:rPr>
        <w:t xml:space="preserve"> file provides an individual report per student of the Assignments </w:t>
      </w:r>
      <w:r w:rsidR="00565A50" w:rsidRPr="00586E93">
        <w:rPr>
          <w:rFonts w:asciiTheme="minorHAnsi" w:hAnsiTheme="minorHAnsi" w:cstheme="minorHAnsi"/>
          <w:sz w:val="22"/>
          <w:szCs w:val="22"/>
        </w:rPr>
        <w:t xml:space="preserve">contained </w:t>
      </w:r>
      <w:r w:rsidRPr="00586E93">
        <w:rPr>
          <w:rFonts w:asciiTheme="minorHAnsi" w:hAnsiTheme="minorHAnsi" w:cstheme="minorHAnsi"/>
          <w:sz w:val="22"/>
          <w:szCs w:val="22"/>
        </w:rPr>
        <w:t>in their git file</w:t>
      </w:r>
      <w:r w:rsidR="00565A50" w:rsidRPr="00586E93">
        <w:rPr>
          <w:rFonts w:asciiTheme="minorHAnsi" w:hAnsiTheme="minorHAnsi" w:cstheme="minorHAnsi"/>
          <w:sz w:val="22"/>
          <w:szCs w:val="22"/>
        </w:rPr>
        <w:t>, and i</w:t>
      </w:r>
      <w:r w:rsidRPr="00586E93">
        <w:rPr>
          <w:rFonts w:asciiTheme="minorHAnsi" w:hAnsiTheme="minorHAnsi" w:cstheme="minorHAnsi"/>
          <w:sz w:val="22"/>
          <w:szCs w:val="22"/>
        </w:rPr>
        <w:t>t contains two sections</w:t>
      </w:r>
      <w:r w:rsidR="00565A50" w:rsidRPr="00586E93">
        <w:rPr>
          <w:rFonts w:asciiTheme="minorHAnsi" w:hAnsiTheme="minorHAnsi" w:cstheme="minorHAnsi"/>
          <w:sz w:val="22"/>
          <w:szCs w:val="22"/>
        </w:rPr>
        <w:t xml:space="preserve">. </w:t>
      </w:r>
      <w:r w:rsidRPr="00586E93">
        <w:rPr>
          <w:rFonts w:asciiTheme="minorHAnsi" w:hAnsiTheme="minorHAnsi" w:cstheme="minorHAnsi"/>
          <w:sz w:val="22"/>
          <w:szCs w:val="22"/>
        </w:rPr>
        <w:t xml:space="preserve"> </w:t>
      </w:r>
      <w:r w:rsidR="00586E93" w:rsidRPr="00586E93">
        <w:rPr>
          <w:rFonts w:asciiTheme="minorHAnsi" w:hAnsiTheme="minorHAnsi" w:cstheme="minorHAnsi"/>
          <w:sz w:val="22"/>
          <w:szCs w:val="22"/>
        </w:rPr>
        <w:t xml:space="preserve">This report may be run for all of the students’ assignments, or for an individual assignment.  You will be prompted with the question </w:t>
      </w:r>
      <w:r w:rsidR="00586E93">
        <w:rPr>
          <w:rFonts w:asciiTheme="minorHAnsi" w:hAnsiTheme="minorHAnsi" w:cstheme="minorHAnsi"/>
          <w:sz w:val="22"/>
          <w:szCs w:val="22"/>
        </w:rPr>
        <w:t>‘</w:t>
      </w:r>
      <w:r w:rsidR="00586E93" w:rsidRPr="00586E93">
        <w:rPr>
          <w:rFonts w:asciiTheme="minorHAnsi" w:hAnsiTheme="minorHAnsi" w:cstheme="minorHAnsi"/>
          <w:b/>
          <w:bCs/>
          <w:color w:val="008000"/>
          <w:sz w:val="22"/>
          <w:szCs w:val="22"/>
        </w:rPr>
        <w:t>Report on all assignments or just 1 (type 'all' or assignment Name)</w:t>
      </w:r>
      <w:proofErr w:type="gramStart"/>
      <w:r w:rsidR="00586E93">
        <w:rPr>
          <w:rFonts w:asciiTheme="minorHAnsi" w:hAnsiTheme="minorHAnsi" w:cstheme="minorHAnsi"/>
          <w:b/>
          <w:bCs/>
          <w:color w:val="008000"/>
          <w:sz w:val="22"/>
          <w:szCs w:val="22"/>
        </w:rPr>
        <w:t>’</w:t>
      </w:r>
      <w:r w:rsidR="00586E93" w:rsidRPr="00586E93">
        <w:rPr>
          <w:rFonts w:asciiTheme="minorHAnsi" w:hAnsiTheme="minorHAnsi" w:cstheme="minorHAnsi"/>
          <w:b/>
          <w:bCs/>
          <w:color w:val="008000"/>
          <w:sz w:val="22"/>
          <w:szCs w:val="22"/>
        </w:rPr>
        <w:t xml:space="preserve"> </w:t>
      </w:r>
      <w:r w:rsidR="00586E93">
        <w:rPr>
          <w:rFonts w:asciiTheme="minorHAnsi" w:hAnsiTheme="minorHAnsi" w:cstheme="minorHAnsi"/>
          <w:b/>
          <w:bCs/>
          <w:color w:val="008000"/>
          <w:sz w:val="22"/>
          <w:szCs w:val="22"/>
        </w:rPr>
        <w:t xml:space="preserve"> </w:t>
      </w:r>
      <w:r w:rsidR="00586E93">
        <w:rPr>
          <w:rFonts w:asciiTheme="minorHAnsi" w:hAnsiTheme="minorHAnsi" w:cstheme="minorHAnsi"/>
          <w:bCs/>
          <w:color w:val="000000" w:themeColor="text1"/>
          <w:sz w:val="22"/>
          <w:szCs w:val="22"/>
        </w:rPr>
        <w:t>If</w:t>
      </w:r>
      <w:proofErr w:type="gramEnd"/>
      <w:r w:rsidR="00586E93">
        <w:rPr>
          <w:rFonts w:asciiTheme="minorHAnsi" w:hAnsiTheme="minorHAnsi" w:cstheme="minorHAnsi"/>
          <w:bCs/>
          <w:color w:val="000000" w:themeColor="text1"/>
          <w:sz w:val="22"/>
          <w:szCs w:val="22"/>
        </w:rPr>
        <w:t xml:space="preserve"> you enter the assignment name, it should begin with assignment and a number with no space, e.g. assignment4.</w:t>
      </w:r>
    </w:p>
    <w:p w:rsidR="00586E93" w:rsidRDefault="00586E93" w:rsidP="00594B86"/>
    <w:p w:rsidR="00E10388" w:rsidRDefault="00565A50" w:rsidP="00594B86">
      <w:r>
        <w:t>T</w:t>
      </w:r>
      <w:r w:rsidR="00CE1598">
        <w:t xml:space="preserve">he first </w:t>
      </w:r>
      <w:r>
        <w:t xml:space="preserve">section </w:t>
      </w:r>
      <w:r w:rsidR="00586E93">
        <w:t xml:space="preserve">of </w:t>
      </w:r>
      <w:proofErr w:type="gramStart"/>
      <w:r w:rsidR="00586E93">
        <w:t>the .</w:t>
      </w:r>
      <w:proofErr w:type="spellStart"/>
      <w:r w:rsidR="00586E93">
        <w:t>gitout</w:t>
      </w:r>
      <w:proofErr w:type="spellEnd"/>
      <w:proofErr w:type="gramEnd"/>
      <w:r w:rsidR="00586E93">
        <w:t xml:space="preserve"> file </w:t>
      </w:r>
      <w:r w:rsidR="00CE1598">
        <w:t xml:space="preserve">is </w:t>
      </w:r>
      <w:r>
        <w:t xml:space="preserve">sorted by Assignments, and then Commits within the Assignment, and it shows statistics and transformations by commit with Assignment totals at the end of each Assignment.   The second section lists each of the files created by the student and displays commit </w:t>
      </w:r>
      <w:r>
        <w:lastRenderedPageBreak/>
        <w:t>statistics and methods added/modified to that file per commit.</w:t>
      </w:r>
      <w:r w:rsidR="00B96483">
        <w:t xml:space="preserve">  These reports can be provided to the students if we believe the feedback is valuable to them.</w:t>
      </w:r>
    </w:p>
    <w:p w:rsidR="00565A50" w:rsidRDefault="00565A50" w:rsidP="00594B86"/>
    <w:p w:rsidR="00320A73" w:rsidRDefault="00320A73" w:rsidP="00320A73">
      <w:r>
        <w:t xml:space="preserve">If you just need to re-run the </w:t>
      </w:r>
      <w:r w:rsidR="00D051A9">
        <w:t xml:space="preserve">overall </w:t>
      </w:r>
      <w:r>
        <w:t xml:space="preserve">Assignment Report, </w:t>
      </w:r>
      <w:r w:rsidR="00BE4371">
        <w:t>you can skip the first two steps.  T</w:t>
      </w:r>
      <w:r>
        <w:t xml:space="preserve">he system will prompt with the questions:  Have you created the formatted git files?  </w:t>
      </w:r>
      <w:r w:rsidR="00FD7BF2">
        <w:t xml:space="preserve">(y/n) </w:t>
      </w:r>
      <w:r>
        <w:t xml:space="preserve">and </w:t>
      </w:r>
      <w:r w:rsidRPr="00320A73">
        <w:rPr>
          <w:rFonts w:cs="Consolas"/>
          <w:iCs/>
          <w:szCs w:val="20"/>
        </w:rPr>
        <w:t xml:space="preserve">Have you analyzed the </w:t>
      </w:r>
      <w:r w:rsidR="003727EA">
        <w:rPr>
          <w:rFonts w:cs="Consolas"/>
          <w:iCs/>
          <w:szCs w:val="20"/>
        </w:rPr>
        <w:t xml:space="preserve">formatted </w:t>
      </w:r>
      <w:r w:rsidRPr="003727EA">
        <w:rPr>
          <w:rFonts w:cs="Consolas"/>
          <w:iCs/>
          <w:szCs w:val="20"/>
        </w:rPr>
        <w:t>git</w:t>
      </w:r>
      <w:r w:rsidRPr="00320A73">
        <w:rPr>
          <w:rFonts w:cs="Consolas"/>
          <w:iCs/>
          <w:szCs w:val="20"/>
        </w:rPr>
        <w:t xml:space="preserve"> files?</w:t>
      </w:r>
      <w:r w:rsidR="00FD7BF2">
        <w:rPr>
          <w:rFonts w:cs="Consolas"/>
          <w:iCs/>
          <w:szCs w:val="20"/>
        </w:rPr>
        <w:t xml:space="preserve"> (y/n)</w:t>
      </w:r>
      <w:r w:rsidR="003908A0">
        <w:rPr>
          <w:rFonts w:cs="Consolas"/>
          <w:iCs/>
          <w:szCs w:val="20"/>
        </w:rPr>
        <w:t>.</w:t>
      </w:r>
      <w:r>
        <w:rPr>
          <w:rFonts w:ascii="Consolas" w:hAnsi="Consolas" w:cs="Consolas"/>
          <w:i/>
          <w:iCs/>
          <w:color w:val="C9802B"/>
          <w:sz w:val="20"/>
          <w:szCs w:val="20"/>
        </w:rPr>
        <w:t xml:space="preserve">  </w:t>
      </w:r>
      <w:r w:rsidR="00BE4371">
        <w:t>Just</w:t>
      </w:r>
      <w:r w:rsidR="003727EA">
        <w:t xml:space="preserve"> answer y</w:t>
      </w:r>
      <w:r>
        <w:t xml:space="preserve"> to both questions and it will skip those steps.</w:t>
      </w:r>
    </w:p>
    <w:p w:rsidR="00320A73" w:rsidRDefault="00320A73" w:rsidP="00320A73"/>
    <w:p w:rsidR="00D051A9" w:rsidRPr="00D051A9" w:rsidRDefault="00D051A9" w:rsidP="00594B86">
      <w:pPr>
        <w:rPr>
          <w:b/>
          <w:sz w:val="24"/>
        </w:rPr>
      </w:pPr>
      <w:r w:rsidRPr="00D051A9">
        <w:rPr>
          <w:b/>
          <w:sz w:val="24"/>
        </w:rPr>
        <w:t>Phase 3</w:t>
      </w:r>
    </w:p>
    <w:p w:rsidR="00D051A9" w:rsidRDefault="00D051A9" w:rsidP="00594B86"/>
    <w:p w:rsidR="00565A50" w:rsidRDefault="00565A50" w:rsidP="00594B86">
      <w:r>
        <w:t xml:space="preserve">The final </w:t>
      </w:r>
      <w:r w:rsidR="003727EA">
        <w:t>phase</w:t>
      </w:r>
      <w:r>
        <w:t xml:space="preserve"> is </w:t>
      </w:r>
      <w:r w:rsidR="003727EA">
        <w:t xml:space="preserve">the creation of </w:t>
      </w:r>
      <w:r>
        <w:t>an Assignment Report.  It contains statistics by student and by assignment, with totals at the bottom.</w:t>
      </w:r>
      <w:r w:rsidR="00EB199E">
        <w:t xml:space="preserve">  This file will be </w:t>
      </w:r>
      <w:r w:rsidR="003727EA">
        <w:t>written in the R</w:t>
      </w:r>
      <w:r w:rsidR="00EB199E">
        <w:t>oot:\</w:t>
      </w:r>
      <w:r w:rsidR="003727EA">
        <w:t>H</w:t>
      </w:r>
      <w:r w:rsidR="00EB199E">
        <w:t>ome\</w:t>
      </w:r>
      <w:r w:rsidR="003727EA">
        <w:t>S</w:t>
      </w:r>
      <w:r w:rsidR="00EB199E">
        <w:t>emester directory with a name of Report concatenated with the Assignment N</w:t>
      </w:r>
      <w:r w:rsidR="00D051A9">
        <w:t>ame with an extension of .csv</w:t>
      </w:r>
      <w:r w:rsidR="00EB199E">
        <w:t xml:space="preserve"> (ex. Report</w:t>
      </w:r>
      <w:r w:rsidR="00D051A9">
        <w:t>Assignment1.csv</w:t>
      </w:r>
      <w:r w:rsidR="00EB199E">
        <w:t xml:space="preserve">).  This is a tab-separated text file which </w:t>
      </w:r>
      <w:r w:rsidR="00320A73">
        <w:t>is</w:t>
      </w:r>
      <w:r w:rsidR="00EB199E">
        <w:t xml:space="preserve"> usually import</w:t>
      </w:r>
      <w:r w:rsidR="00320A73">
        <w:t>ed</w:t>
      </w:r>
      <w:r w:rsidR="003727EA">
        <w:t xml:space="preserve"> into Excel for</w:t>
      </w:r>
      <w:r w:rsidR="00EB199E">
        <w:t xml:space="preserve"> format</w:t>
      </w:r>
      <w:r w:rsidR="003727EA">
        <w:t>ting</w:t>
      </w:r>
      <w:r w:rsidR="00EB199E">
        <w:t>.</w:t>
      </w:r>
    </w:p>
    <w:p w:rsidR="00320A73" w:rsidRDefault="00320A73" w:rsidP="006445E2">
      <w:pPr>
        <w:keepNext/>
      </w:pPr>
      <w:r>
        <w:t xml:space="preserve">Things to </w:t>
      </w:r>
      <w:r w:rsidR="00FB01E9">
        <w:t>check</w:t>
      </w:r>
      <w:r>
        <w:t xml:space="preserve"> in the Assignment Report include the following:</w:t>
      </w:r>
    </w:p>
    <w:p w:rsidR="00EB199E" w:rsidRDefault="00EB199E" w:rsidP="006445E2">
      <w:pPr>
        <w:keepNext/>
      </w:pPr>
    </w:p>
    <w:tbl>
      <w:tblPr>
        <w:tblStyle w:val="TableGrid"/>
        <w:tblW w:w="0" w:type="auto"/>
        <w:tblLook w:val="04A0" w:firstRow="1" w:lastRow="0" w:firstColumn="1" w:lastColumn="0" w:noHBand="0" w:noVBand="1"/>
      </w:tblPr>
      <w:tblGrid>
        <w:gridCol w:w="3361"/>
        <w:gridCol w:w="3295"/>
        <w:gridCol w:w="2920"/>
      </w:tblGrid>
      <w:tr w:rsidR="00EB199E" w:rsidRPr="00CE1598" w:rsidTr="00717576">
        <w:tc>
          <w:tcPr>
            <w:tcW w:w="3361" w:type="dxa"/>
          </w:tcPr>
          <w:p w:rsidR="00EB199E" w:rsidRPr="00CE1598" w:rsidRDefault="00EB199E" w:rsidP="006445E2">
            <w:pPr>
              <w:keepNext/>
            </w:pPr>
            <w:r>
              <w:t>Possible error messages/issues</w:t>
            </w:r>
          </w:p>
        </w:tc>
        <w:tc>
          <w:tcPr>
            <w:tcW w:w="3295" w:type="dxa"/>
          </w:tcPr>
          <w:p w:rsidR="00EB199E" w:rsidRPr="00CE1598" w:rsidRDefault="00EB199E" w:rsidP="006445E2">
            <w:pPr>
              <w:keepNext/>
            </w:pPr>
            <w:r>
              <w:t>Meaning</w:t>
            </w:r>
          </w:p>
        </w:tc>
        <w:tc>
          <w:tcPr>
            <w:tcW w:w="2920" w:type="dxa"/>
          </w:tcPr>
          <w:p w:rsidR="00EB199E" w:rsidRDefault="00EB199E" w:rsidP="006445E2">
            <w:pPr>
              <w:keepNext/>
            </w:pPr>
            <w:r>
              <w:t>Action</w:t>
            </w:r>
          </w:p>
        </w:tc>
      </w:tr>
      <w:tr w:rsidR="006445E2" w:rsidRPr="00CE1598" w:rsidTr="00717576">
        <w:tc>
          <w:tcPr>
            <w:tcW w:w="3361" w:type="dxa"/>
          </w:tcPr>
          <w:p w:rsidR="006445E2" w:rsidRPr="00CE1598" w:rsidRDefault="006445E2" w:rsidP="006445E2">
            <w:pPr>
              <w:keepNext/>
            </w:pPr>
            <w:r>
              <w:t>Student has very few total Number of Commits</w:t>
            </w:r>
            <w:r w:rsidRPr="00CE1598">
              <w:t xml:space="preserve">  </w:t>
            </w:r>
          </w:p>
        </w:tc>
        <w:tc>
          <w:tcPr>
            <w:tcW w:w="3295" w:type="dxa"/>
          </w:tcPr>
          <w:p w:rsidR="006445E2" w:rsidRPr="00CE1598" w:rsidRDefault="006445E2" w:rsidP="006445E2">
            <w:pPr>
              <w:keepNext/>
            </w:pPr>
            <w:r>
              <w:t>Student is not following the TDD pattern or is not committing to git after each TDD step.</w:t>
            </w:r>
          </w:p>
        </w:tc>
        <w:tc>
          <w:tcPr>
            <w:tcW w:w="2920" w:type="dxa"/>
          </w:tcPr>
          <w:p w:rsidR="006445E2" w:rsidRPr="00CE1598" w:rsidRDefault="006445E2" w:rsidP="006445E2">
            <w:pPr>
              <w:keepNext/>
            </w:pPr>
            <w:r>
              <w:t>Instruct student to follow the prescribed TDD process and use the plug-in buttons to commit and run their code.</w:t>
            </w:r>
          </w:p>
        </w:tc>
      </w:tr>
      <w:tr w:rsidR="006445E2" w:rsidRPr="00CE1598" w:rsidTr="00717576">
        <w:tc>
          <w:tcPr>
            <w:tcW w:w="3361" w:type="dxa"/>
          </w:tcPr>
          <w:p w:rsidR="006445E2" w:rsidRPr="00CE1598" w:rsidRDefault="006445E2" w:rsidP="006445E2">
            <w:pPr>
              <w:keepNext/>
            </w:pPr>
            <w:r>
              <w:t xml:space="preserve">Student has a </w:t>
            </w:r>
            <w:r w:rsidR="00D051A9">
              <w:t>large</w:t>
            </w:r>
            <w:r>
              <w:t xml:space="preserve"> number of commits, but they are all classified as Other</w:t>
            </w:r>
          </w:p>
        </w:tc>
        <w:tc>
          <w:tcPr>
            <w:tcW w:w="3295" w:type="dxa"/>
          </w:tcPr>
          <w:p w:rsidR="006445E2" w:rsidRPr="00CE1598" w:rsidRDefault="006445E2" w:rsidP="006445E2">
            <w:pPr>
              <w:keepNext/>
            </w:pPr>
            <w:r>
              <w:t>Student is committing to the .git file but isn’t using the plug-in buttons to do their commits.</w:t>
            </w:r>
          </w:p>
        </w:tc>
        <w:tc>
          <w:tcPr>
            <w:tcW w:w="2920" w:type="dxa"/>
          </w:tcPr>
          <w:p w:rsidR="006445E2" w:rsidRPr="00CE1598" w:rsidRDefault="006445E2" w:rsidP="006445E2">
            <w:pPr>
              <w:keepNext/>
            </w:pPr>
            <w:r>
              <w:t>Instruct student to follow the prescribed TDD process and use the plug-in buttons to commit and run their code.</w:t>
            </w:r>
          </w:p>
        </w:tc>
      </w:tr>
      <w:tr w:rsidR="006445E2" w:rsidRPr="00CE1598" w:rsidTr="00717576">
        <w:tc>
          <w:tcPr>
            <w:tcW w:w="3361" w:type="dxa"/>
          </w:tcPr>
          <w:p w:rsidR="006445E2" w:rsidRDefault="006445E2" w:rsidP="00717576">
            <w:r>
              <w:t xml:space="preserve">Student has a large number in the </w:t>
            </w:r>
            <w:proofErr w:type="spellStart"/>
            <w:r>
              <w:t>Avg</w:t>
            </w:r>
            <w:proofErr w:type="spellEnd"/>
            <w:r>
              <w:t xml:space="preserve"> Lines per Commit column</w:t>
            </w:r>
          </w:p>
        </w:tc>
        <w:tc>
          <w:tcPr>
            <w:tcW w:w="3295" w:type="dxa"/>
          </w:tcPr>
          <w:p w:rsidR="006445E2" w:rsidRDefault="006445E2" w:rsidP="00717576">
            <w:r>
              <w:t>Student is not following the TDD pattern.</w:t>
            </w:r>
          </w:p>
        </w:tc>
        <w:tc>
          <w:tcPr>
            <w:tcW w:w="2920" w:type="dxa"/>
          </w:tcPr>
          <w:p w:rsidR="006445E2" w:rsidRDefault="006445E2" w:rsidP="00717576">
            <w:r>
              <w:t>Instruct the student that TDD should be done in small increments, which would result in a small number for the average lines per commit.</w:t>
            </w:r>
          </w:p>
        </w:tc>
      </w:tr>
    </w:tbl>
    <w:p w:rsidR="006445E2" w:rsidRDefault="006445E2" w:rsidP="006445E2">
      <w:pPr>
        <w:pStyle w:val="ListParagraph"/>
        <w:ind w:left="1080"/>
        <w:rPr>
          <w:b/>
          <w:sz w:val="28"/>
        </w:rPr>
      </w:pPr>
    </w:p>
    <w:p w:rsidR="006445E2" w:rsidRDefault="006445E2">
      <w:pPr>
        <w:rPr>
          <w:b/>
          <w:sz w:val="28"/>
        </w:rPr>
      </w:pPr>
      <w:r>
        <w:rPr>
          <w:b/>
          <w:sz w:val="28"/>
        </w:rPr>
        <w:br w:type="page"/>
      </w:r>
    </w:p>
    <w:p w:rsidR="00EC4FCF" w:rsidRDefault="00EC4FCF" w:rsidP="006B699D">
      <w:pPr>
        <w:pStyle w:val="ListParagraph"/>
        <w:numPr>
          <w:ilvl w:val="0"/>
          <w:numId w:val="2"/>
        </w:numPr>
        <w:rPr>
          <w:b/>
          <w:sz w:val="28"/>
        </w:rPr>
      </w:pPr>
      <w:r w:rsidRPr="006B699D">
        <w:rPr>
          <w:b/>
          <w:sz w:val="28"/>
        </w:rPr>
        <w:lastRenderedPageBreak/>
        <w:t xml:space="preserve">Code Coverage Analysis </w:t>
      </w:r>
    </w:p>
    <w:p w:rsidR="006445E2" w:rsidRPr="006445E2" w:rsidRDefault="006445E2" w:rsidP="006445E2">
      <w:pPr>
        <w:rPr>
          <w:b/>
          <w:sz w:val="28"/>
        </w:rPr>
      </w:pPr>
    </w:p>
    <w:p w:rsidR="00EC4FCF" w:rsidRDefault="00EC4FCF" w:rsidP="006445E2">
      <w:r>
        <w:t xml:space="preserve">There are </w:t>
      </w:r>
      <w:r w:rsidR="00FB6403">
        <w:t xml:space="preserve">two or </w:t>
      </w:r>
      <w:r>
        <w:t>three steps to performing Code Coverage Analysis</w:t>
      </w:r>
      <w:r w:rsidR="00FB6403">
        <w:t xml:space="preserve">, depending on how well the students followed instructions </w:t>
      </w:r>
      <w:r w:rsidR="00B96483">
        <w:t>in writing</w:t>
      </w:r>
      <w:r w:rsidR="00FB6403">
        <w:t xml:space="preserve"> their submissions</w:t>
      </w:r>
      <w:r>
        <w:t>.</w:t>
      </w:r>
    </w:p>
    <w:p w:rsidR="00EC4FCF" w:rsidRDefault="00EC4FCF" w:rsidP="006445E2"/>
    <w:p w:rsidR="00EC4FCF" w:rsidRDefault="00FB6403" w:rsidP="006445E2">
      <w:pPr>
        <w:pStyle w:val="ListParagraph"/>
        <w:numPr>
          <w:ilvl w:val="0"/>
          <w:numId w:val="1"/>
        </w:numPr>
        <w:ind w:left="360"/>
        <w:rPr>
          <w:b/>
          <w:sz w:val="24"/>
        </w:rPr>
      </w:pPr>
      <w:r>
        <w:rPr>
          <w:b/>
          <w:sz w:val="24"/>
        </w:rPr>
        <w:t xml:space="preserve"> Run GetDirectoryList.py</w:t>
      </w:r>
    </w:p>
    <w:p w:rsidR="00FB6403" w:rsidRDefault="00FB6403" w:rsidP="006445E2">
      <w:pPr>
        <w:rPr>
          <w:b/>
          <w:sz w:val="24"/>
        </w:rPr>
      </w:pPr>
    </w:p>
    <w:p w:rsidR="00FB6403" w:rsidRPr="00FB6403" w:rsidRDefault="00FB6403" w:rsidP="006445E2">
      <w:r>
        <w:t>This program will create a directory list of the submissions to be analyzed.</w:t>
      </w:r>
      <w:r w:rsidR="001A21FC">
        <w:t xml:space="preserve">  The directory listing will be written into the directory with the Python code.</w:t>
      </w:r>
      <w:r w:rsidR="00B96483">
        <w:t xml:space="preserve">  It will create this list </w:t>
      </w:r>
      <w:r w:rsidR="00156515">
        <w:t>for</w:t>
      </w:r>
      <w:r w:rsidR="00B96483">
        <w:t xml:space="preserve"> the Assignment </w:t>
      </w:r>
      <w:r w:rsidR="00156515">
        <w:t>element set</w:t>
      </w:r>
      <w:r w:rsidR="00B96483">
        <w:t xml:space="preserve"> in the </w:t>
      </w:r>
      <w:proofErr w:type="spellStart"/>
      <w:r w:rsidR="00B96483">
        <w:t>TDDanalysis.cfg</w:t>
      </w:r>
      <w:proofErr w:type="spellEnd"/>
      <w:r w:rsidR="00B96483">
        <w:t xml:space="preserve"> file.</w:t>
      </w:r>
    </w:p>
    <w:p w:rsidR="00EC4FCF" w:rsidRDefault="00EC4FCF" w:rsidP="006445E2">
      <w:pPr>
        <w:rPr>
          <w:b/>
          <w:sz w:val="28"/>
        </w:rPr>
      </w:pPr>
    </w:p>
    <w:p w:rsidR="00EC4FCF" w:rsidRPr="00FB6403" w:rsidRDefault="00FB6403" w:rsidP="006445E2">
      <w:pPr>
        <w:pStyle w:val="ListParagraph"/>
        <w:numPr>
          <w:ilvl w:val="0"/>
          <w:numId w:val="1"/>
        </w:numPr>
        <w:ind w:left="360"/>
        <w:rPr>
          <w:b/>
          <w:sz w:val="24"/>
        </w:rPr>
      </w:pPr>
      <w:r>
        <w:rPr>
          <w:b/>
          <w:sz w:val="24"/>
        </w:rPr>
        <w:t>R</w:t>
      </w:r>
      <w:r w:rsidR="00EC4FCF" w:rsidRPr="00FB6403">
        <w:rPr>
          <w:b/>
          <w:sz w:val="24"/>
        </w:rPr>
        <w:t xml:space="preserve">un </w:t>
      </w:r>
      <w:proofErr w:type="spellStart"/>
      <w:r w:rsidR="006B699D">
        <w:rPr>
          <w:b/>
          <w:sz w:val="24"/>
        </w:rPr>
        <w:t>CodeCovAnalysis</w:t>
      </w:r>
      <w:proofErr w:type="spellEnd"/>
      <w:r w:rsidR="00DB6AE5">
        <w:rPr>
          <w:b/>
          <w:sz w:val="24"/>
        </w:rPr>
        <w:t xml:space="preserve"> </w:t>
      </w:r>
      <w:r w:rsidR="00521C2F">
        <w:rPr>
          <w:b/>
          <w:sz w:val="24"/>
        </w:rPr>
        <w:t xml:space="preserve">shell/batch file </w:t>
      </w:r>
      <w:r w:rsidR="00DB6AE5">
        <w:rPr>
          <w:b/>
          <w:sz w:val="24"/>
        </w:rPr>
        <w:t>from CMD/Terminal</w:t>
      </w:r>
    </w:p>
    <w:p w:rsidR="00EC4FCF" w:rsidRDefault="00EC4FCF" w:rsidP="006445E2">
      <w:pPr>
        <w:rPr>
          <w:b/>
          <w:sz w:val="28"/>
        </w:rPr>
      </w:pPr>
    </w:p>
    <w:p w:rsidR="00EC4FCF" w:rsidRDefault="006B699D" w:rsidP="006445E2">
      <w:r>
        <w:t>CodeCovAnalysis</w:t>
      </w:r>
      <w:r w:rsidR="00EC4FCF">
        <w:t>.bat</w:t>
      </w:r>
      <w:r w:rsidR="00FB6403">
        <w:t xml:space="preserve"> is a Windows-based batch file</w:t>
      </w:r>
      <w:r>
        <w:t xml:space="preserve"> that is located in the same directory as the Python code</w:t>
      </w:r>
      <w:r w:rsidR="00DB6AE5">
        <w:t xml:space="preserve">.  CodeCovAnalysis.sh </w:t>
      </w:r>
      <w:r w:rsidR="00521C2F">
        <w:t xml:space="preserve">is a Mac-based shell script that </w:t>
      </w:r>
      <w:r w:rsidR="00DB6AE5">
        <w:t>does the same t</w:t>
      </w:r>
      <w:r w:rsidR="00521C2F">
        <w:t>hing as CodeCovAnalysis.bat</w:t>
      </w:r>
      <w:r w:rsidR="00DB6AE5">
        <w:t>.  I</w:t>
      </w:r>
      <w:r w:rsidR="00FB6403">
        <w:t>t</w:t>
      </w:r>
      <w:r w:rsidR="00EC4FCF">
        <w:t xml:space="preserve"> contains the following co</w:t>
      </w:r>
      <w:r>
        <w:t>mmands</w:t>
      </w:r>
      <w:r w:rsidR="00EC4FCF">
        <w:t>:</w:t>
      </w:r>
    </w:p>
    <w:p w:rsidR="00EC4FCF" w:rsidRDefault="00EC4FCF" w:rsidP="006445E2">
      <w:r>
        <w:t>set arg1=%1</w:t>
      </w:r>
    </w:p>
    <w:p w:rsidR="00974018" w:rsidRDefault="00974018" w:rsidP="00974018">
      <w:r>
        <w:t>set arg2=%2</w:t>
      </w:r>
    </w:p>
    <w:p w:rsidR="009815F9" w:rsidRDefault="00EC4FCF" w:rsidP="006445E2">
      <w:r>
        <w:t>FOR /F %%</w:t>
      </w:r>
      <w:proofErr w:type="spellStart"/>
      <w:r>
        <w:t>i</w:t>
      </w:r>
      <w:proofErr w:type="spellEnd"/>
      <w:r>
        <w:t xml:space="preserve"> IN (%arg1</w:t>
      </w:r>
      <w:proofErr w:type="gramStart"/>
      <w:r>
        <w:t>%.dirlist</w:t>
      </w:r>
      <w:proofErr w:type="gramEnd"/>
      <w:r>
        <w:t xml:space="preserve">) DO </w:t>
      </w:r>
      <w:proofErr w:type="spellStart"/>
      <w:r>
        <w:t>CodeCoverage</w:t>
      </w:r>
      <w:proofErr w:type="spellEnd"/>
      <w:r>
        <w:t xml:space="preserve"> %%</w:t>
      </w:r>
      <w:proofErr w:type="spellStart"/>
      <w:r>
        <w:t>i</w:t>
      </w:r>
      <w:proofErr w:type="spellEnd"/>
      <w:r>
        <w:t xml:space="preserve"> %arg1%</w:t>
      </w:r>
      <w:r w:rsidR="00974018">
        <w:t xml:space="preserve"> $arg2%</w:t>
      </w:r>
    </w:p>
    <w:p w:rsidR="006B699D" w:rsidRDefault="006B699D" w:rsidP="006445E2"/>
    <w:p w:rsidR="00CD7F21" w:rsidRDefault="00DB6AE5" w:rsidP="006445E2">
      <w:proofErr w:type="spellStart"/>
      <w:r>
        <w:t>CodeCovAnalysis</w:t>
      </w:r>
      <w:proofErr w:type="spellEnd"/>
      <w:r w:rsidR="00974018">
        <w:t xml:space="preserve"> </w:t>
      </w:r>
      <w:r>
        <w:t xml:space="preserve">must be run from the command line (CMD for Windows, Terminal for Mac).  </w:t>
      </w:r>
      <w:r w:rsidR="007A2D73">
        <w:t>Yo</w:t>
      </w:r>
      <w:r w:rsidR="00F75492">
        <w:t xml:space="preserve">u should change directory to the code directory to run it.  </w:t>
      </w:r>
      <w:r w:rsidR="00CD7F21">
        <w:t>For Windows, it would be called like this:</w:t>
      </w:r>
    </w:p>
    <w:p w:rsidR="00CD7F21" w:rsidRDefault="00CD7F21" w:rsidP="006445E2">
      <w:proofErr w:type="spellStart"/>
      <w:r>
        <w:t>CodeCovAnalysis</w:t>
      </w:r>
      <w:proofErr w:type="spellEnd"/>
      <w:r>
        <w:t xml:space="preserve"> Assignment5.dirList yes</w:t>
      </w:r>
    </w:p>
    <w:p w:rsidR="00521C2F" w:rsidRDefault="00521C2F" w:rsidP="006445E2"/>
    <w:p w:rsidR="00521C2F" w:rsidRDefault="00CD7F21" w:rsidP="006445E2">
      <w:r>
        <w:t xml:space="preserve">For Mac, </w:t>
      </w:r>
      <w:r w:rsidR="00521C2F">
        <w:t xml:space="preserve">before running the script for the first time, you may need to run the following command:  </w:t>
      </w:r>
      <w:proofErr w:type="spellStart"/>
      <w:r w:rsidR="00521C2F">
        <w:t>chmod</w:t>
      </w:r>
      <w:proofErr w:type="spellEnd"/>
      <w:r w:rsidR="00521C2F">
        <w:t xml:space="preserve"> </w:t>
      </w:r>
      <w:proofErr w:type="spellStart"/>
      <w:r w:rsidR="00521C2F">
        <w:t>u+x</w:t>
      </w:r>
      <w:proofErr w:type="spellEnd"/>
      <w:r w:rsidR="00521C2F">
        <w:t xml:space="preserve"> /CodeCovAnalysis.sh</w:t>
      </w:r>
    </w:p>
    <w:p w:rsidR="00CD7F21" w:rsidRDefault="00521C2F" w:rsidP="006445E2">
      <w:r>
        <w:t xml:space="preserve">Then you </w:t>
      </w:r>
      <w:r w:rsidR="00CD7F21">
        <w:t>ca</w:t>
      </w:r>
      <w:r>
        <w:t>ll the shell script</w:t>
      </w:r>
      <w:r w:rsidR="00CD7F21">
        <w:t xml:space="preserve"> like this:</w:t>
      </w:r>
    </w:p>
    <w:p w:rsidR="00CD7F21" w:rsidRDefault="00CD7F21" w:rsidP="006445E2">
      <w:r>
        <w:t>./CodeCovAnalysis.sh Assignment5.dirList no</w:t>
      </w:r>
    </w:p>
    <w:p w:rsidR="00CD7F21" w:rsidRDefault="00CD7F21" w:rsidP="006445E2"/>
    <w:p w:rsidR="00C9791D" w:rsidRDefault="00521C2F" w:rsidP="006445E2">
      <w:r>
        <w:t xml:space="preserve">When you run </w:t>
      </w:r>
      <w:proofErr w:type="spellStart"/>
      <w:r w:rsidR="00CD7F21">
        <w:t>CodeCovAnalysis</w:t>
      </w:r>
      <w:proofErr w:type="spellEnd"/>
      <w:r>
        <w:t>, you are passing it</w:t>
      </w:r>
      <w:r w:rsidR="00974018">
        <w:t xml:space="preserve"> two arguments.  The first is </w:t>
      </w:r>
      <w:r w:rsidR="006B699D">
        <w:t xml:space="preserve">the assignment name </w:t>
      </w:r>
      <w:r w:rsidR="006445E2">
        <w:t>being</w:t>
      </w:r>
      <w:r w:rsidR="00974018">
        <w:t xml:space="preserve"> analyzed, and the second tells it whether it should generate the HTML Code Coverage report that is available </w:t>
      </w:r>
      <w:r w:rsidR="002274A0">
        <w:t xml:space="preserve">(i.e., </w:t>
      </w:r>
      <w:proofErr w:type="spellStart"/>
      <w:r w:rsidR="002274A0">
        <w:t>CodeCovAnalysis</w:t>
      </w:r>
      <w:proofErr w:type="spellEnd"/>
      <w:r w:rsidR="006B699D">
        <w:t xml:space="preserve"> CA05</w:t>
      </w:r>
      <w:r w:rsidR="00974018">
        <w:t xml:space="preserve"> yes</w:t>
      </w:r>
      <w:r w:rsidR="006B699D">
        <w:t xml:space="preserve">).  </w:t>
      </w:r>
      <w:r w:rsidR="00C9791D">
        <w:t xml:space="preserve">If you choose to generate the HTML report, be sure that the appropriate section is present in the </w:t>
      </w:r>
      <w:proofErr w:type="spellStart"/>
      <w:r w:rsidR="00C9791D">
        <w:t>TDDanalysis.cfg</w:t>
      </w:r>
      <w:proofErr w:type="spellEnd"/>
      <w:r w:rsidR="00C9791D">
        <w:t xml:space="preserve"> file described above.  </w:t>
      </w:r>
    </w:p>
    <w:p w:rsidR="00C9791D" w:rsidRDefault="00C9791D" w:rsidP="006445E2"/>
    <w:p w:rsidR="00FB6403" w:rsidRPr="002274A0" w:rsidRDefault="002274A0" w:rsidP="006445E2">
      <w:pPr>
        <w:rPr>
          <w:b/>
        </w:rPr>
      </w:pPr>
      <w:r>
        <w:t>T</w:t>
      </w:r>
      <w:r w:rsidR="006B699D">
        <w:t xml:space="preserve">he </w:t>
      </w:r>
      <w:r w:rsidR="00D051A9">
        <w:t>shell/</w:t>
      </w:r>
      <w:r w:rsidR="006B699D">
        <w:t xml:space="preserve">batch file will loop through the appropriate directory listing </w:t>
      </w:r>
      <w:r w:rsidR="001A21FC">
        <w:t xml:space="preserve">file </w:t>
      </w:r>
      <w:r w:rsidR="00C9791D">
        <w:t>(created by running GetDirectoryList</w:t>
      </w:r>
      <w:r w:rsidR="00DB6AE5">
        <w:t>.py</w:t>
      </w:r>
      <w:r w:rsidR="00C9791D">
        <w:t xml:space="preserve">) </w:t>
      </w:r>
      <w:r w:rsidR="006B699D">
        <w:t xml:space="preserve">and call the Python file </w:t>
      </w:r>
      <w:proofErr w:type="spellStart"/>
      <w:r w:rsidR="006B699D">
        <w:t>CodeCoverage</w:t>
      </w:r>
      <w:proofErr w:type="spellEnd"/>
      <w:r w:rsidR="006B699D">
        <w:t xml:space="preserve">, passing it the appropriate </w:t>
      </w:r>
      <w:r>
        <w:t xml:space="preserve">file </w:t>
      </w:r>
      <w:r w:rsidR="006B699D">
        <w:t>path and assignment to evaluate.</w:t>
      </w:r>
      <w:r w:rsidR="00C9791D">
        <w:t xml:space="preserve">  </w:t>
      </w:r>
    </w:p>
    <w:p w:rsidR="00484DCF" w:rsidRDefault="00484DCF" w:rsidP="006445E2"/>
    <w:p w:rsidR="001D1FB2" w:rsidRDefault="00484DCF" w:rsidP="006445E2">
      <w:proofErr w:type="spellStart"/>
      <w:r>
        <w:t>CodeCoverage</w:t>
      </w:r>
      <w:proofErr w:type="spellEnd"/>
      <w:r>
        <w:t xml:space="preserve"> will exercise each student’s test code against their own production code.  </w:t>
      </w:r>
      <w:r w:rsidR="00383275">
        <w:t xml:space="preserve">Results of the Code Coverage analysis will </w:t>
      </w:r>
      <w:r w:rsidR="006445E2">
        <w:t>be written to</w:t>
      </w:r>
      <w:r w:rsidR="00383275">
        <w:t xml:space="preserve"> a te</w:t>
      </w:r>
      <w:r w:rsidR="006B699D">
        <w:t>x</w:t>
      </w:r>
      <w:r w:rsidR="00383275">
        <w:t xml:space="preserve">t file found in the </w:t>
      </w:r>
      <w:r w:rsidR="006B699D">
        <w:t>R</w:t>
      </w:r>
      <w:r w:rsidR="00383275">
        <w:t>oot:\</w:t>
      </w:r>
      <w:r w:rsidR="006B699D">
        <w:t>H</w:t>
      </w:r>
      <w:r w:rsidR="00383275">
        <w:t>ome\</w:t>
      </w:r>
      <w:r w:rsidR="006B699D">
        <w:t>S</w:t>
      </w:r>
      <w:r w:rsidR="00383275">
        <w:t xml:space="preserve">emester directory </w:t>
      </w:r>
      <w:r w:rsidR="00156515">
        <w:t xml:space="preserve">and </w:t>
      </w:r>
      <w:r w:rsidR="006B699D">
        <w:t xml:space="preserve">named using </w:t>
      </w:r>
      <w:r w:rsidR="00383275">
        <w:t xml:space="preserve">the Assignment Name with an extension </w:t>
      </w:r>
      <w:proofErr w:type="gramStart"/>
      <w:r w:rsidR="00383275">
        <w:t>of .</w:t>
      </w:r>
      <w:proofErr w:type="spellStart"/>
      <w:r w:rsidR="002274A0">
        <w:t>CC</w:t>
      </w:r>
      <w:r w:rsidR="00383275">
        <w:t>report</w:t>
      </w:r>
      <w:proofErr w:type="spellEnd"/>
      <w:proofErr w:type="gramEnd"/>
      <w:r w:rsidR="00383275">
        <w:t xml:space="preserve"> (ex. CA01.</w:t>
      </w:r>
      <w:r w:rsidR="001A21FC">
        <w:t>CC</w:t>
      </w:r>
      <w:r w:rsidR="00383275">
        <w:t xml:space="preserve">report).  </w:t>
      </w:r>
      <w:r w:rsidR="001D1FB2">
        <w:t xml:space="preserve">For each submission, a line is generated showing the </w:t>
      </w:r>
      <w:r w:rsidR="001A21FC">
        <w:t xml:space="preserve">Student submission </w:t>
      </w:r>
      <w:r w:rsidR="006445E2">
        <w:t xml:space="preserve">name </w:t>
      </w:r>
      <w:r w:rsidR="001A21FC">
        <w:t>and path, as well as</w:t>
      </w:r>
      <w:r w:rsidR="00156515">
        <w:t xml:space="preserve"> a list of the test file name</w:t>
      </w:r>
      <w:r w:rsidR="001D1FB2">
        <w:t xml:space="preserve">s </w:t>
      </w:r>
      <w:r w:rsidR="00156515">
        <w:t xml:space="preserve">imported and </w:t>
      </w:r>
      <w:r w:rsidR="001D1FB2">
        <w:t xml:space="preserve">executed.  </w:t>
      </w:r>
      <w:r w:rsidR="003C4CBA">
        <w:t xml:space="preserve">If the student used any print statements in their </w:t>
      </w:r>
      <w:r w:rsidR="00156515">
        <w:t xml:space="preserve">test or production </w:t>
      </w:r>
      <w:r w:rsidR="003C4CBA">
        <w:t>code, these statements will be captured and recorded in the report as well.</w:t>
      </w:r>
    </w:p>
    <w:p w:rsidR="001A21FC" w:rsidRDefault="001A21FC" w:rsidP="006445E2"/>
    <w:p w:rsidR="001A21FC" w:rsidRPr="003C4CBA" w:rsidRDefault="001A21FC" w:rsidP="006445E2">
      <w:pPr>
        <w:rPr>
          <w:b/>
        </w:rPr>
      </w:pPr>
      <w:r>
        <w:lastRenderedPageBreak/>
        <w:t xml:space="preserve">Because the report file is opened and closed for each student submission, the information is appended to the file.  </w:t>
      </w:r>
      <w:r w:rsidRPr="003C4CBA">
        <w:rPr>
          <w:b/>
        </w:rPr>
        <w:t>If you need to re-run CodeCovAnalaysis.bat, delete the previous version of the code coverage report.  If you don’t, the results of the latest run will be found at the bottom of the report.</w:t>
      </w:r>
    </w:p>
    <w:p w:rsidR="001D1FB2" w:rsidRDefault="001D1FB2" w:rsidP="006445E2"/>
    <w:p w:rsidR="006445E2" w:rsidRDefault="001A21FC" w:rsidP="006445E2">
      <w:r>
        <w:t>For each student submission analyzed, t</w:t>
      </w:r>
      <w:r w:rsidR="001D1FB2">
        <w:t>here are three potential results</w:t>
      </w:r>
      <w:r>
        <w:t>, and the results will be displayed</w:t>
      </w:r>
      <w:r w:rsidR="001D1FB2">
        <w:t xml:space="preserve"> after the list of test names.  </w:t>
      </w:r>
    </w:p>
    <w:p w:rsidR="006445E2" w:rsidRDefault="006445E2" w:rsidP="006445E2"/>
    <w:p w:rsidR="001D1FB2" w:rsidRDefault="003C4CBA" w:rsidP="006445E2">
      <w:r>
        <w:t xml:space="preserve">In the first scenario, </w:t>
      </w:r>
      <w:r w:rsidR="00484DCF">
        <w:t xml:space="preserve">all of the test code completes </w:t>
      </w:r>
      <w:r w:rsidR="00190F71">
        <w:t>successfully,</w:t>
      </w:r>
      <w:r>
        <w:t xml:space="preserve"> and</w:t>
      </w:r>
      <w:r w:rsidR="00484DCF">
        <w:t xml:space="preserve"> </w:t>
      </w:r>
      <w:r w:rsidR="00383275">
        <w:t xml:space="preserve">a </w:t>
      </w:r>
      <w:r w:rsidR="001A21FC">
        <w:t xml:space="preserve">code </w:t>
      </w:r>
      <w:r w:rsidR="00383275">
        <w:t xml:space="preserve">coverage report will be </w:t>
      </w:r>
      <w:r w:rsidR="007454B3">
        <w:t>generated</w:t>
      </w:r>
      <w:r>
        <w:t xml:space="preserve"> and entered into the report</w:t>
      </w:r>
      <w:r w:rsidR="007454B3">
        <w:t>.</w:t>
      </w:r>
      <w:r w:rsidR="001D1FB2">
        <w:t xml:space="preserve">  </w:t>
      </w:r>
      <w:r w:rsidR="00C9791D">
        <w:t xml:space="preserve">If the batch file was called requesting the HTML report, the appropriate directory will be created along the path described in </w:t>
      </w:r>
      <w:proofErr w:type="spellStart"/>
      <w:r w:rsidR="00C9791D">
        <w:t>TDDanalysis.cfg</w:t>
      </w:r>
      <w:proofErr w:type="spellEnd"/>
      <w:r w:rsidR="00C9791D">
        <w:t xml:space="preserve"> and the files will be saved to that location.</w:t>
      </w:r>
    </w:p>
    <w:p w:rsidR="001D1FB2" w:rsidRDefault="001D1FB2" w:rsidP="006445E2"/>
    <w:p w:rsidR="001D1FB2" w:rsidRDefault="001D1FB2" w:rsidP="006445E2">
      <w:pPr>
        <w:keepNext/>
      </w:pPr>
      <w:r>
        <w:t>Example:</w:t>
      </w:r>
    </w:p>
    <w:p w:rsidR="007C4350" w:rsidRDefault="007C4350" w:rsidP="00707AE1">
      <w:pPr>
        <w:keepNext/>
      </w:pPr>
    </w:p>
    <w:p w:rsidR="001D1FB2" w:rsidRPr="000D0C37" w:rsidRDefault="002E4053" w:rsidP="00707AE1">
      <w:pPr>
        <w:keepNext/>
        <w:rPr>
          <w:sz w:val="24"/>
        </w:rPr>
      </w:pPr>
      <w:r>
        <w:rPr>
          <w:noProof/>
          <w:sz w:val="24"/>
        </w:rPr>
      </w:r>
      <w:r>
        <w:rPr>
          <w:noProof/>
          <w:sz w:val="24"/>
        </w:rPr>
        <w:pict>
          <v:shapetype id="_x0000_t202" coordsize="21600,21600" o:spt="202" path="m,l,21600r21600,l21600,xe">
            <v:stroke joinstyle="miter"/>
            <v:path gradientshapeok="t" o:connecttype="rect"/>
          </v:shapetype>
          <v:shape id="_x0000_s1028" type="#_x0000_t202" alt="" style="width:467.55pt;height:184.9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v:textbox style="mso-fit-shape-to-text:t">
              <w:txbxContent>
                <w:p w:rsidR="007C4350" w:rsidRPr="000D0C37" w:rsidRDefault="007C4350" w:rsidP="007C4350">
                  <w:pPr>
                    <w:rPr>
                      <w:sz w:val="18"/>
                    </w:rPr>
                  </w:pPr>
                  <w:r w:rsidRPr="000D0C37">
                    <w:rPr>
                      <w:sz w:val="18"/>
                    </w:rPr>
                    <w:t>Student submission and path:  g:\git\6700Spring16\CA05\submissions\zhuqi_3232019_74848028_QiZhuCA05\COMP6700CA05\CA05\</w:t>
                  </w:r>
                </w:p>
                <w:p w:rsidR="007C4350" w:rsidRPr="000D0C37" w:rsidRDefault="007C4350" w:rsidP="007C4350">
                  <w:pPr>
                    <w:rPr>
                      <w:sz w:val="18"/>
                    </w:rPr>
                  </w:pPr>
                  <w:r w:rsidRPr="000D0C37">
                    <w:rPr>
                      <w:sz w:val="18"/>
                    </w:rPr>
                    <w:cr/>
                    <w:t xml:space="preserve">Test </w:t>
                  </w:r>
                  <w:r w:rsidR="00156515">
                    <w:rPr>
                      <w:sz w:val="18"/>
                    </w:rPr>
                    <w:t xml:space="preserve">File </w:t>
                  </w:r>
                  <w:r w:rsidRPr="000D0C37">
                    <w:rPr>
                      <w:sz w:val="18"/>
                    </w:rPr>
                    <w:t>Names</w:t>
                  </w:r>
                </w:p>
                <w:p w:rsidR="007C4350" w:rsidRPr="000D0C37" w:rsidRDefault="007C4350" w:rsidP="007C4350">
                  <w:pPr>
                    <w:rPr>
                      <w:sz w:val="18"/>
                    </w:rPr>
                  </w:pPr>
                  <w:r w:rsidRPr="000D0C37">
                    <w:rPr>
                      <w:sz w:val="18"/>
                    </w:rPr>
                    <w:cr/>
                    <w:t>Longitudetest</w:t>
                  </w:r>
                  <w:r w:rsidRPr="000D0C37">
                    <w:rPr>
                      <w:sz w:val="18"/>
                    </w:rPr>
                    <w:cr/>
                    <w:t>__init__</w:t>
                  </w:r>
                  <w:r w:rsidRPr="000D0C37">
                    <w:rPr>
                      <w:sz w:val="18"/>
                    </w:rPr>
                    <w:cr/>
                    <w:t>Number of tests run:  14</w:t>
                  </w:r>
                </w:p>
                <w:p w:rsidR="007C4350" w:rsidRPr="001D1FB2" w:rsidRDefault="007C4350" w:rsidP="007C4350">
                  <w:pPr>
                    <w:rPr>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28"/>
                    <w:gridCol w:w="720"/>
                    <w:gridCol w:w="630"/>
                    <w:gridCol w:w="815"/>
                    <w:gridCol w:w="715"/>
                    <w:gridCol w:w="648"/>
                  </w:tblGrid>
                  <w:tr w:rsidR="007C4350" w:rsidRPr="000D0C37" w:rsidTr="007C4350">
                    <w:tc>
                      <w:tcPr>
                        <w:tcW w:w="5328" w:type="dxa"/>
                      </w:tcPr>
                      <w:p w:rsidR="007C4350" w:rsidRPr="000D0C37" w:rsidRDefault="007C4350" w:rsidP="0057791C">
                        <w:pPr>
                          <w:rPr>
                            <w:sz w:val="18"/>
                          </w:rPr>
                        </w:pPr>
                        <w:r w:rsidRPr="000D0C37">
                          <w:rPr>
                            <w:sz w:val="18"/>
                          </w:rPr>
                          <w:t xml:space="preserve">Name                                                                                                          </w:t>
                        </w:r>
                      </w:p>
                    </w:tc>
                    <w:tc>
                      <w:tcPr>
                        <w:tcW w:w="720" w:type="dxa"/>
                      </w:tcPr>
                      <w:p w:rsidR="007C4350" w:rsidRPr="000D0C37" w:rsidRDefault="007C4350" w:rsidP="0057791C">
                        <w:pPr>
                          <w:rPr>
                            <w:sz w:val="18"/>
                          </w:rPr>
                        </w:pPr>
                        <w:r w:rsidRPr="000D0C37">
                          <w:rPr>
                            <w:sz w:val="18"/>
                          </w:rPr>
                          <w:t>Stmts</w:t>
                        </w:r>
                      </w:p>
                    </w:tc>
                    <w:tc>
                      <w:tcPr>
                        <w:tcW w:w="630" w:type="dxa"/>
                      </w:tcPr>
                      <w:p w:rsidR="007C4350" w:rsidRPr="000D0C37" w:rsidRDefault="007C4350" w:rsidP="0057791C">
                        <w:pPr>
                          <w:rPr>
                            <w:sz w:val="18"/>
                          </w:rPr>
                        </w:pPr>
                        <w:r w:rsidRPr="000D0C37">
                          <w:rPr>
                            <w:sz w:val="18"/>
                          </w:rPr>
                          <w:t>Miss</w:t>
                        </w:r>
                      </w:p>
                    </w:tc>
                    <w:tc>
                      <w:tcPr>
                        <w:tcW w:w="815" w:type="dxa"/>
                      </w:tcPr>
                      <w:p w:rsidR="007C4350" w:rsidRPr="000D0C37" w:rsidRDefault="007C4350" w:rsidP="0057791C">
                        <w:pPr>
                          <w:rPr>
                            <w:sz w:val="18"/>
                          </w:rPr>
                        </w:pPr>
                        <w:r w:rsidRPr="000D0C37">
                          <w:rPr>
                            <w:sz w:val="18"/>
                          </w:rPr>
                          <w:t>Branch</w:t>
                        </w:r>
                      </w:p>
                    </w:tc>
                    <w:tc>
                      <w:tcPr>
                        <w:tcW w:w="715" w:type="dxa"/>
                      </w:tcPr>
                      <w:p w:rsidR="007C4350" w:rsidRPr="000D0C37" w:rsidRDefault="007C4350" w:rsidP="0057791C">
                        <w:pPr>
                          <w:rPr>
                            <w:sz w:val="18"/>
                          </w:rPr>
                        </w:pPr>
                        <w:r w:rsidRPr="000D0C37">
                          <w:rPr>
                            <w:sz w:val="18"/>
                          </w:rPr>
                          <w:t xml:space="preserve">BrPart                   </w:t>
                        </w:r>
                      </w:p>
                    </w:tc>
                    <w:tc>
                      <w:tcPr>
                        <w:tcW w:w="648" w:type="dxa"/>
                      </w:tcPr>
                      <w:p w:rsidR="007C4350" w:rsidRPr="000D0C37" w:rsidRDefault="007C4350" w:rsidP="0057791C">
                        <w:pPr>
                          <w:rPr>
                            <w:sz w:val="18"/>
                          </w:rPr>
                        </w:pPr>
                        <w:r w:rsidRPr="000D0C37">
                          <w:rPr>
                            <w:sz w:val="18"/>
                          </w:rPr>
                          <w:t>Cover</w:t>
                        </w:r>
                      </w:p>
                    </w:tc>
                  </w:tr>
                  <w:tr w:rsidR="007C4350" w:rsidRPr="000D0C37" w:rsidTr="007C4350">
                    <w:tc>
                      <w:tcPr>
                        <w:tcW w:w="5328" w:type="dxa"/>
                      </w:tcPr>
                      <w:p w:rsidR="007C4350" w:rsidRPr="000D0C37" w:rsidRDefault="007C4350" w:rsidP="0057791C">
                        <w:pPr>
                          <w:rPr>
                            <w:sz w:val="18"/>
                          </w:rPr>
                        </w:pPr>
                        <w:r w:rsidRPr="000D0C37">
                          <w:rPr>
                            <w:sz w:val="18"/>
                          </w:rPr>
                          <w:t xml:space="preserve">G:\git\6700Spring16\CA05\submissions\zhuqi_3232019_74848028_QiZhuCA05\COMP6700CA05\CA05\prod\Longitude.py      </w:t>
                        </w:r>
                      </w:p>
                    </w:tc>
                    <w:tc>
                      <w:tcPr>
                        <w:tcW w:w="720" w:type="dxa"/>
                      </w:tcPr>
                      <w:p w:rsidR="007C4350" w:rsidRPr="000D0C37" w:rsidRDefault="007C4350" w:rsidP="0057791C">
                        <w:pPr>
                          <w:rPr>
                            <w:sz w:val="18"/>
                          </w:rPr>
                        </w:pPr>
                        <w:r w:rsidRPr="000D0C37">
                          <w:rPr>
                            <w:sz w:val="18"/>
                          </w:rPr>
                          <w:t xml:space="preserve">25                   </w:t>
                        </w:r>
                      </w:p>
                    </w:tc>
                    <w:tc>
                      <w:tcPr>
                        <w:tcW w:w="630" w:type="dxa"/>
                      </w:tcPr>
                      <w:p w:rsidR="007C4350" w:rsidRPr="000D0C37" w:rsidRDefault="007C4350" w:rsidP="0057791C">
                        <w:pPr>
                          <w:rPr>
                            <w:sz w:val="18"/>
                          </w:rPr>
                        </w:pPr>
                        <w:r w:rsidRPr="000D0C37">
                          <w:rPr>
                            <w:sz w:val="18"/>
                          </w:rPr>
                          <w:t>1</w:t>
                        </w:r>
                      </w:p>
                    </w:tc>
                    <w:tc>
                      <w:tcPr>
                        <w:tcW w:w="815" w:type="dxa"/>
                      </w:tcPr>
                      <w:p w:rsidR="007C4350" w:rsidRPr="000D0C37" w:rsidRDefault="007C4350" w:rsidP="0057791C">
                        <w:pPr>
                          <w:rPr>
                            <w:sz w:val="18"/>
                          </w:rPr>
                        </w:pPr>
                        <w:r w:rsidRPr="000D0C37">
                          <w:rPr>
                            <w:sz w:val="18"/>
                          </w:rPr>
                          <w:t>10</w:t>
                        </w:r>
                      </w:p>
                    </w:tc>
                    <w:tc>
                      <w:tcPr>
                        <w:tcW w:w="715" w:type="dxa"/>
                      </w:tcPr>
                      <w:p w:rsidR="007C4350" w:rsidRPr="000D0C37" w:rsidRDefault="007C4350" w:rsidP="0057791C">
                        <w:pPr>
                          <w:rPr>
                            <w:sz w:val="18"/>
                          </w:rPr>
                        </w:pPr>
                        <w:r w:rsidRPr="000D0C37">
                          <w:rPr>
                            <w:sz w:val="18"/>
                          </w:rPr>
                          <w:t>1</w:t>
                        </w:r>
                      </w:p>
                    </w:tc>
                    <w:tc>
                      <w:tcPr>
                        <w:tcW w:w="648" w:type="dxa"/>
                      </w:tcPr>
                      <w:p w:rsidR="007C4350" w:rsidRPr="000D0C37" w:rsidRDefault="007C4350" w:rsidP="0057791C">
                        <w:pPr>
                          <w:rPr>
                            <w:sz w:val="18"/>
                          </w:rPr>
                        </w:pPr>
                        <w:r w:rsidRPr="000D0C37">
                          <w:rPr>
                            <w:sz w:val="18"/>
                          </w:rPr>
                          <w:t>94%</w:t>
                        </w:r>
                      </w:p>
                    </w:tc>
                  </w:tr>
                  <w:tr w:rsidR="007C4350" w:rsidRPr="000D0C37" w:rsidTr="007C4350">
                    <w:tc>
                      <w:tcPr>
                        <w:tcW w:w="5328" w:type="dxa"/>
                      </w:tcPr>
                      <w:p w:rsidR="007C4350" w:rsidRPr="000D0C37" w:rsidRDefault="007C4350" w:rsidP="0057791C">
                        <w:pPr>
                          <w:rPr>
                            <w:sz w:val="18"/>
                          </w:rPr>
                        </w:pPr>
                        <w:r w:rsidRPr="000D0C37">
                          <w:rPr>
                            <w:sz w:val="18"/>
                          </w:rPr>
                          <w:t xml:space="preserve">Longitudetest.py                                                                                               </w:t>
                        </w:r>
                      </w:p>
                    </w:tc>
                    <w:tc>
                      <w:tcPr>
                        <w:tcW w:w="720" w:type="dxa"/>
                      </w:tcPr>
                      <w:p w:rsidR="007C4350" w:rsidRPr="000D0C37" w:rsidRDefault="007C4350" w:rsidP="0057791C">
                        <w:pPr>
                          <w:rPr>
                            <w:sz w:val="18"/>
                          </w:rPr>
                        </w:pPr>
                        <w:r w:rsidRPr="000D0C37">
                          <w:rPr>
                            <w:sz w:val="18"/>
                          </w:rPr>
                          <w:t>65</w:t>
                        </w:r>
                      </w:p>
                    </w:tc>
                    <w:tc>
                      <w:tcPr>
                        <w:tcW w:w="630" w:type="dxa"/>
                      </w:tcPr>
                      <w:p w:rsidR="007C4350" w:rsidRPr="000D0C37" w:rsidRDefault="007C4350" w:rsidP="0057791C">
                        <w:pPr>
                          <w:rPr>
                            <w:sz w:val="18"/>
                          </w:rPr>
                        </w:pPr>
                        <w:r w:rsidRPr="000D0C37">
                          <w:rPr>
                            <w:sz w:val="18"/>
                          </w:rPr>
                          <w:t>0</w:t>
                        </w:r>
                      </w:p>
                    </w:tc>
                    <w:tc>
                      <w:tcPr>
                        <w:tcW w:w="815" w:type="dxa"/>
                      </w:tcPr>
                      <w:p w:rsidR="007C4350" w:rsidRPr="000D0C37" w:rsidRDefault="007C4350" w:rsidP="0057791C">
                        <w:pPr>
                          <w:rPr>
                            <w:sz w:val="18"/>
                          </w:rPr>
                        </w:pPr>
                        <w:r w:rsidRPr="000D0C37">
                          <w:rPr>
                            <w:sz w:val="18"/>
                          </w:rPr>
                          <w:t xml:space="preserve">0      </w:t>
                        </w:r>
                      </w:p>
                    </w:tc>
                    <w:tc>
                      <w:tcPr>
                        <w:tcW w:w="715" w:type="dxa"/>
                      </w:tcPr>
                      <w:p w:rsidR="007C4350" w:rsidRPr="000D0C37" w:rsidRDefault="007C4350" w:rsidP="0057791C">
                        <w:pPr>
                          <w:rPr>
                            <w:sz w:val="18"/>
                          </w:rPr>
                        </w:pPr>
                        <w:r w:rsidRPr="000D0C37">
                          <w:rPr>
                            <w:sz w:val="18"/>
                          </w:rPr>
                          <w:t xml:space="preserve">0      </w:t>
                        </w:r>
                      </w:p>
                    </w:tc>
                    <w:tc>
                      <w:tcPr>
                        <w:tcW w:w="648" w:type="dxa"/>
                      </w:tcPr>
                      <w:p w:rsidR="007C4350" w:rsidRPr="000D0C37" w:rsidRDefault="007C4350" w:rsidP="0057791C">
                        <w:pPr>
                          <w:rPr>
                            <w:sz w:val="18"/>
                          </w:rPr>
                        </w:pPr>
                        <w:r w:rsidRPr="000D0C37">
                          <w:rPr>
                            <w:sz w:val="18"/>
                          </w:rPr>
                          <w:t>100%</w:t>
                        </w:r>
                      </w:p>
                    </w:tc>
                  </w:tr>
                  <w:tr w:rsidR="007C4350" w:rsidRPr="000D0C37" w:rsidTr="007C4350">
                    <w:tc>
                      <w:tcPr>
                        <w:tcW w:w="5328" w:type="dxa"/>
                      </w:tcPr>
                      <w:p w:rsidR="007C4350" w:rsidRPr="000D0C37" w:rsidRDefault="007C4350" w:rsidP="0057791C">
                        <w:pPr>
                          <w:rPr>
                            <w:sz w:val="18"/>
                          </w:rPr>
                        </w:pPr>
                        <w:r w:rsidRPr="000D0C37">
                          <w:rPr>
                            <w:sz w:val="18"/>
                          </w:rPr>
                          <w:t xml:space="preserve">__init__.py                                                                                                     </w:t>
                        </w:r>
                      </w:p>
                    </w:tc>
                    <w:tc>
                      <w:tcPr>
                        <w:tcW w:w="720" w:type="dxa"/>
                      </w:tcPr>
                      <w:p w:rsidR="007C4350" w:rsidRPr="000D0C37" w:rsidRDefault="007C4350" w:rsidP="0057791C">
                        <w:pPr>
                          <w:rPr>
                            <w:sz w:val="18"/>
                          </w:rPr>
                        </w:pPr>
                        <w:r w:rsidRPr="000D0C37">
                          <w:rPr>
                            <w:sz w:val="18"/>
                          </w:rPr>
                          <w:t>0</w:t>
                        </w:r>
                      </w:p>
                    </w:tc>
                    <w:tc>
                      <w:tcPr>
                        <w:tcW w:w="630" w:type="dxa"/>
                      </w:tcPr>
                      <w:p w:rsidR="007C4350" w:rsidRPr="000D0C37" w:rsidRDefault="007C4350" w:rsidP="0057791C">
                        <w:pPr>
                          <w:rPr>
                            <w:sz w:val="18"/>
                          </w:rPr>
                        </w:pPr>
                        <w:r w:rsidRPr="000D0C37">
                          <w:rPr>
                            <w:sz w:val="18"/>
                          </w:rPr>
                          <w:t xml:space="preserve">0                                                                                                                </w:t>
                        </w:r>
                      </w:p>
                    </w:tc>
                    <w:tc>
                      <w:tcPr>
                        <w:tcW w:w="815" w:type="dxa"/>
                      </w:tcPr>
                      <w:p w:rsidR="007C4350" w:rsidRPr="000D0C37" w:rsidRDefault="007C4350" w:rsidP="0057791C">
                        <w:pPr>
                          <w:rPr>
                            <w:sz w:val="18"/>
                          </w:rPr>
                        </w:pPr>
                        <w:r w:rsidRPr="000D0C37">
                          <w:rPr>
                            <w:sz w:val="18"/>
                          </w:rPr>
                          <w:t>0</w:t>
                        </w:r>
                      </w:p>
                    </w:tc>
                    <w:tc>
                      <w:tcPr>
                        <w:tcW w:w="715" w:type="dxa"/>
                      </w:tcPr>
                      <w:p w:rsidR="007C4350" w:rsidRPr="000D0C37" w:rsidRDefault="007C4350" w:rsidP="0057791C">
                        <w:pPr>
                          <w:rPr>
                            <w:sz w:val="18"/>
                          </w:rPr>
                        </w:pPr>
                        <w:r w:rsidRPr="000D0C37">
                          <w:rPr>
                            <w:sz w:val="18"/>
                          </w:rPr>
                          <w:t>0</w:t>
                        </w:r>
                      </w:p>
                    </w:tc>
                    <w:tc>
                      <w:tcPr>
                        <w:tcW w:w="648" w:type="dxa"/>
                      </w:tcPr>
                      <w:p w:rsidR="007C4350" w:rsidRPr="000D0C37" w:rsidRDefault="007C4350" w:rsidP="0057791C">
                        <w:pPr>
                          <w:rPr>
                            <w:sz w:val="18"/>
                          </w:rPr>
                        </w:pPr>
                        <w:r w:rsidRPr="000D0C37">
                          <w:rPr>
                            <w:sz w:val="18"/>
                          </w:rPr>
                          <w:t>100%</w:t>
                        </w:r>
                      </w:p>
                    </w:tc>
                  </w:tr>
                  <w:tr w:rsidR="007C4350" w:rsidRPr="000D0C37" w:rsidTr="007C4350">
                    <w:tc>
                      <w:tcPr>
                        <w:tcW w:w="5328" w:type="dxa"/>
                      </w:tcPr>
                      <w:p w:rsidR="007C4350" w:rsidRPr="000D0C37" w:rsidRDefault="007C4350" w:rsidP="0057791C">
                        <w:pPr>
                          <w:rPr>
                            <w:sz w:val="18"/>
                          </w:rPr>
                        </w:pPr>
                        <w:r w:rsidRPr="000D0C37">
                          <w:rPr>
                            <w:sz w:val="18"/>
                          </w:rPr>
                          <w:t>TOTAL</w:t>
                        </w:r>
                      </w:p>
                    </w:tc>
                    <w:tc>
                      <w:tcPr>
                        <w:tcW w:w="720" w:type="dxa"/>
                      </w:tcPr>
                      <w:p w:rsidR="007C4350" w:rsidRPr="000D0C37" w:rsidRDefault="007C4350" w:rsidP="0057791C">
                        <w:pPr>
                          <w:rPr>
                            <w:sz w:val="18"/>
                          </w:rPr>
                        </w:pPr>
                        <w:r w:rsidRPr="000D0C37">
                          <w:rPr>
                            <w:sz w:val="18"/>
                          </w:rPr>
                          <w:t>90</w:t>
                        </w:r>
                      </w:p>
                    </w:tc>
                    <w:tc>
                      <w:tcPr>
                        <w:tcW w:w="630" w:type="dxa"/>
                      </w:tcPr>
                      <w:p w:rsidR="007C4350" w:rsidRPr="000D0C37" w:rsidRDefault="007C4350" w:rsidP="0057791C">
                        <w:pPr>
                          <w:rPr>
                            <w:sz w:val="18"/>
                          </w:rPr>
                        </w:pPr>
                        <w:r w:rsidRPr="000D0C37">
                          <w:rPr>
                            <w:sz w:val="18"/>
                          </w:rPr>
                          <w:t xml:space="preserve">1    </w:t>
                        </w:r>
                      </w:p>
                    </w:tc>
                    <w:tc>
                      <w:tcPr>
                        <w:tcW w:w="815" w:type="dxa"/>
                      </w:tcPr>
                      <w:p w:rsidR="007C4350" w:rsidRPr="000D0C37" w:rsidRDefault="007C4350" w:rsidP="0057791C">
                        <w:pPr>
                          <w:rPr>
                            <w:sz w:val="18"/>
                          </w:rPr>
                        </w:pPr>
                        <w:r w:rsidRPr="000D0C37">
                          <w:rPr>
                            <w:sz w:val="18"/>
                          </w:rPr>
                          <w:t xml:space="preserve">10          </w:t>
                        </w:r>
                      </w:p>
                    </w:tc>
                    <w:tc>
                      <w:tcPr>
                        <w:tcW w:w="715" w:type="dxa"/>
                      </w:tcPr>
                      <w:p w:rsidR="007C4350" w:rsidRPr="000D0C37" w:rsidRDefault="007C4350" w:rsidP="0057791C">
                        <w:pPr>
                          <w:rPr>
                            <w:sz w:val="18"/>
                          </w:rPr>
                        </w:pPr>
                        <w:r w:rsidRPr="000D0C37">
                          <w:rPr>
                            <w:sz w:val="18"/>
                          </w:rPr>
                          <w:t>1</w:t>
                        </w:r>
                      </w:p>
                    </w:tc>
                    <w:tc>
                      <w:tcPr>
                        <w:tcW w:w="648" w:type="dxa"/>
                      </w:tcPr>
                      <w:p w:rsidR="007C4350" w:rsidRPr="000D0C37" w:rsidRDefault="007C4350" w:rsidP="0057791C">
                        <w:pPr>
                          <w:rPr>
                            <w:sz w:val="18"/>
                          </w:rPr>
                        </w:pPr>
                        <w:r w:rsidRPr="000D0C37">
                          <w:rPr>
                            <w:sz w:val="18"/>
                          </w:rPr>
                          <w:t>98%</w:t>
                        </w:r>
                      </w:p>
                    </w:tc>
                  </w:tr>
                </w:tbl>
                <w:p w:rsidR="007C4350" w:rsidRDefault="007C4350" w:rsidP="007C4350"/>
              </w:txbxContent>
            </v:textbox>
            <w10:anchorlock/>
          </v:shape>
        </w:pict>
      </w:r>
    </w:p>
    <w:p w:rsidR="000D0C37" w:rsidRDefault="000D0C37" w:rsidP="00FB6403">
      <w:pPr>
        <w:ind w:left="720"/>
      </w:pPr>
    </w:p>
    <w:p w:rsidR="00FD7BF2" w:rsidRDefault="00FD7BF2" w:rsidP="006445E2"/>
    <w:p w:rsidR="00FF5227" w:rsidRDefault="00FF5227">
      <w:r>
        <w:br w:type="page"/>
      </w:r>
    </w:p>
    <w:p w:rsidR="00484DCF" w:rsidRDefault="002274A0" w:rsidP="006445E2">
      <w:r>
        <w:lastRenderedPageBreak/>
        <w:t xml:space="preserve">A second scenario is that the </w:t>
      </w:r>
      <w:r w:rsidR="001D1FB2">
        <w:t>student’s test code failed to complete successfully</w:t>
      </w:r>
      <w:r>
        <w:t>.  If this occurs</w:t>
      </w:r>
      <w:r w:rsidR="001D1FB2">
        <w:t xml:space="preserve">, the exceptions thrown by the test code are captured and written into the report.  </w:t>
      </w:r>
      <w:r w:rsidR="006445E2">
        <w:t xml:space="preserve">The test code can fail for any number of reasons, for example, syntax errors, inexact matches between test code asserts and production code </w:t>
      </w:r>
      <w:r w:rsidR="00707AE1">
        <w:t xml:space="preserve">return values, uncaught exceptions, etc.  </w:t>
      </w:r>
      <w:r w:rsidR="008B3641">
        <w:t xml:space="preserve">Students should be informed that their test code must pass </w:t>
      </w:r>
      <w:r w:rsidR="00707AE1">
        <w:t xml:space="preserve">when run </w:t>
      </w:r>
      <w:r w:rsidR="008B3641">
        <w:t xml:space="preserve">against their </w:t>
      </w:r>
      <w:r w:rsidR="001A21FC">
        <w:t xml:space="preserve">own </w:t>
      </w:r>
      <w:r w:rsidR="008B3641">
        <w:t>production code.</w:t>
      </w:r>
    </w:p>
    <w:p w:rsidR="002274A0" w:rsidRDefault="002274A0" w:rsidP="006445E2"/>
    <w:p w:rsidR="002274A0" w:rsidRDefault="002274A0" w:rsidP="006445E2">
      <w:pPr>
        <w:keepNext/>
      </w:pPr>
      <w:r>
        <w:t>Example:</w:t>
      </w:r>
    </w:p>
    <w:p w:rsidR="007C4350" w:rsidRDefault="007C4350" w:rsidP="003C4CBA">
      <w:pPr>
        <w:keepNext/>
        <w:ind w:left="1440"/>
      </w:pPr>
    </w:p>
    <w:p w:rsidR="002274A0" w:rsidRDefault="002E4053" w:rsidP="00707AE1">
      <w:pPr>
        <w:keepNext/>
      </w:pPr>
      <w:r>
        <w:rPr>
          <w:noProof/>
        </w:rPr>
      </w:r>
      <w:r>
        <w:rPr>
          <w:noProof/>
        </w:rPr>
        <w:pict>
          <v:shape id="_x0000_s1027" type="#_x0000_t202" alt="" style="width:464.6pt;height:342.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v:textbox style="mso-fit-shape-to-text:t">
              <w:txbxContent>
                <w:p w:rsidR="007C4350" w:rsidRPr="00A243F3" w:rsidRDefault="007C4350" w:rsidP="007C4350">
                  <w:pPr>
                    <w:rPr>
                      <w:sz w:val="18"/>
                    </w:rPr>
                  </w:pPr>
                  <w:r w:rsidRPr="00A243F3">
                    <w:rPr>
                      <w:sz w:val="18"/>
                    </w:rPr>
                    <w:t>Student submission and path:  g:\git\6700Spring16\CA05\submissions\almohaishimoayad_3221348_74842094_mha0012CA05\softwareProcess\SoftwareProcess\Assignment\</w:t>
                  </w:r>
                </w:p>
                <w:p w:rsidR="007C4350" w:rsidRPr="00A243F3" w:rsidRDefault="007C4350" w:rsidP="007C4350">
                  <w:pPr>
                    <w:rPr>
                      <w:sz w:val="18"/>
                    </w:rPr>
                  </w:pPr>
                  <w:r w:rsidRPr="00A243F3">
                    <w:rPr>
                      <w:sz w:val="18"/>
                    </w:rPr>
                    <w:cr/>
                    <w:t xml:space="preserve">Test </w:t>
                  </w:r>
                  <w:r w:rsidR="00156515">
                    <w:rPr>
                      <w:sz w:val="18"/>
                    </w:rPr>
                    <w:t xml:space="preserve">File </w:t>
                  </w:r>
                  <w:r w:rsidRPr="00A243F3">
                    <w:rPr>
                      <w:sz w:val="18"/>
                    </w:rPr>
                    <w:t>Names</w:t>
                  </w:r>
                </w:p>
                <w:p w:rsidR="007C4350" w:rsidRPr="00A243F3" w:rsidRDefault="007C4350" w:rsidP="00707AE1">
                  <w:pPr>
                    <w:rPr>
                      <w:sz w:val="18"/>
                    </w:rPr>
                  </w:pPr>
                  <w:r w:rsidRPr="00A243F3">
                    <w:rPr>
                      <w:sz w:val="18"/>
                    </w:rPr>
                    <w:cr/>
                    <w:t>FixTest</w:t>
                  </w:r>
                  <w:r w:rsidRPr="00A243F3">
                    <w:rPr>
                      <w:sz w:val="18"/>
                    </w:rPr>
                    <w:cr/>
                    <w:t>LatitudeTest</w:t>
                  </w:r>
                  <w:r w:rsidRPr="00A243F3">
                    <w:rPr>
                      <w:sz w:val="18"/>
                    </w:rPr>
                    <w:cr/>
                    <w:t>LongitudeTest2</w:t>
                  </w:r>
                  <w:r w:rsidRPr="00A243F3">
                    <w:rPr>
                      <w:sz w:val="18"/>
                    </w:rPr>
                    <w:cr/>
                    <w:t>SightingTest</w:t>
                  </w:r>
                  <w:r w:rsidRPr="00A243F3">
                    <w:rPr>
                      <w:sz w:val="18"/>
                    </w:rPr>
                    <w:cr/>
                    <w:t>StarCatalogSample</w:t>
                  </w:r>
                  <w:r w:rsidRPr="00A243F3">
                    <w:rPr>
                      <w:sz w:val="18"/>
                    </w:rPr>
                    <w:cr/>
                    <w:t>__init__</w:t>
                  </w:r>
                  <w:r w:rsidRPr="00A243F3">
                    <w:rPr>
                      <w:sz w:val="18"/>
                    </w:rPr>
                    <w:cr/>
                    <w:t>Traceback (most recent call last):</w:t>
                  </w:r>
                </w:p>
                <w:p w:rsidR="007C4350" w:rsidRPr="00A243F3" w:rsidRDefault="007C4350" w:rsidP="007C4350">
                  <w:pPr>
                    <w:rPr>
                      <w:sz w:val="18"/>
                    </w:rPr>
                  </w:pPr>
                  <w:r w:rsidRPr="00A243F3">
                    <w:rPr>
                      <w:sz w:val="18"/>
                    </w:rPr>
                    <w:t xml:space="preserve">  File "G:\git\6700test\6700\tppAnalysis\CodeCoverage.py", line 76, in analyzeCodeCoverage</w:t>
                  </w:r>
                </w:p>
                <w:p w:rsidR="007C4350" w:rsidRPr="00A243F3" w:rsidRDefault="007C4350" w:rsidP="007C4350">
                  <w:pPr>
                    <w:rPr>
                      <w:sz w:val="18"/>
                    </w:rPr>
                  </w:pPr>
                  <w:r w:rsidRPr="00A243F3">
                    <w:rPr>
                      <w:sz w:val="18"/>
                    </w:rPr>
                    <w:t xml:space="preserve">    load = myTestLoader.loadTestsFromNames(moduleTestNames)</w:t>
                  </w:r>
                </w:p>
                <w:p w:rsidR="007C4350" w:rsidRPr="00A243F3" w:rsidRDefault="007C4350" w:rsidP="007C4350">
                  <w:pPr>
                    <w:rPr>
                      <w:sz w:val="18"/>
                    </w:rPr>
                  </w:pPr>
                  <w:r w:rsidRPr="00A243F3">
                    <w:rPr>
                      <w:sz w:val="18"/>
                    </w:rPr>
                    <w:t xml:space="preserve">  File "c:\Python27\Lib\unittest\loader.py", line 130, in loadTestsFromNames</w:t>
                  </w:r>
                </w:p>
                <w:p w:rsidR="007C4350" w:rsidRPr="00A243F3" w:rsidRDefault="007C4350" w:rsidP="007C4350">
                  <w:pPr>
                    <w:rPr>
                      <w:sz w:val="18"/>
                    </w:rPr>
                  </w:pPr>
                  <w:r w:rsidRPr="00A243F3">
                    <w:rPr>
                      <w:sz w:val="18"/>
                    </w:rPr>
                    <w:t xml:space="preserve">    suites = [self.loadTestsFromName(name, module) for name in names]</w:t>
                  </w:r>
                </w:p>
                <w:p w:rsidR="007C4350" w:rsidRPr="00A243F3" w:rsidRDefault="007C4350" w:rsidP="007C4350">
                  <w:pPr>
                    <w:rPr>
                      <w:sz w:val="18"/>
                    </w:rPr>
                  </w:pPr>
                  <w:r w:rsidRPr="00A243F3">
                    <w:rPr>
                      <w:sz w:val="18"/>
                    </w:rPr>
                    <w:t xml:space="preserve">  File "c:\Python27\Lib\unittest\loader.py", line 91, in loadTestsFromName</w:t>
                  </w:r>
                </w:p>
                <w:p w:rsidR="007C4350" w:rsidRPr="00A243F3" w:rsidRDefault="007C4350" w:rsidP="007C4350">
                  <w:pPr>
                    <w:rPr>
                      <w:sz w:val="18"/>
                    </w:rPr>
                  </w:pPr>
                  <w:r w:rsidRPr="00A243F3">
                    <w:rPr>
                      <w:sz w:val="18"/>
                    </w:rPr>
                    <w:t xml:space="preserve">    module = __import__('.'.join(parts_copy))</w:t>
                  </w:r>
                </w:p>
                <w:p w:rsidR="007C4350" w:rsidRPr="00A243F3" w:rsidRDefault="007C4350" w:rsidP="007C4350">
                  <w:pPr>
                    <w:rPr>
                      <w:sz w:val="18"/>
                    </w:rPr>
                  </w:pPr>
                  <w:r w:rsidRPr="00A243F3">
                    <w:rPr>
                      <w:sz w:val="18"/>
                    </w:rPr>
                    <w:t xml:space="preserve">  File "g:\git\6700Spring16\CA05\submissions\almohaishimoayad_3221348_74842094_mha0012CA05\softwareProcess\SoftwareProcess\Assignment\\test\StarCatalogSample.py", line 46, in &lt;module&gt;</w:t>
                  </w:r>
                </w:p>
                <w:p w:rsidR="007C4350" w:rsidRPr="00A243F3" w:rsidRDefault="007C4350" w:rsidP="007C4350">
                  <w:pPr>
                    <w:rPr>
                      <w:sz w:val="18"/>
                    </w:rPr>
                  </w:pPr>
                  <w:r w:rsidRPr="00A243F3">
                    <w:rPr>
                      <w:sz w:val="18"/>
                    </w:rPr>
                    <w:t xml:space="preserve">    starCount = stars.loadCatalog(starFile="Sao.Txt")</w:t>
                  </w:r>
                </w:p>
                <w:p w:rsidR="007C4350" w:rsidRPr="00A243F3" w:rsidRDefault="007C4350" w:rsidP="007C4350">
                  <w:pPr>
                    <w:rPr>
                      <w:sz w:val="18"/>
                    </w:rPr>
                  </w:pPr>
                  <w:r w:rsidRPr="00A243F3">
                    <w:rPr>
                      <w:sz w:val="18"/>
                    </w:rPr>
                    <w:t xml:space="preserve">  File "g:\git\6700Spring16\CA05\submissions\almohaishimoayad_3221348_74842094_mha0012CA05\softwareProcess\SoftwareProcess\Assignment\\prod\StarCatalog.py", line 91, in loadCatalog</w:t>
                  </w:r>
                </w:p>
                <w:p w:rsidR="007C4350" w:rsidRPr="00A243F3" w:rsidRDefault="007C4350" w:rsidP="007C4350">
                  <w:pPr>
                    <w:rPr>
                      <w:sz w:val="18"/>
                    </w:rPr>
                  </w:pPr>
                  <w:r w:rsidRPr="00A243F3">
                    <w:rPr>
                      <w:sz w:val="18"/>
                    </w:rPr>
                    <w:t xml:space="preserve">    raise ValueError("StarCatalog.loadCatalog: No such a file exist.")</w:t>
                  </w:r>
                </w:p>
                <w:p w:rsidR="007C4350" w:rsidRPr="00A243F3" w:rsidRDefault="007C4350" w:rsidP="007C4350">
                  <w:pPr>
                    <w:rPr>
                      <w:sz w:val="18"/>
                    </w:rPr>
                  </w:pPr>
                  <w:r w:rsidRPr="00A243F3">
                    <w:rPr>
                      <w:sz w:val="18"/>
                    </w:rPr>
                    <w:t>ValueError: StarCatalog.loadCatalog: No such a file exist.</w:t>
                  </w:r>
                </w:p>
                <w:p w:rsidR="007C4350" w:rsidRDefault="007C4350" w:rsidP="007C4350"/>
                <w:p w:rsidR="007C4350" w:rsidRDefault="007C4350"/>
              </w:txbxContent>
            </v:textbox>
            <w10:anchorlock/>
          </v:shape>
        </w:pict>
      </w:r>
    </w:p>
    <w:p w:rsidR="003C4CBA" w:rsidRDefault="003C4CBA" w:rsidP="007C4350">
      <w:pPr>
        <w:ind w:left="1440"/>
      </w:pPr>
    </w:p>
    <w:p w:rsidR="00FF5227" w:rsidRDefault="00FF5227">
      <w:r>
        <w:br w:type="page"/>
      </w:r>
    </w:p>
    <w:p w:rsidR="00A243F3" w:rsidRDefault="00A243F3" w:rsidP="00707AE1">
      <w:r>
        <w:lastRenderedPageBreak/>
        <w:t>A third potential scenario is that the student put</w:t>
      </w:r>
      <w:r w:rsidR="00E81F46">
        <w:t>s</w:t>
      </w:r>
      <w:r>
        <w:t xml:space="preserve"> something into their import statement that will not work in a different environment.  This could include putting their dotted module path in the import statement, i.e. import </w:t>
      </w:r>
      <w:proofErr w:type="spellStart"/>
      <w:proofErr w:type="gramStart"/>
      <w:r>
        <w:t>Assignment.prod.Fix</w:t>
      </w:r>
      <w:proofErr w:type="spellEnd"/>
      <w:proofErr w:type="gramEnd"/>
      <w:r>
        <w:t xml:space="preserve">.  A small utility named </w:t>
      </w:r>
      <w:proofErr w:type="spellStart"/>
      <w:r>
        <w:t>ScrubTestFiles</w:t>
      </w:r>
      <w:proofErr w:type="spellEnd"/>
      <w:r>
        <w:t xml:space="preserve"> will correct this import issue.  First advise the students to remove the dotted notation from their import statements for future assignments.  But to continue the analysis, run </w:t>
      </w:r>
      <w:proofErr w:type="spellStart"/>
      <w:r>
        <w:t>ScrubTestFiles</w:t>
      </w:r>
      <w:proofErr w:type="spellEnd"/>
      <w:r>
        <w:t xml:space="preserve">, and then re-run </w:t>
      </w:r>
      <w:proofErr w:type="spellStart"/>
      <w:r>
        <w:t>CodeCovAnalysis</w:t>
      </w:r>
      <w:proofErr w:type="spellEnd"/>
      <w:r>
        <w:t xml:space="preserve">.  </w:t>
      </w:r>
    </w:p>
    <w:p w:rsidR="00A243F3" w:rsidRDefault="00A243F3" w:rsidP="00707AE1"/>
    <w:p w:rsidR="00A243F3" w:rsidRDefault="00A243F3" w:rsidP="00707AE1">
      <w:r>
        <w:t>Other import errors are not addressed</w:t>
      </w:r>
      <w:r w:rsidR="001A21FC">
        <w:t xml:space="preserve"> by this utility</w:t>
      </w:r>
      <w:r>
        <w:t xml:space="preserve">.  For instance, some students </w:t>
      </w:r>
      <w:r w:rsidR="001A21FC">
        <w:t xml:space="preserve">may </w:t>
      </w:r>
      <w:r>
        <w:t>hard-code a path into their import statements, i.e. C:\myCode\prod.  These students should be penalized and instructed to remove the hard-coded paths.</w:t>
      </w:r>
    </w:p>
    <w:p w:rsidR="00A243F3" w:rsidRDefault="00A243F3" w:rsidP="007C4350">
      <w:pPr>
        <w:ind w:left="720"/>
      </w:pPr>
    </w:p>
    <w:p w:rsidR="00A243F3" w:rsidRDefault="00A243F3" w:rsidP="00707AE1">
      <w:pPr>
        <w:keepNext/>
      </w:pPr>
      <w:r>
        <w:t xml:space="preserve">Here is an example that </w:t>
      </w:r>
      <w:r w:rsidR="008B3641">
        <w:t xml:space="preserve">has an import issue that </w:t>
      </w:r>
      <w:r>
        <w:t>does not include the prod dotted notation scenario:</w:t>
      </w:r>
    </w:p>
    <w:p w:rsidR="001A21FC" w:rsidRDefault="001A21FC" w:rsidP="003C4CBA">
      <w:pPr>
        <w:keepNext/>
        <w:ind w:left="1440"/>
      </w:pPr>
    </w:p>
    <w:p w:rsidR="00A243F3" w:rsidRDefault="002E4053" w:rsidP="00707AE1">
      <w:pPr>
        <w:keepNext/>
      </w:pPr>
      <w:r>
        <w:rPr>
          <w:noProof/>
        </w:rPr>
      </w:r>
      <w:r>
        <w:rPr>
          <w:noProof/>
        </w:rPr>
        <w:pict>
          <v:shape id="_x0000_s1026" type="#_x0000_t202" alt="" style="width:469.1pt;height:364.3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mso-width-relative:margin;mso-height-relative:margin;v-text-anchor:top">
            <v:textbox style="mso-next-textbox:#_x0000_s1026;mso-fit-shape-to-text:t">
              <w:txbxContent>
                <w:p w:rsidR="007C4350" w:rsidRPr="00A243F3" w:rsidRDefault="007C4350" w:rsidP="007C4350">
                  <w:pPr>
                    <w:rPr>
                      <w:sz w:val="18"/>
                    </w:rPr>
                  </w:pPr>
                  <w:r w:rsidRPr="00A243F3">
                    <w:rPr>
                      <w:sz w:val="18"/>
                    </w:rPr>
                    <w:t>Student submission and path:  g:\git\6700Spring16\CA05\submissions\carrolljohn_648283_74766042_jcc0044_CA05\SoftwareProcess\SoftwareProcess\Assignment\</w:t>
                  </w:r>
                </w:p>
                <w:p w:rsidR="007C4350" w:rsidRPr="00A243F3" w:rsidRDefault="007C4350" w:rsidP="007C4350">
                  <w:pPr>
                    <w:rPr>
                      <w:sz w:val="18"/>
                    </w:rPr>
                  </w:pPr>
                  <w:r w:rsidRPr="00A243F3">
                    <w:rPr>
                      <w:sz w:val="18"/>
                    </w:rPr>
                    <w:cr/>
                    <w:t xml:space="preserve">Test </w:t>
                  </w:r>
                  <w:r w:rsidR="00257107">
                    <w:rPr>
                      <w:sz w:val="18"/>
                    </w:rPr>
                    <w:t xml:space="preserve">File </w:t>
                  </w:r>
                  <w:r w:rsidRPr="00A243F3">
                    <w:rPr>
                      <w:sz w:val="18"/>
                    </w:rPr>
                    <w:t>Names</w:t>
                  </w:r>
                </w:p>
                <w:p w:rsidR="007C4350" w:rsidRPr="00A243F3" w:rsidRDefault="007C4350" w:rsidP="00707AE1">
                  <w:pPr>
                    <w:rPr>
                      <w:sz w:val="18"/>
                    </w:rPr>
                  </w:pPr>
                  <w:r w:rsidRPr="00A243F3">
                    <w:rPr>
                      <w:sz w:val="18"/>
                    </w:rPr>
                    <w:cr/>
                    <w:t>FixTest</w:t>
                  </w:r>
                  <w:r w:rsidRPr="00A243F3">
                    <w:rPr>
                      <w:sz w:val="18"/>
                    </w:rPr>
                    <w:cr/>
                    <w:t>LatitudeTest</w:t>
                  </w:r>
                  <w:r w:rsidRPr="00A243F3">
                    <w:rPr>
                      <w:sz w:val="18"/>
                    </w:rPr>
                    <w:cr/>
                    <w:t>LongitudeTest</w:t>
                  </w:r>
                  <w:r w:rsidRPr="00A243F3">
                    <w:rPr>
                      <w:sz w:val="18"/>
                    </w:rPr>
                    <w:cr/>
                    <w:t>SCDriverTesting</w:t>
                  </w:r>
                  <w:r w:rsidRPr="00A243F3">
                    <w:rPr>
                      <w:sz w:val="18"/>
                    </w:rPr>
                    <w:cr/>
                    <w:t>SightingTest</w:t>
                  </w:r>
                  <w:r w:rsidRPr="00A243F3">
                    <w:rPr>
                      <w:sz w:val="18"/>
                    </w:rPr>
                    <w:cr/>
                    <w:t>SightingTest5</w:t>
                  </w:r>
                  <w:r w:rsidRPr="00A243F3">
                    <w:rPr>
                      <w:sz w:val="18"/>
                    </w:rPr>
                    <w:cr/>
                    <w:t>StarCatalogSample</w:t>
                  </w:r>
                  <w:r w:rsidRPr="00A243F3">
                    <w:rPr>
                      <w:sz w:val="18"/>
                    </w:rPr>
                    <w:cr/>
                    <w:t>StarCatalogTest</w:t>
                  </w:r>
                  <w:r w:rsidRPr="00A243F3">
                    <w:rPr>
                      <w:sz w:val="18"/>
                    </w:rPr>
                    <w:cr/>
                    <w:t>Traceback (most recent call last):</w:t>
                  </w:r>
                </w:p>
                <w:p w:rsidR="007C4350" w:rsidRPr="00A243F3" w:rsidRDefault="007C4350" w:rsidP="007C4350">
                  <w:pPr>
                    <w:rPr>
                      <w:sz w:val="18"/>
                    </w:rPr>
                  </w:pPr>
                  <w:r w:rsidRPr="00A243F3">
                    <w:rPr>
                      <w:sz w:val="18"/>
                    </w:rPr>
                    <w:t xml:space="preserve">  File "G:\git\6700test\6700\tppAnalysis\CodeCoverage.py", line 76, in analyzeCodeCoverage</w:t>
                  </w:r>
                </w:p>
                <w:p w:rsidR="007C4350" w:rsidRPr="00A243F3" w:rsidRDefault="007C4350" w:rsidP="007C4350">
                  <w:pPr>
                    <w:rPr>
                      <w:sz w:val="18"/>
                    </w:rPr>
                  </w:pPr>
                  <w:r w:rsidRPr="00A243F3">
                    <w:rPr>
                      <w:sz w:val="18"/>
                    </w:rPr>
                    <w:t xml:space="preserve">    load = myTestLoader.loadTestsFromNames(moduleTestNames)</w:t>
                  </w:r>
                </w:p>
                <w:p w:rsidR="007C4350" w:rsidRPr="00A243F3" w:rsidRDefault="007C4350" w:rsidP="007C4350">
                  <w:pPr>
                    <w:rPr>
                      <w:sz w:val="18"/>
                    </w:rPr>
                  </w:pPr>
                  <w:r w:rsidRPr="00A243F3">
                    <w:rPr>
                      <w:sz w:val="18"/>
                    </w:rPr>
                    <w:t xml:space="preserve">  File "c:\Python27\Lib\unittest\loader.py", line 130, in loadTestsFromNames</w:t>
                  </w:r>
                </w:p>
                <w:p w:rsidR="007C4350" w:rsidRPr="00A243F3" w:rsidRDefault="007C4350" w:rsidP="007C4350">
                  <w:pPr>
                    <w:rPr>
                      <w:sz w:val="18"/>
                    </w:rPr>
                  </w:pPr>
                  <w:r w:rsidRPr="00A243F3">
                    <w:rPr>
                      <w:sz w:val="18"/>
                    </w:rPr>
                    <w:t xml:space="preserve">    suites = [self.loadTestsFromName(name, module) for name in names]</w:t>
                  </w:r>
                </w:p>
                <w:p w:rsidR="007C4350" w:rsidRPr="00A243F3" w:rsidRDefault="007C4350" w:rsidP="007C4350">
                  <w:pPr>
                    <w:rPr>
                      <w:sz w:val="18"/>
                    </w:rPr>
                  </w:pPr>
                  <w:r w:rsidRPr="00A243F3">
                    <w:rPr>
                      <w:sz w:val="18"/>
                    </w:rPr>
                    <w:t xml:space="preserve">  File "c:\Python27\Lib\unittest\loader.py", line 91, in loadTestsFromName</w:t>
                  </w:r>
                </w:p>
                <w:p w:rsidR="007C4350" w:rsidRPr="00A243F3" w:rsidRDefault="007C4350" w:rsidP="007C4350">
                  <w:pPr>
                    <w:rPr>
                      <w:sz w:val="18"/>
                    </w:rPr>
                  </w:pPr>
                  <w:r w:rsidRPr="00A243F3">
                    <w:rPr>
                      <w:sz w:val="18"/>
                    </w:rPr>
                    <w:t xml:space="preserve">    module = __import__('.'.join(parts_copy))</w:t>
                  </w:r>
                </w:p>
                <w:p w:rsidR="007C4350" w:rsidRPr="00A243F3" w:rsidRDefault="007C4350" w:rsidP="007C4350">
                  <w:pPr>
                    <w:rPr>
                      <w:sz w:val="18"/>
                    </w:rPr>
                  </w:pPr>
                  <w:r w:rsidRPr="00A243F3">
                    <w:rPr>
                      <w:sz w:val="18"/>
                    </w:rPr>
                    <w:t xml:space="preserve">  File "g:\git\6700Spring16\CA05\submissions\carrolljohn_648283_74766042_jcc0044_CA05\SoftwareProcess\SoftwareProcess\Assignment\\test\SCDriverTesting.py", line 33, in &lt;module&gt;</w:t>
                  </w:r>
                </w:p>
                <w:p w:rsidR="007C4350" w:rsidRPr="00A243F3" w:rsidRDefault="007C4350" w:rsidP="007C4350">
                  <w:pPr>
                    <w:rPr>
                      <w:sz w:val="18"/>
                    </w:rPr>
                  </w:pPr>
                  <w:r w:rsidRPr="00A243F3">
                    <w:rPr>
                      <w:sz w:val="18"/>
                    </w:rPr>
                    <w:t xml:space="preserve">    import StarCatalog as StarCatalog</w:t>
                  </w:r>
                </w:p>
                <w:p w:rsidR="007C4350" w:rsidRPr="00A243F3" w:rsidRDefault="007C4350" w:rsidP="007C4350">
                  <w:pPr>
                    <w:rPr>
                      <w:sz w:val="18"/>
                    </w:rPr>
                  </w:pPr>
                  <w:r w:rsidRPr="00A243F3">
                    <w:rPr>
                      <w:sz w:val="18"/>
                    </w:rPr>
                    <w:t xml:space="preserve">  File "g:\git\6700Spring16\CA05\submissions\carrolljohn_648283_74766042_jcc0044_CA05\SoftwareProcess\SoftwareProcess\Assignment\\prod\StarCatalog.py", line 32, in &lt;module&gt;</w:t>
                  </w:r>
                </w:p>
                <w:p w:rsidR="007C4350" w:rsidRPr="00A243F3" w:rsidRDefault="007C4350" w:rsidP="007C4350">
                  <w:pPr>
                    <w:rPr>
                      <w:sz w:val="18"/>
                    </w:rPr>
                  </w:pPr>
                  <w:r w:rsidRPr="00A243F3">
                    <w:rPr>
                      <w:sz w:val="18"/>
                    </w:rPr>
                    <w:t xml:space="preserve">    from Assignment.sandbox.FilePathExist import starFile</w:t>
                  </w:r>
                </w:p>
                <w:p w:rsidR="007C4350" w:rsidRPr="00A243F3" w:rsidRDefault="007C4350" w:rsidP="007C4350">
                  <w:pPr>
                    <w:rPr>
                      <w:sz w:val="18"/>
                    </w:rPr>
                  </w:pPr>
                  <w:r w:rsidRPr="00A243F3">
                    <w:rPr>
                      <w:sz w:val="18"/>
                    </w:rPr>
                    <w:t>ImportError: No module named sandbox.FilePathExist</w:t>
                  </w:r>
                </w:p>
                <w:p w:rsidR="007C4350" w:rsidRDefault="007C4350" w:rsidP="007C4350"/>
                <w:p w:rsidR="007C4350" w:rsidRDefault="007C4350"/>
              </w:txbxContent>
            </v:textbox>
            <w10:anchorlock/>
          </v:shape>
        </w:pict>
      </w:r>
    </w:p>
    <w:p w:rsidR="001A21FC" w:rsidRDefault="001A21FC" w:rsidP="001A21FC">
      <w:pPr>
        <w:ind w:left="720"/>
      </w:pPr>
    </w:p>
    <w:p w:rsidR="00FB6403" w:rsidRDefault="00C43D09" w:rsidP="00707AE1">
      <w:pPr>
        <w:rPr>
          <w:b/>
          <w:sz w:val="24"/>
        </w:rPr>
      </w:pPr>
      <w:r>
        <w:rPr>
          <w:b/>
          <w:sz w:val="24"/>
        </w:rPr>
        <w:t xml:space="preserve">1a.  </w:t>
      </w:r>
      <w:r w:rsidR="00FB6403" w:rsidRPr="00C43D09">
        <w:rPr>
          <w:b/>
          <w:sz w:val="24"/>
        </w:rPr>
        <w:t>If necessary, run ScrubTestFiles.py</w:t>
      </w:r>
    </w:p>
    <w:p w:rsidR="001A21FC" w:rsidRDefault="001A21FC" w:rsidP="007C4350">
      <w:pPr>
        <w:ind w:left="720"/>
        <w:rPr>
          <w:b/>
          <w:sz w:val="24"/>
        </w:rPr>
      </w:pPr>
    </w:p>
    <w:p w:rsidR="00A243F3" w:rsidRPr="00A243F3" w:rsidRDefault="00A243F3" w:rsidP="00707AE1">
      <w:r>
        <w:t xml:space="preserve">This utility will remove </w:t>
      </w:r>
      <w:r w:rsidR="008B3641">
        <w:t xml:space="preserve">prod-related </w:t>
      </w:r>
      <w:r>
        <w:t>dotted notation additions to the import statements in the students’ files, if they used it.</w:t>
      </w:r>
      <w:r w:rsidR="00E652C0">
        <w:t xml:space="preserve">  It will loop through all of the submissions and scrub all test and production files.</w:t>
      </w:r>
    </w:p>
    <w:p w:rsidR="00EC4FCF" w:rsidRPr="00EC4FCF" w:rsidRDefault="00EC4FCF" w:rsidP="00707AE1"/>
    <w:p w:rsidR="00FF5227" w:rsidRDefault="00FF5227" w:rsidP="00707AE1">
      <w:pPr>
        <w:rPr>
          <w:b/>
          <w:sz w:val="24"/>
        </w:rPr>
      </w:pPr>
    </w:p>
    <w:p w:rsidR="00FF5227" w:rsidRDefault="00FF5227" w:rsidP="00707AE1">
      <w:pPr>
        <w:rPr>
          <w:b/>
          <w:sz w:val="24"/>
        </w:rPr>
      </w:pPr>
    </w:p>
    <w:p w:rsidR="00707AE1" w:rsidRDefault="00707AE1" w:rsidP="00707AE1">
      <w:pPr>
        <w:rPr>
          <w:b/>
          <w:sz w:val="24"/>
        </w:rPr>
      </w:pPr>
      <w:r>
        <w:rPr>
          <w:b/>
          <w:sz w:val="24"/>
        </w:rPr>
        <w:lastRenderedPageBreak/>
        <w:t>Final Code Coverage Summary Report</w:t>
      </w:r>
    </w:p>
    <w:p w:rsidR="00707AE1" w:rsidRPr="00707AE1" w:rsidRDefault="00707AE1" w:rsidP="00707AE1">
      <w:pPr>
        <w:rPr>
          <w:b/>
          <w:sz w:val="24"/>
        </w:rPr>
      </w:pPr>
    </w:p>
    <w:p w:rsidR="00EC4FCF" w:rsidRDefault="003C4CBA" w:rsidP="00707AE1">
      <w:r>
        <w:t xml:space="preserve">A final summary report of the code coverage results is created at </w:t>
      </w:r>
      <w:proofErr w:type="gramStart"/>
      <w:r>
        <w:t>Root:\Home\Semester\Assignment, and</w:t>
      </w:r>
      <w:proofErr w:type="gramEnd"/>
      <w:r>
        <w:t xml:space="preserve"> is named </w:t>
      </w:r>
      <w:r w:rsidR="00AF5A25">
        <w:t>&lt;</w:t>
      </w:r>
      <w:r>
        <w:t>Assignment</w:t>
      </w:r>
      <w:r w:rsidR="00AF5A25">
        <w:t>&gt;.</w:t>
      </w:r>
      <w:proofErr w:type="spellStart"/>
      <w:r w:rsidR="00AF5A25">
        <w:t>cvgrpt</w:t>
      </w:r>
      <w:proofErr w:type="spellEnd"/>
      <w:r w:rsidR="00AF5A25">
        <w:t>.  This is a text-based</w:t>
      </w:r>
      <w:r w:rsidR="00707AE1">
        <w:t>, tab-delimited</w:t>
      </w:r>
      <w:r w:rsidR="00AF5A25">
        <w:t xml:space="preserve"> report that will list the student’s name, and one of three summarized results.  It will either show a code coverage percentage, or one of two error messages</w:t>
      </w:r>
      <w:proofErr w:type="gramStart"/>
      <w:r w:rsidR="00AF5A25">
        <w:t>:  “</w:t>
      </w:r>
      <w:proofErr w:type="gramEnd"/>
      <w:r w:rsidR="00AF5A25">
        <w:t xml:space="preserve">Run Error” (indicating the code failed its own test cases) or “Import Error/Didn’t get to student’s tests”.  </w:t>
      </w:r>
    </w:p>
    <w:p w:rsidR="00707AE1" w:rsidRDefault="00707AE1" w:rsidP="00707AE1"/>
    <w:p w:rsidR="00707AE1" w:rsidRDefault="00707AE1" w:rsidP="00707AE1">
      <w:r>
        <w:t xml:space="preserve">You can examine the code coverage report first to see which students’ code had issues, then consult the </w:t>
      </w:r>
      <w:proofErr w:type="gramStart"/>
      <w:r>
        <w:t>detailed .</w:t>
      </w:r>
      <w:proofErr w:type="spellStart"/>
      <w:r>
        <w:t>CCReport</w:t>
      </w:r>
      <w:proofErr w:type="spellEnd"/>
      <w:proofErr w:type="gramEnd"/>
      <w:r>
        <w:t xml:space="preserve"> to indicate what the specific problems were with each student.</w:t>
      </w:r>
    </w:p>
    <w:p w:rsidR="009815F9" w:rsidRDefault="009815F9" w:rsidP="00707AE1"/>
    <w:p w:rsidR="009815F9" w:rsidRDefault="009815F9" w:rsidP="00707AE1"/>
    <w:p w:rsidR="00FF5227" w:rsidRDefault="00FF5227">
      <w:pPr>
        <w:rPr>
          <w:rFonts w:asciiTheme="majorHAnsi" w:eastAsiaTheme="majorEastAsia" w:hAnsiTheme="majorHAnsi" w:cstheme="majorBidi"/>
          <w:spacing w:val="-10"/>
          <w:kern w:val="28"/>
          <w:sz w:val="56"/>
          <w:szCs w:val="56"/>
        </w:rPr>
      </w:pPr>
      <w:r>
        <w:br w:type="page"/>
      </w:r>
    </w:p>
    <w:p w:rsidR="009815F9" w:rsidRDefault="009815F9" w:rsidP="009815F9">
      <w:pPr>
        <w:pStyle w:val="Title"/>
      </w:pPr>
      <w:r>
        <w:lastRenderedPageBreak/>
        <w:t>Output Files</w:t>
      </w:r>
    </w:p>
    <w:p w:rsidR="009815F9" w:rsidRDefault="009815F9" w:rsidP="009815F9">
      <w:r>
        <w:t>Under each assignment, each student should have 3 result files.</w:t>
      </w:r>
    </w:p>
    <w:p w:rsidR="009815F9" w:rsidRDefault="009815F9" w:rsidP="00F966C6">
      <w:pPr>
        <w:ind w:firstLine="720"/>
      </w:pPr>
      <w:proofErr w:type="gramStart"/>
      <w:r>
        <w:t>.</w:t>
      </w:r>
      <w:proofErr w:type="spellStart"/>
      <w:r>
        <w:t>gitdata</w:t>
      </w:r>
      <w:proofErr w:type="spellEnd"/>
      <w:proofErr w:type="gramEnd"/>
      <w:r>
        <w:t xml:space="preserve"> is a dump of the git log in oldest to newest order.</w:t>
      </w:r>
    </w:p>
    <w:p w:rsidR="009815F9" w:rsidRDefault="009815F9" w:rsidP="009815F9">
      <w:pPr>
        <w:ind w:firstLine="720"/>
      </w:pPr>
      <w:proofErr w:type="gramStart"/>
      <w:r>
        <w:t>.</w:t>
      </w:r>
      <w:proofErr w:type="spellStart"/>
      <w:r>
        <w:t>gitout</w:t>
      </w:r>
      <w:proofErr w:type="spellEnd"/>
      <w:proofErr w:type="gramEnd"/>
      <w:r>
        <w:t xml:space="preserve"> is output that comes out of </w:t>
      </w:r>
      <w:proofErr w:type="spellStart"/>
      <w:r>
        <w:t>runGitFileAnalysis</w:t>
      </w:r>
      <w:proofErr w:type="spellEnd"/>
      <w:r>
        <w:t xml:space="preserve">.  It contains the results </w:t>
      </w:r>
      <w:r w:rsidR="00F966C6">
        <w:t xml:space="preserve">of the TDD analysis.  </w:t>
      </w:r>
      <w:r w:rsidR="00F966C6">
        <w:tab/>
      </w:r>
      <w:r w:rsidR="00F966C6">
        <w:tab/>
        <w:t>It has 2</w:t>
      </w:r>
      <w:r>
        <w:t xml:space="preserve"> sections</w:t>
      </w:r>
      <w:r w:rsidR="00F966C6">
        <w:t xml:space="preserve"> per assignment</w:t>
      </w:r>
      <w:r>
        <w:t>:</w:t>
      </w:r>
    </w:p>
    <w:p w:rsidR="009815F9" w:rsidRDefault="009815F9" w:rsidP="009815F9">
      <w:pPr>
        <w:pStyle w:val="ListParagraph"/>
        <w:numPr>
          <w:ilvl w:val="1"/>
          <w:numId w:val="1"/>
        </w:numPr>
      </w:pPr>
      <w:r>
        <w:t>The number of TDD cycles, as defined by a Red Light followed by a Green Light.  Then a listing showing where the student used consecutive commits of the same type.</w:t>
      </w:r>
    </w:p>
    <w:p w:rsidR="009815F9" w:rsidRDefault="009815F9" w:rsidP="009815F9">
      <w:pPr>
        <w:pStyle w:val="ListParagraph"/>
        <w:numPr>
          <w:ilvl w:val="1"/>
          <w:numId w:val="1"/>
        </w:numPr>
      </w:pPr>
      <w:r>
        <w:t xml:space="preserve">A listing of all commits, giving the commit type and statistics about changes to the </w:t>
      </w:r>
      <w:r w:rsidR="00F966C6">
        <w:t>file(s) in that commit.  There is a summary at the end of that section showing Total test/prod LOC added and deleted, and the ratio of test to prod code.</w:t>
      </w:r>
    </w:p>
    <w:p w:rsidR="00F966C6" w:rsidRDefault="00F966C6" w:rsidP="00F966C6">
      <w:pPr>
        <w:ind w:left="720"/>
      </w:pPr>
      <w:proofErr w:type="gramStart"/>
      <w:r>
        <w:t>.</w:t>
      </w:r>
      <w:proofErr w:type="spellStart"/>
      <w:r>
        <w:t>json</w:t>
      </w:r>
      <w:proofErr w:type="spellEnd"/>
      <w:proofErr w:type="gramEnd"/>
      <w:r>
        <w:t xml:space="preserve"> is a dump of the raw data created by the analysis.  This is used to re-run analysis without having to do the </w:t>
      </w:r>
      <w:r w:rsidR="003A3AFB">
        <w:t>second</w:t>
      </w:r>
      <w:r>
        <w:t xml:space="preserve"> step under </w:t>
      </w:r>
      <w:proofErr w:type="spellStart"/>
      <w:r>
        <w:t>RunGitFileAnalysis</w:t>
      </w:r>
      <w:proofErr w:type="spellEnd"/>
      <w:r>
        <w:t>.</w:t>
      </w:r>
    </w:p>
    <w:p w:rsidR="00F966C6" w:rsidRDefault="00F966C6" w:rsidP="00F966C6">
      <w:r>
        <w:t>At the root of the semester directory, there are 3 files per student:</w:t>
      </w:r>
    </w:p>
    <w:p w:rsidR="00F966C6" w:rsidRDefault="00D00654" w:rsidP="00F966C6">
      <w:pPr>
        <w:pStyle w:val="ListParagraph"/>
        <w:ind w:left="1080"/>
      </w:pPr>
      <w:r>
        <w:t>.csv file for each</w:t>
      </w:r>
      <w:r w:rsidR="00F966C6">
        <w:t xml:space="preserve"> student.  It contains Process Conformance information, including an evaluation of the validity of their Red and Green Lights, as well as TDD and TPP conformance.</w:t>
      </w:r>
    </w:p>
    <w:p w:rsidR="00F966C6" w:rsidRDefault="00F966C6" w:rsidP="00F966C6">
      <w:pPr>
        <w:pStyle w:val="ListParagraph"/>
        <w:ind w:left="1080"/>
      </w:pPr>
      <w:proofErr w:type="gramStart"/>
      <w:r>
        <w:t>.</w:t>
      </w:r>
      <w:proofErr w:type="spellStart"/>
      <w:r>
        <w:t>cvg</w:t>
      </w:r>
      <w:proofErr w:type="spellEnd"/>
      <w:proofErr w:type="gramEnd"/>
      <w:r>
        <w:t xml:space="preserve"> contains code coverage data for the specified assignment per student</w:t>
      </w:r>
    </w:p>
    <w:p w:rsidR="00F966C6" w:rsidRDefault="00F966C6" w:rsidP="00F966C6">
      <w:r>
        <w:t xml:space="preserve">The root of the semester directory also contains </w:t>
      </w:r>
      <w:proofErr w:type="gramStart"/>
      <w:r w:rsidR="002B5621">
        <w:t xml:space="preserve">a </w:t>
      </w:r>
      <w:r>
        <w:t>.</w:t>
      </w:r>
      <w:proofErr w:type="spellStart"/>
      <w:r>
        <w:t>CCReport</w:t>
      </w:r>
      <w:proofErr w:type="spellEnd"/>
      <w:proofErr w:type="gramEnd"/>
      <w:r w:rsidR="002B5621">
        <w:t>, which</w:t>
      </w:r>
      <w:r>
        <w:t xml:space="preserve"> is a code coverage report.  It will also contain any errors the students encountered with their test code.</w:t>
      </w:r>
    </w:p>
    <w:p w:rsidR="00F966C6" w:rsidRDefault="00F966C6" w:rsidP="00F966C6"/>
    <w:p w:rsidR="00F966C6" w:rsidRDefault="00F966C6" w:rsidP="00F966C6">
      <w:pPr>
        <w:pStyle w:val="Body"/>
      </w:pPr>
      <w:r>
        <w:t>Definitions of the columns in the Process Conformance columns:</w:t>
      </w:r>
    </w:p>
    <w:p w:rsidR="00F966C6" w:rsidRDefault="00F966C6" w:rsidP="00F966C6">
      <w:pPr>
        <w:pStyle w:val="Body"/>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14"/>
        <w:gridCol w:w="6241"/>
      </w:tblGrid>
      <w:tr w:rsidR="00F966C6" w:rsidTr="00FD3E89">
        <w:trPr>
          <w:trHeight w:val="279"/>
          <w:tblHeader/>
        </w:trPr>
        <w:tc>
          <w:tcPr>
            <w:tcW w:w="3114"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966C6" w:rsidRDefault="00F966C6" w:rsidP="00FD3E89">
            <w:pPr>
              <w:pStyle w:val="TableStyle1"/>
            </w:pPr>
            <w:r>
              <w:rPr>
                <w:rFonts w:eastAsia="Arial Unicode MS" w:cs="Arial Unicode MS"/>
              </w:rPr>
              <w:t>Phrase used</w:t>
            </w:r>
          </w:p>
        </w:tc>
        <w:tc>
          <w:tcPr>
            <w:tcW w:w="624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F966C6" w:rsidRDefault="00F966C6" w:rsidP="00FD3E89">
            <w:pPr>
              <w:pStyle w:val="TableStyle1"/>
            </w:pPr>
            <w:r>
              <w:rPr>
                <w:rFonts w:eastAsia="Arial Unicode MS" w:cs="Arial Unicode MS"/>
              </w:rPr>
              <w:t>Definition</w:t>
            </w:r>
          </w:p>
        </w:tc>
      </w:tr>
      <w:tr w:rsidR="00F966C6" w:rsidTr="00FD3E89">
        <w:tblPrEx>
          <w:shd w:val="clear" w:color="auto" w:fill="auto"/>
        </w:tblPrEx>
        <w:trPr>
          <w:trHeight w:val="728"/>
        </w:trPr>
        <w:tc>
          <w:tcPr>
            <w:tcW w:w="3114"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Body"/>
            </w:pPr>
            <w:r>
              <w:rPr>
                <w:b/>
                <w:bCs/>
              </w:rPr>
              <w:t xml:space="preserve">Invalid Red </w:t>
            </w:r>
          </w:p>
        </w:tc>
        <w:tc>
          <w:tcPr>
            <w:tcW w:w="624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Added prod code OR</w:t>
            </w:r>
            <w:r>
              <w:rPr>
                <w:rFonts w:eastAsia="Arial Unicode MS" w:cs="Arial Unicode MS"/>
              </w:rPr>
              <w:br/>
              <w:t>deleted prod code OR</w:t>
            </w:r>
            <w:r>
              <w:rPr>
                <w:rFonts w:eastAsia="Arial Unicode MS" w:cs="Arial Unicode MS"/>
              </w:rPr>
              <w:br/>
              <w:t>created prod file</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Body"/>
            </w:pPr>
            <w:r>
              <w:rPr>
                <w:b/>
                <w:bCs/>
              </w:rPr>
              <w:t>Red Light Validity Ratio</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Total RL - Invalid RL / Total RL</w:t>
            </w:r>
          </w:p>
        </w:tc>
      </w:tr>
      <w:tr w:rsidR="00F966C6" w:rsidTr="00FD3E89">
        <w:tblPrEx>
          <w:shd w:val="clear" w:color="auto" w:fill="auto"/>
        </w:tblPrEx>
        <w:trPr>
          <w:trHeight w:val="72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Invalid Green</w:t>
            </w: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Added test code OR</w:t>
            </w:r>
            <w:r>
              <w:rPr>
                <w:rFonts w:eastAsia="Arial Unicode MS" w:cs="Arial Unicode MS"/>
              </w:rPr>
              <w:br/>
              <w:t>Deleted test code OR</w:t>
            </w:r>
            <w:r>
              <w:rPr>
                <w:rFonts w:eastAsia="Arial Unicode MS" w:cs="Arial Unicode MS"/>
              </w:rPr>
              <w:br/>
              <w:t>Created test file</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Green Light Validity Ratio</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Total GL - Invalid GL / Total GL</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TPP Conformance</w:t>
            </w: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proofErr w:type="spellStart"/>
            <w:r>
              <w:rPr>
                <w:rFonts w:eastAsia="Arial Unicode MS" w:cs="Arial Unicode MS"/>
              </w:rPr>
              <w:t>Nbr</w:t>
            </w:r>
            <w:proofErr w:type="spellEnd"/>
            <w:r>
              <w:rPr>
                <w:rFonts w:eastAsia="Arial Unicode MS" w:cs="Arial Unicode MS"/>
              </w:rPr>
              <w:t xml:space="preserve"> of commits - Commits with too many trans / </w:t>
            </w:r>
            <w:proofErr w:type="spellStart"/>
            <w:r>
              <w:rPr>
                <w:rFonts w:eastAsia="Arial Unicode MS" w:cs="Arial Unicode MS"/>
              </w:rPr>
              <w:t>Nbr</w:t>
            </w:r>
            <w:proofErr w:type="spellEnd"/>
            <w:r>
              <w:rPr>
                <w:rFonts w:eastAsia="Arial Unicode MS" w:cs="Arial Unicode MS"/>
              </w:rPr>
              <w:t xml:space="preserve"> of commits</w:t>
            </w:r>
          </w:p>
        </w:tc>
      </w:tr>
      <w:tr w:rsidR="00F966C6" w:rsidTr="00FD3E89">
        <w:tblPrEx>
          <w:shd w:val="clear" w:color="auto" w:fill="auto"/>
        </w:tblPrEx>
        <w:trPr>
          <w:trHeight w:val="279"/>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TDD Cycle</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Begins with Red Light, contains a Green Light</w:t>
            </w:r>
          </w:p>
        </w:tc>
      </w:tr>
      <w:tr w:rsidR="00F966C6" w:rsidTr="00FD3E89">
        <w:tblPrEx>
          <w:shd w:val="clear" w:color="auto" w:fill="auto"/>
        </w:tblPrEx>
        <w:trPr>
          <w:trHeight w:val="48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Valid TDD Cycle</w:t>
            </w: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One transformation per commit, commits contain valid Red and valid Green Lights</w:t>
            </w:r>
          </w:p>
        </w:tc>
      </w:tr>
      <w:tr w:rsidR="00F966C6" w:rsidTr="00FD3E89">
        <w:tblPrEx>
          <w:shd w:val="clear" w:color="auto" w:fill="auto"/>
        </w:tblPrEx>
        <w:trPr>
          <w:trHeight w:val="48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t>Ideal Number of Cycles</w:t>
            </w:r>
          </w:p>
        </w:tc>
        <w:tc>
          <w:tcPr>
            <w:tcW w:w="624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F966C6" w:rsidRDefault="00F966C6" w:rsidP="00FD3E89">
            <w:pPr>
              <w:pStyle w:val="TableStyle2"/>
            </w:pPr>
            <w:r>
              <w:rPr>
                <w:rFonts w:eastAsia="Arial Unicode MS" w:cs="Arial Unicode MS"/>
              </w:rPr>
              <w:t>Number of transformations performed + penalty values for anti-transformations</w:t>
            </w:r>
          </w:p>
        </w:tc>
      </w:tr>
      <w:tr w:rsidR="00F966C6" w:rsidTr="00FD3E89">
        <w:tblPrEx>
          <w:shd w:val="clear" w:color="auto" w:fill="auto"/>
        </w:tblPrEx>
        <w:trPr>
          <w:trHeight w:val="1205"/>
        </w:trPr>
        <w:tc>
          <w:tcPr>
            <w:tcW w:w="3114"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F966C6" w:rsidRDefault="00F966C6" w:rsidP="00FD3E89">
            <w:pPr>
              <w:pStyle w:val="TableStyle1"/>
            </w:pPr>
            <w:r>
              <w:rPr>
                <w:rFonts w:eastAsia="Arial Unicode MS" w:cs="Arial Unicode MS"/>
              </w:rPr>
              <w:lastRenderedPageBreak/>
              <w:t>Current anti-transformations identified</w:t>
            </w:r>
            <w:r>
              <w:rPr>
                <w:rFonts w:eastAsia="Arial Unicode MS" w:cs="Arial Unicode MS"/>
              </w:rPr>
              <w:br/>
              <w:t>(+1 penalty unless noted otherwise)</w:t>
            </w:r>
          </w:p>
          <w:p w:rsidR="00F966C6" w:rsidRDefault="00F966C6" w:rsidP="00FD3E89">
            <w:pPr>
              <w:pStyle w:val="TableStyle1"/>
            </w:pPr>
          </w:p>
        </w:tc>
        <w:tc>
          <w:tcPr>
            <w:tcW w:w="624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F966C6" w:rsidRDefault="00F966C6" w:rsidP="00FD3E89">
            <w:pPr>
              <w:pStyle w:val="TableStyle2"/>
            </w:pPr>
            <w:r>
              <w:rPr>
                <w:rFonts w:eastAsia="Arial Unicode MS" w:cs="Arial Unicode MS"/>
              </w:rPr>
              <w:t>Straight to Constant (no Null first)</w:t>
            </w:r>
          </w:p>
          <w:p w:rsidR="00F966C6" w:rsidRDefault="00F966C6" w:rsidP="00FD3E89">
            <w:pPr>
              <w:pStyle w:val="TableStyle2"/>
            </w:pPr>
            <w:r>
              <w:rPr>
                <w:rFonts w:eastAsia="Arial Unicode MS" w:cs="Arial Unicode MS"/>
              </w:rPr>
              <w:t>Straight to Variable (no Null or Constant first - +2 penalty because they skipped 2 steps)</w:t>
            </w:r>
          </w:p>
          <w:p w:rsidR="00F966C6" w:rsidRDefault="00F966C6" w:rsidP="00FD3E89">
            <w:pPr>
              <w:pStyle w:val="TableStyle2"/>
            </w:pPr>
            <w:r>
              <w:rPr>
                <w:rFonts w:eastAsia="Arial Unicode MS" w:cs="Arial Unicode MS"/>
              </w:rPr>
              <w:t>Straight to While (No If first)</w:t>
            </w:r>
          </w:p>
        </w:tc>
      </w:tr>
    </w:tbl>
    <w:p w:rsidR="00F966C6" w:rsidRDefault="00F966C6" w:rsidP="00F966C6">
      <w:pPr>
        <w:pStyle w:val="Body"/>
      </w:pPr>
    </w:p>
    <w:p w:rsidR="00F966C6" w:rsidRPr="009815F9" w:rsidRDefault="00F966C6" w:rsidP="00F966C6"/>
    <w:sectPr w:rsidR="00F966C6" w:rsidRPr="009815F9" w:rsidSect="00C07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234C"/>
    <w:multiLevelType w:val="multilevel"/>
    <w:tmpl w:val="2360A08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B381C1E"/>
    <w:multiLevelType w:val="hybridMultilevel"/>
    <w:tmpl w:val="DB76FF96"/>
    <w:lvl w:ilvl="0" w:tplc="493046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A08A9"/>
    <w:multiLevelType w:val="hybridMultilevel"/>
    <w:tmpl w:val="D8445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C1A9A"/>
    <w:multiLevelType w:val="hybridMultilevel"/>
    <w:tmpl w:val="6F8A7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A7C41"/>
    <w:multiLevelType w:val="multilevel"/>
    <w:tmpl w:val="C452049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5F78577B"/>
    <w:multiLevelType w:val="hybridMultilevel"/>
    <w:tmpl w:val="A3B85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F605F26"/>
    <w:multiLevelType w:val="hybridMultilevel"/>
    <w:tmpl w:val="C708204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59D5"/>
    <w:rsid w:val="00061223"/>
    <w:rsid w:val="000A0E1D"/>
    <w:rsid w:val="000D0C37"/>
    <w:rsid w:val="000F37B8"/>
    <w:rsid w:val="00117BF3"/>
    <w:rsid w:val="0014122C"/>
    <w:rsid w:val="001527EB"/>
    <w:rsid w:val="00156515"/>
    <w:rsid w:val="00190F71"/>
    <w:rsid w:val="001A21FC"/>
    <w:rsid w:val="001D1FB2"/>
    <w:rsid w:val="002274A0"/>
    <w:rsid w:val="00257107"/>
    <w:rsid w:val="002B39F6"/>
    <w:rsid w:val="002B5621"/>
    <w:rsid w:val="002D7693"/>
    <w:rsid w:val="002E4053"/>
    <w:rsid w:val="002E68C4"/>
    <w:rsid w:val="00312762"/>
    <w:rsid w:val="00320A73"/>
    <w:rsid w:val="00336B44"/>
    <w:rsid w:val="003727EA"/>
    <w:rsid w:val="00376310"/>
    <w:rsid w:val="00383275"/>
    <w:rsid w:val="003908A0"/>
    <w:rsid w:val="003A3AFB"/>
    <w:rsid w:val="003B7369"/>
    <w:rsid w:val="003C4CBA"/>
    <w:rsid w:val="004359D5"/>
    <w:rsid w:val="0046468A"/>
    <w:rsid w:val="004653EC"/>
    <w:rsid w:val="00484DCF"/>
    <w:rsid w:val="004A67DA"/>
    <w:rsid w:val="004C312D"/>
    <w:rsid w:val="00521C2F"/>
    <w:rsid w:val="00565A50"/>
    <w:rsid w:val="00577E2C"/>
    <w:rsid w:val="00582CB9"/>
    <w:rsid w:val="00586E93"/>
    <w:rsid w:val="00594B86"/>
    <w:rsid w:val="005D0D2A"/>
    <w:rsid w:val="005D130D"/>
    <w:rsid w:val="00610021"/>
    <w:rsid w:val="006133CE"/>
    <w:rsid w:val="006144FD"/>
    <w:rsid w:val="00637707"/>
    <w:rsid w:val="006445E2"/>
    <w:rsid w:val="006B699D"/>
    <w:rsid w:val="006C49DA"/>
    <w:rsid w:val="00707AE1"/>
    <w:rsid w:val="007454B3"/>
    <w:rsid w:val="007824C7"/>
    <w:rsid w:val="007A2D73"/>
    <w:rsid w:val="007C4350"/>
    <w:rsid w:val="007D6ABF"/>
    <w:rsid w:val="00826B57"/>
    <w:rsid w:val="00867926"/>
    <w:rsid w:val="00894E29"/>
    <w:rsid w:val="008972BC"/>
    <w:rsid w:val="008B3641"/>
    <w:rsid w:val="008B6777"/>
    <w:rsid w:val="00955FD7"/>
    <w:rsid w:val="00974018"/>
    <w:rsid w:val="009802B5"/>
    <w:rsid w:val="009815F9"/>
    <w:rsid w:val="00984351"/>
    <w:rsid w:val="009B2200"/>
    <w:rsid w:val="009C17C3"/>
    <w:rsid w:val="009D3B6B"/>
    <w:rsid w:val="00A243F3"/>
    <w:rsid w:val="00A6612C"/>
    <w:rsid w:val="00A87A54"/>
    <w:rsid w:val="00AD4338"/>
    <w:rsid w:val="00AF5A25"/>
    <w:rsid w:val="00B12E88"/>
    <w:rsid w:val="00B301E8"/>
    <w:rsid w:val="00B65487"/>
    <w:rsid w:val="00B96483"/>
    <w:rsid w:val="00BE4371"/>
    <w:rsid w:val="00C006BD"/>
    <w:rsid w:val="00C07651"/>
    <w:rsid w:val="00C15BDB"/>
    <w:rsid w:val="00C43D09"/>
    <w:rsid w:val="00C63E17"/>
    <w:rsid w:val="00C66EFD"/>
    <w:rsid w:val="00C9791D"/>
    <w:rsid w:val="00CA133A"/>
    <w:rsid w:val="00CA2B5E"/>
    <w:rsid w:val="00CB1F4D"/>
    <w:rsid w:val="00CD7F21"/>
    <w:rsid w:val="00CE1598"/>
    <w:rsid w:val="00D00654"/>
    <w:rsid w:val="00D051A9"/>
    <w:rsid w:val="00D63886"/>
    <w:rsid w:val="00DA687F"/>
    <w:rsid w:val="00DB6306"/>
    <w:rsid w:val="00DB6AE5"/>
    <w:rsid w:val="00DF1D65"/>
    <w:rsid w:val="00E10388"/>
    <w:rsid w:val="00E61078"/>
    <w:rsid w:val="00E652C0"/>
    <w:rsid w:val="00E81F46"/>
    <w:rsid w:val="00E929AA"/>
    <w:rsid w:val="00E97D0C"/>
    <w:rsid w:val="00EA3510"/>
    <w:rsid w:val="00EB199E"/>
    <w:rsid w:val="00EC4FCF"/>
    <w:rsid w:val="00F75492"/>
    <w:rsid w:val="00F966C6"/>
    <w:rsid w:val="00FB01E9"/>
    <w:rsid w:val="00FB6403"/>
    <w:rsid w:val="00FC74C2"/>
    <w:rsid w:val="00FD756C"/>
    <w:rsid w:val="00FD7BF2"/>
    <w:rsid w:val="00FF5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97A74E7"/>
  <w15:docId w15:val="{8F45E012-2BE8-4A61-9150-5C7ABB9D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651"/>
  </w:style>
  <w:style w:type="paragraph" w:styleId="Heading1">
    <w:name w:val="heading 1"/>
    <w:basedOn w:val="Normal"/>
    <w:next w:val="Normal"/>
    <w:link w:val="Heading1Char"/>
    <w:uiPriority w:val="9"/>
    <w:qFormat/>
    <w:rsid w:val="007D6AB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D756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1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6403"/>
    <w:pPr>
      <w:ind w:left="720"/>
      <w:contextualSpacing/>
    </w:pPr>
  </w:style>
  <w:style w:type="paragraph" w:styleId="BalloonText">
    <w:name w:val="Balloon Text"/>
    <w:basedOn w:val="Normal"/>
    <w:link w:val="BalloonTextChar"/>
    <w:uiPriority w:val="99"/>
    <w:semiHidden/>
    <w:unhideWhenUsed/>
    <w:rsid w:val="007C4350"/>
    <w:rPr>
      <w:rFonts w:ascii="Tahoma" w:hAnsi="Tahoma" w:cs="Tahoma"/>
      <w:sz w:val="16"/>
      <w:szCs w:val="16"/>
    </w:rPr>
  </w:style>
  <w:style w:type="character" w:customStyle="1" w:styleId="BalloonTextChar">
    <w:name w:val="Balloon Text Char"/>
    <w:basedOn w:val="DefaultParagraphFont"/>
    <w:link w:val="BalloonText"/>
    <w:uiPriority w:val="99"/>
    <w:semiHidden/>
    <w:rsid w:val="007C4350"/>
    <w:rPr>
      <w:rFonts w:ascii="Tahoma" w:hAnsi="Tahoma" w:cs="Tahoma"/>
      <w:sz w:val="16"/>
      <w:szCs w:val="16"/>
    </w:rPr>
  </w:style>
  <w:style w:type="character" w:styleId="Hyperlink">
    <w:name w:val="Hyperlink"/>
    <w:basedOn w:val="DefaultParagraphFont"/>
    <w:uiPriority w:val="99"/>
    <w:unhideWhenUsed/>
    <w:rsid w:val="009B2200"/>
    <w:rPr>
      <w:color w:val="0000FF" w:themeColor="hyperlink"/>
      <w:u w:val="single"/>
    </w:rPr>
  </w:style>
  <w:style w:type="paragraph" w:styleId="Title">
    <w:name w:val="Title"/>
    <w:basedOn w:val="Normal"/>
    <w:next w:val="Normal"/>
    <w:link w:val="TitleChar"/>
    <w:uiPriority w:val="10"/>
    <w:qFormat/>
    <w:rsid w:val="009815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5F9"/>
    <w:rPr>
      <w:rFonts w:asciiTheme="majorHAnsi" w:eastAsiaTheme="majorEastAsia" w:hAnsiTheme="majorHAnsi" w:cstheme="majorBidi"/>
      <w:spacing w:val="-10"/>
      <w:kern w:val="28"/>
      <w:sz w:val="56"/>
      <w:szCs w:val="56"/>
    </w:rPr>
  </w:style>
  <w:style w:type="paragraph" w:customStyle="1" w:styleId="Body">
    <w:name w:val="Body"/>
    <w:rsid w:val="00F966C6"/>
    <w:pPr>
      <w:pBdr>
        <w:top w:val="nil"/>
        <w:left w:val="nil"/>
        <w:bottom w:val="nil"/>
        <w:right w:val="nil"/>
        <w:between w:val="nil"/>
        <w:bar w:val="nil"/>
      </w:pBdr>
    </w:pPr>
    <w:rPr>
      <w:rFonts w:ascii="Helvetica" w:eastAsia="Arial Unicode MS" w:hAnsi="Helvetica" w:cs="Arial Unicode MS"/>
      <w:color w:val="000000"/>
      <w:bdr w:val="nil"/>
    </w:rPr>
  </w:style>
  <w:style w:type="paragraph" w:customStyle="1" w:styleId="TableStyle1">
    <w:name w:val="Table Style 1"/>
    <w:rsid w:val="00F966C6"/>
    <w:pPr>
      <w:pBdr>
        <w:top w:val="nil"/>
        <w:left w:val="nil"/>
        <w:bottom w:val="nil"/>
        <w:right w:val="nil"/>
        <w:between w:val="nil"/>
        <w:bar w:val="nil"/>
      </w:pBdr>
    </w:pPr>
    <w:rPr>
      <w:rFonts w:ascii="Helvetica" w:eastAsia="Helvetica" w:hAnsi="Helvetica" w:cs="Helvetica"/>
      <w:b/>
      <w:bCs/>
      <w:color w:val="000000"/>
      <w:sz w:val="20"/>
      <w:szCs w:val="20"/>
      <w:bdr w:val="nil"/>
    </w:rPr>
  </w:style>
  <w:style w:type="paragraph" w:customStyle="1" w:styleId="TableStyle2">
    <w:name w:val="Table Style 2"/>
    <w:rsid w:val="00F966C6"/>
    <w:pPr>
      <w:pBdr>
        <w:top w:val="nil"/>
        <w:left w:val="nil"/>
        <w:bottom w:val="nil"/>
        <w:right w:val="nil"/>
        <w:between w:val="nil"/>
        <w:bar w:val="nil"/>
      </w:pBdr>
    </w:pPr>
    <w:rPr>
      <w:rFonts w:ascii="Helvetica" w:eastAsia="Helvetica" w:hAnsi="Helvetica" w:cs="Helvetica"/>
      <w:color w:val="000000"/>
      <w:sz w:val="20"/>
      <w:szCs w:val="20"/>
      <w:bdr w:val="nil"/>
    </w:rPr>
  </w:style>
  <w:style w:type="paragraph" w:styleId="HTMLPreformatted">
    <w:name w:val="HTML Preformatted"/>
    <w:basedOn w:val="Normal"/>
    <w:link w:val="HTMLPreformattedChar"/>
    <w:uiPriority w:val="99"/>
    <w:unhideWhenUsed/>
    <w:rsid w:val="00141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122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D6AB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D756C"/>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DefaultParagraphFont"/>
    <w:rsid w:val="00FD756C"/>
  </w:style>
  <w:style w:type="character" w:customStyle="1" w:styleId="kn">
    <w:name w:val="kn"/>
    <w:basedOn w:val="DefaultParagraphFont"/>
    <w:rsid w:val="008972BC"/>
  </w:style>
  <w:style w:type="character" w:customStyle="1" w:styleId="nn">
    <w:name w:val="nn"/>
    <w:basedOn w:val="DefaultParagraphFont"/>
    <w:rsid w:val="008972BC"/>
  </w:style>
  <w:style w:type="character" w:customStyle="1" w:styleId="n">
    <w:name w:val="n"/>
    <w:basedOn w:val="DefaultParagraphFont"/>
    <w:rsid w:val="008972BC"/>
  </w:style>
  <w:style w:type="character" w:customStyle="1" w:styleId="o">
    <w:name w:val="o"/>
    <w:basedOn w:val="DefaultParagraphFont"/>
    <w:rsid w:val="008972BC"/>
  </w:style>
  <w:style w:type="character" w:customStyle="1" w:styleId="p">
    <w:name w:val="p"/>
    <w:basedOn w:val="DefaultParagraphFont"/>
    <w:rsid w:val="00897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733259">
      <w:bodyDiv w:val="1"/>
      <w:marLeft w:val="0"/>
      <w:marRight w:val="0"/>
      <w:marTop w:val="0"/>
      <w:marBottom w:val="0"/>
      <w:divBdr>
        <w:top w:val="none" w:sz="0" w:space="0" w:color="auto"/>
        <w:left w:val="none" w:sz="0" w:space="0" w:color="auto"/>
        <w:bottom w:val="none" w:sz="0" w:space="0" w:color="auto"/>
        <w:right w:val="none" w:sz="0" w:space="0" w:color="auto"/>
      </w:divBdr>
    </w:div>
    <w:div w:id="1211069774">
      <w:bodyDiv w:val="1"/>
      <w:marLeft w:val="0"/>
      <w:marRight w:val="0"/>
      <w:marTop w:val="0"/>
      <w:marBottom w:val="0"/>
      <w:divBdr>
        <w:top w:val="none" w:sz="0" w:space="0" w:color="auto"/>
        <w:left w:val="none" w:sz="0" w:space="0" w:color="auto"/>
        <w:bottom w:val="none" w:sz="0" w:space="0" w:color="auto"/>
        <w:right w:val="none" w:sz="0" w:space="0" w:color="auto"/>
      </w:divBdr>
    </w:div>
    <w:div w:id="1383403388">
      <w:bodyDiv w:val="1"/>
      <w:marLeft w:val="0"/>
      <w:marRight w:val="0"/>
      <w:marTop w:val="0"/>
      <w:marBottom w:val="0"/>
      <w:divBdr>
        <w:top w:val="none" w:sz="0" w:space="0" w:color="auto"/>
        <w:left w:val="none" w:sz="0" w:space="0" w:color="auto"/>
        <w:bottom w:val="none" w:sz="0" w:space="0" w:color="auto"/>
        <w:right w:val="none" w:sz="0" w:space="0" w:color="auto"/>
      </w:divBdr>
    </w:div>
    <w:div w:id="1821531124">
      <w:bodyDiv w:val="1"/>
      <w:marLeft w:val="0"/>
      <w:marRight w:val="0"/>
      <w:marTop w:val="0"/>
      <w:marBottom w:val="0"/>
      <w:divBdr>
        <w:top w:val="none" w:sz="0" w:space="0" w:color="auto"/>
        <w:left w:val="none" w:sz="0" w:space="0" w:color="auto"/>
        <w:bottom w:val="none" w:sz="0" w:space="0" w:color="auto"/>
        <w:right w:val="none" w:sz="0" w:space="0" w:color="auto"/>
      </w:divBdr>
    </w:div>
    <w:div w:id="19040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onzy/mass_cl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verage.readthedocs.io/en/coverage-4.1/install.html" TargetMode="External"/><Relationship Id="rId5" Type="http://schemas.openxmlformats.org/officeDocument/2006/relationships/hyperlink" Target="https://github.com/sah0017/TDDGitLogAnalysisCode.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TotalTime>
  <Pages>12</Pages>
  <Words>2852</Words>
  <Characters>16259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susanha</dc:creator>
  <cp:lastModifiedBy>Susan Hammond</cp:lastModifiedBy>
  <cp:revision>23</cp:revision>
  <dcterms:created xsi:type="dcterms:W3CDTF">2016-07-26T20:01:00Z</dcterms:created>
  <dcterms:modified xsi:type="dcterms:W3CDTF">2019-01-16T13:59:00Z</dcterms:modified>
</cp:coreProperties>
</file>