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759" w:rsidRPr="006B699D" w:rsidRDefault="004359D5" w:rsidP="006B699D">
      <w:pPr>
        <w:pStyle w:val="ListParagraph"/>
        <w:numPr>
          <w:ilvl w:val="0"/>
          <w:numId w:val="2"/>
        </w:numPr>
        <w:rPr>
          <w:b/>
          <w:sz w:val="28"/>
        </w:rPr>
      </w:pPr>
      <w:r w:rsidRPr="006B699D">
        <w:rPr>
          <w:b/>
          <w:sz w:val="28"/>
        </w:rPr>
        <w:t>Setting up for</w:t>
      </w:r>
      <w:r w:rsidR="008B6777" w:rsidRPr="006B699D">
        <w:rPr>
          <w:b/>
          <w:sz w:val="28"/>
        </w:rPr>
        <w:t xml:space="preserve"> TDD</w:t>
      </w:r>
      <w:r w:rsidRPr="006B699D">
        <w:rPr>
          <w:b/>
          <w:sz w:val="28"/>
        </w:rPr>
        <w:t xml:space="preserve"> analysis</w:t>
      </w:r>
    </w:p>
    <w:p w:rsidR="008B6777" w:rsidRDefault="008B6777">
      <w:pPr>
        <w:rPr>
          <w:b/>
          <w:sz w:val="28"/>
        </w:rPr>
      </w:pPr>
    </w:p>
    <w:p w:rsidR="008B6777" w:rsidRPr="008B6777" w:rsidRDefault="009B2200">
      <w:pPr>
        <w:rPr>
          <w:b/>
          <w:sz w:val="24"/>
        </w:rPr>
      </w:pPr>
      <w:r>
        <w:rPr>
          <w:b/>
          <w:sz w:val="24"/>
        </w:rPr>
        <w:t>Environment set-up</w:t>
      </w:r>
    </w:p>
    <w:p w:rsidR="004359D5" w:rsidRDefault="004359D5"/>
    <w:p w:rsidR="009802B5" w:rsidRDefault="009802B5" w:rsidP="009802B5">
      <w:r>
        <w:t xml:space="preserve">Code is located on </w:t>
      </w:r>
      <w:proofErr w:type="spellStart"/>
      <w:r>
        <w:t>Github</w:t>
      </w:r>
      <w:proofErr w:type="spellEnd"/>
      <w:r>
        <w:t xml:space="preserve"> at </w:t>
      </w:r>
      <w:hyperlink r:id="rId5" w:history="1">
        <w:r w:rsidRPr="000A66BF">
          <w:rPr>
            <w:rStyle w:val="Hyperlink"/>
          </w:rPr>
          <w:t>https://github.com/sah0017/TDDGitLogAnalysisCode.git</w:t>
        </w:r>
      </w:hyperlink>
      <w:r>
        <w:t xml:space="preserve">.  For the code coverage analysis to work, you will have to install the coverage module.  Instructions for installation are found here:  </w:t>
      </w:r>
      <w:hyperlink r:id="rId6" w:history="1">
        <w:r w:rsidRPr="000A66BF">
          <w:rPr>
            <w:rStyle w:val="Hyperlink"/>
          </w:rPr>
          <w:t>https://coverage.readthedocs.io/en/coverage-4.1/install.html</w:t>
        </w:r>
      </w:hyperlink>
      <w:r>
        <w:t xml:space="preserve">.  </w:t>
      </w:r>
    </w:p>
    <w:p w:rsidR="009802B5" w:rsidRDefault="009802B5"/>
    <w:p w:rsidR="004359D5" w:rsidRDefault="008B6777">
      <w:r>
        <w:t>In development,</w:t>
      </w:r>
      <w:r w:rsidR="004359D5">
        <w:t xml:space="preserve"> the </w:t>
      </w:r>
      <w:r w:rsidR="00C63E17">
        <w:t xml:space="preserve">platform was Windows and the </w:t>
      </w:r>
      <w:r>
        <w:t>initial path</w:t>
      </w:r>
      <w:r w:rsidR="009802B5">
        <w:t xml:space="preserve"> for data</w:t>
      </w:r>
      <w:r w:rsidR="003727EA">
        <w:t xml:space="preserve"> was</w:t>
      </w:r>
      <w:r w:rsidR="004359D5">
        <w:t xml:space="preserve"> g:\git\6700Spring16\.  Under the </w:t>
      </w:r>
      <w:r w:rsidR="00594B86">
        <w:t xml:space="preserve">semester-named </w:t>
      </w:r>
      <w:r w:rsidR="004359D5">
        <w:t>folder, assignment</w:t>
      </w:r>
      <w:r>
        <w:t>s each had a separate folder,</w:t>
      </w:r>
      <w:r w:rsidR="004359D5">
        <w:t xml:space="preserve"> CA01, CA02, etc.  </w:t>
      </w:r>
      <w:r w:rsidR="004A67DA">
        <w:t>S</w:t>
      </w:r>
      <w:r w:rsidR="004359D5">
        <w:t xml:space="preserve">ubmissions </w:t>
      </w:r>
      <w:r w:rsidR="004A67DA">
        <w:t xml:space="preserve">were unzipped </w:t>
      </w:r>
      <w:r w:rsidR="00594B86">
        <w:t xml:space="preserve">into a submissions folder </w:t>
      </w:r>
      <w:r w:rsidR="004A67DA">
        <w:t>under the assignment</w:t>
      </w:r>
      <w:r w:rsidR="004653EC">
        <w:t>-named</w:t>
      </w:r>
      <w:r w:rsidR="004A67DA">
        <w:t xml:space="preserve"> </w:t>
      </w:r>
      <w:r w:rsidR="004359D5">
        <w:t>folder.</w:t>
      </w:r>
      <w:r w:rsidR="00594B86">
        <w:t xml:space="preserve">  </w:t>
      </w:r>
      <w:r w:rsidR="00C006BD">
        <w:t>Generically, the path would be R</w:t>
      </w:r>
      <w:r w:rsidR="004A67DA">
        <w:t>oot:\</w:t>
      </w:r>
      <w:r w:rsidR="00C006BD">
        <w:t>H</w:t>
      </w:r>
      <w:r w:rsidR="004A67DA">
        <w:t>ome directory\</w:t>
      </w:r>
      <w:r w:rsidR="00C006BD">
        <w:t>S</w:t>
      </w:r>
      <w:r w:rsidR="004A67DA">
        <w:t>emester directory\</w:t>
      </w:r>
      <w:r w:rsidR="00C006BD">
        <w:t>A</w:t>
      </w:r>
      <w:r w:rsidR="004A67DA">
        <w:t>ssignment directory\</w:t>
      </w:r>
      <w:r w:rsidR="004A67DA" w:rsidRPr="006B699D">
        <w:rPr>
          <w:b/>
        </w:rPr>
        <w:t>submissions</w:t>
      </w:r>
      <w:r w:rsidR="004A67DA">
        <w:t xml:space="preserve">\student submission directories….  </w:t>
      </w:r>
      <w:r w:rsidR="0014122C">
        <w:t>T</w:t>
      </w:r>
      <w:r w:rsidR="00594B86">
        <w:t>he path names</w:t>
      </w:r>
      <w:r w:rsidR="0014122C">
        <w:t xml:space="preserve"> can change as needed for different </w:t>
      </w:r>
      <w:proofErr w:type="gramStart"/>
      <w:r w:rsidR="0014122C">
        <w:t>environments..</w:t>
      </w:r>
      <w:proofErr w:type="gramEnd"/>
    </w:p>
    <w:p w:rsidR="00AD4338" w:rsidRDefault="00AD4338"/>
    <w:p w:rsidR="00C006BD" w:rsidRPr="008B6777" w:rsidRDefault="00C006BD" w:rsidP="00C006BD">
      <w:pPr>
        <w:rPr>
          <w:b/>
          <w:sz w:val="24"/>
        </w:rPr>
      </w:pPr>
      <w:proofErr w:type="spellStart"/>
      <w:r>
        <w:rPr>
          <w:b/>
          <w:sz w:val="24"/>
        </w:rPr>
        <w:t>TDDanalysis.cfg</w:t>
      </w:r>
      <w:proofErr w:type="spellEnd"/>
      <w:r>
        <w:rPr>
          <w:b/>
          <w:sz w:val="24"/>
        </w:rPr>
        <w:t xml:space="preserve"> file</w:t>
      </w:r>
    </w:p>
    <w:p w:rsidR="00C006BD" w:rsidRDefault="00C006BD"/>
    <w:p w:rsidR="004359D5" w:rsidRDefault="00974018">
      <w:r>
        <w:t>To</w:t>
      </w:r>
      <w:r w:rsidR="004A67DA">
        <w:t xml:space="preserve"> support portability, the system has a</w:t>
      </w:r>
      <w:r w:rsidR="004359D5">
        <w:t xml:space="preserve"> </w:t>
      </w:r>
      <w:proofErr w:type="spellStart"/>
      <w:r w:rsidR="004359D5">
        <w:t>TDDanalysis.cfg</w:t>
      </w:r>
      <w:proofErr w:type="spellEnd"/>
      <w:r w:rsidR="004359D5">
        <w:t xml:space="preserve"> file</w:t>
      </w:r>
      <w:r w:rsidR="00C006BD">
        <w:t xml:space="preserve">, which is located </w:t>
      </w:r>
      <w:r w:rsidR="003727EA">
        <w:t>in the same directory</w:t>
      </w:r>
      <w:r w:rsidR="00C006BD">
        <w:t xml:space="preserve"> with the source code</w:t>
      </w:r>
      <w:r w:rsidR="004A67DA">
        <w:t xml:space="preserve">.  In the file, </w:t>
      </w:r>
      <w:r w:rsidR="00C006BD">
        <w:t xml:space="preserve">there </w:t>
      </w:r>
      <w:r w:rsidR="009C17C3">
        <w:t>a</w:t>
      </w:r>
      <w:r w:rsidR="00C006BD">
        <w:t xml:space="preserve">re </w:t>
      </w:r>
      <w:r>
        <w:t>three</w:t>
      </w:r>
      <w:r w:rsidR="009C17C3">
        <w:t xml:space="preserve"> section</w:t>
      </w:r>
      <w:r w:rsidR="00C006BD">
        <w:t>s.  The first is</w:t>
      </w:r>
      <w:r w:rsidR="009C17C3">
        <w:t xml:space="preserve"> called Location </w:t>
      </w:r>
      <w:r w:rsidR="00C006BD">
        <w:t>and contains</w:t>
      </w:r>
      <w:r w:rsidR="009C17C3">
        <w:t xml:space="preserve"> elements Root, </w:t>
      </w:r>
      <w:r w:rsidR="004A67DA">
        <w:t xml:space="preserve">Home, </w:t>
      </w:r>
      <w:r w:rsidR="00594B86">
        <w:t xml:space="preserve">Semester, and Assignment.  </w:t>
      </w:r>
      <w:r w:rsidR="009802B5">
        <w:t xml:space="preserve">These elements help the code find where you have located the student submissions.  For the code to work correctly, each of these must contain a valid part of the path to the submissions.  </w:t>
      </w:r>
      <w:r w:rsidR="003727EA">
        <w:t>In development</w:t>
      </w:r>
      <w:r w:rsidR="00594B86">
        <w:t xml:space="preserve">, the </w:t>
      </w:r>
      <w:proofErr w:type="spellStart"/>
      <w:r w:rsidR="00594B86">
        <w:t>config</w:t>
      </w:r>
      <w:proofErr w:type="spellEnd"/>
      <w:r w:rsidR="00594B86">
        <w:t xml:space="preserve"> file looks like this:</w:t>
      </w:r>
    </w:p>
    <w:p w:rsidR="00C63E17" w:rsidRDefault="00C63E17"/>
    <w:p w:rsidR="00594B86" w:rsidRDefault="00594B86" w:rsidP="00594B86">
      <w:r>
        <w:t>[Location]</w:t>
      </w:r>
    </w:p>
    <w:p w:rsidR="00594B86" w:rsidRDefault="00594B86" w:rsidP="00594B86">
      <w:r>
        <w:t>Root: g:</w:t>
      </w:r>
    </w:p>
    <w:p w:rsidR="00E10388" w:rsidRDefault="00E10388" w:rsidP="00594B86">
      <w:r>
        <w:t xml:space="preserve">Home: </w:t>
      </w:r>
      <w:proofErr w:type="spellStart"/>
      <w:r>
        <w:t>git</w:t>
      </w:r>
      <w:proofErr w:type="spellEnd"/>
    </w:p>
    <w:p w:rsidR="00594B86" w:rsidRDefault="00594B86" w:rsidP="00594B86">
      <w:r>
        <w:t>Semester: 6700Spring16</w:t>
      </w:r>
    </w:p>
    <w:p w:rsidR="00594B86" w:rsidRDefault="004A67DA" w:rsidP="00594B86">
      <w:r>
        <w:t>Assignment:  CA0</w:t>
      </w:r>
      <w:r w:rsidR="009802B5">
        <w:t>5</w:t>
      </w:r>
    </w:p>
    <w:p w:rsidR="0014122C" w:rsidRPr="0014122C" w:rsidRDefault="0014122C" w:rsidP="00141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sidRPr="0014122C">
        <w:rPr>
          <w:rFonts w:ascii="Menlo" w:eastAsia="Times New Roman" w:hAnsi="Menlo" w:cs="Menlo"/>
          <w:color w:val="000000"/>
          <w:sz w:val="18"/>
          <w:szCs w:val="18"/>
        </w:rPr>
        <w:t>Name Path Depth: 7</w:t>
      </w:r>
    </w:p>
    <w:p w:rsidR="0014122C" w:rsidRDefault="0014122C" w:rsidP="00594B86"/>
    <w:p w:rsidR="00E10388" w:rsidRDefault="00E10388" w:rsidP="00594B86"/>
    <w:p w:rsidR="006144FD" w:rsidRDefault="006144FD" w:rsidP="00594B86">
      <w:r>
        <w:t xml:space="preserve">A second section in the </w:t>
      </w:r>
      <w:proofErr w:type="spellStart"/>
      <w:r>
        <w:t>TDDanalysis.cfg</w:t>
      </w:r>
      <w:proofErr w:type="spellEnd"/>
      <w:r>
        <w:t xml:space="preserve"> file d</w:t>
      </w:r>
      <w:r w:rsidR="006B699D">
        <w:t>eals with TA Test Cases.  If a</w:t>
      </w:r>
      <w:r>
        <w:t xml:space="preserve"> </w:t>
      </w:r>
      <w:r w:rsidR="006B699D">
        <w:t>student</w:t>
      </w:r>
      <w:r>
        <w:t xml:space="preserve"> copied the TA Test C</w:t>
      </w:r>
      <w:r w:rsidR="006B699D">
        <w:t>ases</w:t>
      </w:r>
      <w:r w:rsidR="009802B5">
        <w:t xml:space="preserve"> into their own test case files</w:t>
      </w:r>
      <w:r w:rsidR="006B699D">
        <w:t>, h</w:t>
      </w:r>
      <w:r w:rsidR="003727EA">
        <w:t>e</w:t>
      </w:r>
      <w:r w:rsidR="006B699D">
        <w:t>/</w:t>
      </w:r>
      <w:r w:rsidR="003727EA">
        <w:t>she doesn’t receive test Lines of Code</w:t>
      </w:r>
      <w:r>
        <w:t xml:space="preserve"> credit for adding original test case</w:t>
      </w:r>
      <w:r w:rsidR="004A67DA">
        <w:t xml:space="preserve"> line</w:t>
      </w:r>
      <w:r>
        <w:t xml:space="preserve">s.  </w:t>
      </w:r>
      <w:r w:rsidR="004A67DA">
        <w:t>I</w:t>
      </w:r>
      <w:r>
        <w:t xml:space="preserve">n the </w:t>
      </w:r>
      <w:proofErr w:type="spellStart"/>
      <w:r>
        <w:t>config</w:t>
      </w:r>
      <w:proofErr w:type="spellEnd"/>
      <w:r>
        <w:t xml:space="preserve"> file</w:t>
      </w:r>
      <w:r w:rsidR="004A67DA">
        <w:t>, this section looks like this</w:t>
      </w:r>
      <w:r>
        <w:t>:</w:t>
      </w:r>
    </w:p>
    <w:p w:rsidR="00C63E17" w:rsidRDefault="00C63E17" w:rsidP="006144FD"/>
    <w:p w:rsidR="006144FD" w:rsidRDefault="006144FD" w:rsidP="006144FD">
      <w:r>
        <w:t>[TA Test Case Location]</w:t>
      </w:r>
    </w:p>
    <w:p w:rsidR="006144FD" w:rsidRDefault="006144FD" w:rsidP="006144FD">
      <w:r>
        <w:t xml:space="preserve">Test Directory:  </w:t>
      </w:r>
      <w:proofErr w:type="spellStart"/>
      <w:r>
        <w:t>TATests</w:t>
      </w:r>
      <w:proofErr w:type="spellEnd"/>
    </w:p>
    <w:p w:rsidR="00974018" w:rsidRDefault="00974018" w:rsidP="006144FD"/>
    <w:p w:rsidR="00974018" w:rsidRDefault="00974018" w:rsidP="00974018">
      <w:r>
        <w:t>The analysis code will look for TA Test Code in this directory, which should be placed underneath the Semester directory (e.g., Root:\Home\Semester\</w:t>
      </w:r>
      <w:proofErr w:type="spellStart"/>
      <w:r>
        <w:t>TATests</w:t>
      </w:r>
      <w:proofErr w:type="spellEnd"/>
      <w:r>
        <w:t xml:space="preserve">).  Under the </w:t>
      </w:r>
      <w:proofErr w:type="spellStart"/>
      <w:r>
        <w:t>TATests</w:t>
      </w:r>
      <w:proofErr w:type="spellEnd"/>
      <w:r>
        <w:t xml:space="preserve"> folder, it does not matter if the test files are all in the same directory or in multiple directories.  </w:t>
      </w:r>
      <w:r w:rsidR="009802B5">
        <w:t>The code will read the contents of the TA Test Code and compare it to test code contents for each student.</w:t>
      </w:r>
    </w:p>
    <w:p w:rsidR="00C006BD" w:rsidRDefault="00C006BD" w:rsidP="006144FD"/>
    <w:p w:rsidR="00974018" w:rsidRDefault="00974018" w:rsidP="00974018">
      <w:r>
        <w:t xml:space="preserve">A third section in the </w:t>
      </w:r>
      <w:proofErr w:type="spellStart"/>
      <w:r>
        <w:t>TDDanalysis.cfg</w:t>
      </w:r>
      <w:proofErr w:type="spellEnd"/>
      <w:r>
        <w:t xml:space="preserve"> file deals with an HTML Code Coverage report that can be provided for each individual.  If all of a student’s test code successfully passes, the Code Coverage process can generate an HTML report showing where the coverage is lacking.  This section in the </w:t>
      </w:r>
      <w:proofErr w:type="spellStart"/>
      <w:r>
        <w:t>TDDanalysis.cfg</w:t>
      </w:r>
      <w:proofErr w:type="spellEnd"/>
      <w:r>
        <w:t xml:space="preserve"> file will allow you to define the location to place the many HTML files generated to </w:t>
      </w:r>
      <w:r>
        <w:lastRenderedPageBreak/>
        <w:t xml:space="preserve">support this report.  In development, the elements used the same location, but you may wish to set up a different directory structure that the students can access and place the files there.  This section will allow you to define the location to place the files.  Students can be instructed to go there and click the index.html file to view their report.  In the </w:t>
      </w:r>
      <w:proofErr w:type="spellStart"/>
      <w:r>
        <w:t>config</w:t>
      </w:r>
      <w:proofErr w:type="spellEnd"/>
      <w:r>
        <w:t xml:space="preserve"> file, this section looks like this:</w:t>
      </w:r>
    </w:p>
    <w:p w:rsidR="00974018" w:rsidRDefault="00974018" w:rsidP="00974018"/>
    <w:p w:rsidR="00974018" w:rsidRDefault="00974018" w:rsidP="00974018">
      <w:pPr>
        <w:keepNext/>
      </w:pPr>
      <w:r>
        <w:t>[HTML Location]</w:t>
      </w:r>
    </w:p>
    <w:p w:rsidR="00974018" w:rsidRDefault="00974018" w:rsidP="00974018">
      <w:pPr>
        <w:keepNext/>
      </w:pPr>
      <w:r>
        <w:t>Root: g:</w:t>
      </w:r>
    </w:p>
    <w:p w:rsidR="00974018" w:rsidRDefault="00974018" w:rsidP="00974018">
      <w:pPr>
        <w:keepNext/>
      </w:pPr>
      <w:r>
        <w:t xml:space="preserve">Home: </w:t>
      </w:r>
      <w:proofErr w:type="spellStart"/>
      <w:r>
        <w:t>git</w:t>
      </w:r>
      <w:proofErr w:type="spellEnd"/>
    </w:p>
    <w:p w:rsidR="00974018" w:rsidRDefault="00974018" w:rsidP="00974018">
      <w:pPr>
        <w:keepNext/>
      </w:pPr>
      <w:r>
        <w:t>Semester: 6700Spring16</w:t>
      </w:r>
    </w:p>
    <w:p w:rsidR="00974018" w:rsidRDefault="00974018" w:rsidP="00974018">
      <w:pPr>
        <w:keepNext/>
      </w:pPr>
      <w:r>
        <w:t>Assignment:  CA05</w:t>
      </w:r>
    </w:p>
    <w:p w:rsidR="00974018" w:rsidRDefault="00974018" w:rsidP="006144FD"/>
    <w:p w:rsidR="00974018" w:rsidRDefault="009802B5" w:rsidP="006144FD">
      <w:r>
        <w:t>The code will create</w:t>
      </w:r>
      <w:r w:rsidR="00974018">
        <w:t xml:space="preserve"> a directory under this path with the student’s submission name and place the html and supporting files in that directory.</w:t>
      </w:r>
    </w:p>
    <w:p w:rsidR="00974018" w:rsidRDefault="00974018" w:rsidP="006144FD"/>
    <w:p w:rsidR="006445E2" w:rsidRDefault="006445E2">
      <w:r>
        <w:br w:type="page"/>
      </w:r>
    </w:p>
    <w:p w:rsidR="00B12E88" w:rsidRPr="006B699D" w:rsidRDefault="008B6777" w:rsidP="006445E2">
      <w:pPr>
        <w:pStyle w:val="ListParagraph"/>
        <w:numPr>
          <w:ilvl w:val="0"/>
          <w:numId w:val="2"/>
        </w:numPr>
        <w:rPr>
          <w:b/>
          <w:sz w:val="28"/>
        </w:rPr>
      </w:pPr>
      <w:r w:rsidRPr="006B699D">
        <w:rPr>
          <w:b/>
          <w:sz w:val="28"/>
        </w:rPr>
        <w:lastRenderedPageBreak/>
        <w:t>TDD</w:t>
      </w:r>
      <w:r w:rsidR="004653EC">
        <w:rPr>
          <w:b/>
          <w:sz w:val="28"/>
        </w:rPr>
        <w:t>/TPP</w:t>
      </w:r>
      <w:r w:rsidR="00DB6306">
        <w:rPr>
          <w:b/>
          <w:sz w:val="28"/>
        </w:rPr>
        <w:t xml:space="preserve"> Analysis – run</w:t>
      </w:r>
      <w:r w:rsidRPr="006B699D">
        <w:rPr>
          <w:b/>
          <w:sz w:val="28"/>
        </w:rPr>
        <w:t>GitfileAnalysis</w:t>
      </w:r>
      <w:r w:rsidR="00FB6403" w:rsidRPr="006B699D">
        <w:rPr>
          <w:b/>
          <w:sz w:val="28"/>
        </w:rPr>
        <w:t>.py</w:t>
      </w:r>
    </w:p>
    <w:p w:rsidR="008B6777" w:rsidRDefault="008B6777" w:rsidP="006144FD"/>
    <w:p w:rsidR="00CE1598" w:rsidRDefault="003727EA" w:rsidP="00594B86">
      <w:r>
        <w:t xml:space="preserve">The program </w:t>
      </w:r>
      <w:proofErr w:type="spellStart"/>
      <w:r>
        <w:t>runGitfileAnalysis</w:t>
      </w:r>
      <w:proofErr w:type="spellEnd"/>
      <w:r>
        <w:t xml:space="preserve"> has three phases.  I</w:t>
      </w:r>
      <w:r w:rsidR="004A67DA">
        <w:t>t</w:t>
      </w:r>
      <w:r w:rsidR="002E68C4">
        <w:t xml:space="preserve"> will </w:t>
      </w:r>
      <w:r w:rsidR="004A67DA">
        <w:t xml:space="preserve">first </w:t>
      </w:r>
      <w:r w:rsidR="002E68C4">
        <w:t xml:space="preserve">read through the </w:t>
      </w:r>
      <w:proofErr w:type="spellStart"/>
      <w:r w:rsidR="002E68C4">
        <w:t>git</w:t>
      </w:r>
      <w:proofErr w:type="spellEnd"/>
      <w:r w:rsidR="002E68C4">
        <w:t xml:space="preserve"> repositories of ever</w:t>
      </w:r>
      <w:r w:rsidR="004A67DA">
        <w:t>y student submission and create</w:t>
      </w:r>
      <w:r w:rsidR="002E68C4">
        <w:t xml:space="preserve"> a </w:t>
      </w:r>
      <w:r w:rsidR="004653EC">
        <w:t xml:space="preserve">specially </w:t>
      </w:r>
      <w:r w:rsidR="002E68C4">
        <w:t>formatted</w:t>
      </w:r>
      <w:r>
        <w:t>, text-based</w:t>
      </w:r>
      <w:r w:rsidR="002E68C4">
        <w:t xml:space="preserve"> </w:t>
      </w:r>
      <w:proofErr w:type="spellStart"/>
      <w:r w:rsidR="002E68C4">
        <w:t>git</w:t>
      </w:r>
      <w:proofErr w:type="spellEnd"/>
      <w:r w:rsidR="002E68C4">
        <w:t xml:space="preserve"> file that is used to analyze their TDD performance.  These files </w:t>
      </w:r>
      <w:r w:rsidR="004A67DA">
        <w:t>are</w:t>
      </w:r>
      <w:r>
        <w:t xml:space="preserve"> created under the R</w:t>
      </w:r>
      <w:r w:rsidR="002E68C4">
        <w:t>oot:\</w:t>
      </w:r>
      <w:r>
        <w:t>H</w:t>
      </w:r>
      <w:r w:rsidR="002E68C4">
        <w:t>ome\</w:t>
      </w:r>
      <w:r>
        <w:t>Semester\A</w:t>
      </w:r>
      <w:r w:rsidR="002E68C4">
        <w:t xml:space="preserve">ssignment directory with </w:t>
      </w:r>
      <w:proofErr w:type="gramStart"/>
      <w:r w:rsidR="002E68C4">
        <w:t>a .</w:t>
      </w:r>
      <w:proofErr w:type="spellStart"/>
      <w:r w:rsidR="002E68C4">
        <w:t>gitdata</w:t>
      </w:r>
      <w:proofErr w:type="spellEnd"/>
      <w:proofErr w:type="gramEnd"/>
      <w:r w:rsidR="002E68C4">
        <w:t xml:space="preserve"> extension, one per student with the directory name from their submission as the file name.  </w:t>
      </w:r>
    </w:p>
    <w:p w:rsidR="004A67DA" w:rsidRDefault="004A67DA" w:rsidP="00594B86"/>
    <w:p w:rsidR="00320A73" w:rsidRDefault="00320A73" w:rsidP="00594B86">
      <w:r>
        <w:t xml:space="preserve">The system will print out </w:t>
      </w:r>
      <w:r w:rsidR="003727EA">
        <w:t xml:space="preserve">to the console </w:t>
      </w:r>
      <w:r>
        <w:t xml:space="preserve">the student directory name as it converts the </w:t>
      </w:r>
      <w:proofErr w:type="spellStart"/>
      <w:r>
        <w:t>git</w:t>
      </w:r>
      <w:proofErr w:type="spellEnd"/>
      <w:r>
        <w:t xml:space="preserve"> repository.  The following are issues that may arise:</w:t>
      </w:r>
    </w:p>
    <w:p w:rsidR="00CE1598" w:rsidRDefault="00CE1598" w:rsidP="00594B86"/>
    <w:tbl>
      <w:tblPr>
        <w:tblStyle w:val="TableGrid"/>
        <w:tblW w:w="0" w:type="auto"/>
        <w:tblLook w:val="04A0" w:firstRow="1" w:lastRow="0" w:firstColumn="1" w:lastColumn="0" w:noHBand="0" w:noVBand="1"/>
      </w:tblPr>
      <w:tblGrid>
        <w:gridCol w:w="3361"/>
        <w:gridCol w:w="3295"/>
        <w:gridCol w:w="2920"/>
      </w:tblGrid>
      <w:tr w:rsidR="00CE1598" w:rsidRPr="00CE1598" w:rsidTr="00CE1598">
        <w:tc>
          <w:tcPr>
            <w:tcW w:w="3361" w:type="dxa"/>
          </w:tcPr>
          <w:p w:rsidR="00CE1598" w:rsidRPr="00CE1598" w:rsidRDefault="00CE1598" w:rsidP="00CE1598">
            <w:r>
              <w:t>Possible error messages/issues</w:t>
            </w:r>
          </w:p>
        </w:tc>
        <w:tc>
          <w:tcPr>
            <w:tcW w:w="3295" w:type="dxa"/>
          </w:tcPr>
          <w:p w:rsidR="00CE1598" w:rsidRPr="00CE1598" w:rsidRDefault="00CE1598" w:rsidP="001E149C">
            <w:r>
              <w:t>Meaning</w:t>
            </w:r>
          </w:p>
        </w:tc>
        <w:tc>
          <w:tcPr>
            <w:tcW w:w="2920" w:type="dxa"/>
          </w:tcPr>
          <w:p w:rsidR="00CE1598" w:rsidRDefault="00CE1598" w:rsidP="001E149C">
            <w:r>
              <w:t>Action</w:t>
            </w:r>
          </w:p>
        </w:tc>
      </w:tr>
      <w:tr w:rsidR="00CE1598" w:rsidRPr="00CE1598" w:rsidTr="00CE1598">
        <w:tc>
          <w:tcPr>
            <w:tcW w:w="3361" w:type="dxa"/>
          </w:tcPr>
          <w:p w:rsidR="00CE1598" w:rsidRPr="00CE1598" w:rsidRDefault="00CE1598" w:rsidP="00CE1598">
            <w:r w:rsidRPr="00CE1598">
              <w:t xml:space="preserve">fatal:  not a </w:t>
            </w:r>
            <w:proofErr w:type="spellStart"/>
            <w:r w:rsidRPr="00CE1598">
              <w:t>git</w:t>
            </w:r>
            <w:proofErr w:type="spellEnd"/>
            <w:r w:rsidRPr="00CE1598">
              <w:t xml:space="preserve"> repository (or any of the parent directories):</w:t>
            </w:r>
            <w:proofErr w:type="gramStart"/>
            <w:r w:rsidRPr="00CE1598">
              <w:t xml:space="preserve">  .</w:t>
            </w:r>
            <w:proofErr w:type="spellStart"/>
            <w:r w:rsidRPr="00CE1598">
              <w:t>git</w:t>
            </w:r>
            <w:proofErr w:type="spellEnd"/>
            <w:proofErr w:type="gramEnd"/>
            <w:r w:rsidRPr="00CE1598">
              <w:t xml:space="preserve">  </w:t>
            </w:r>
          </w:p>
        </w:tc>
        <w:tc>
          <w:tcPr>
            <w:tcW w:w="3295" w:type="dxa"/>
          </w:tcPr>
          <w:p w:rsidR="00CE1598" w:rsidRPr="00CE1598" w:rsidRDefault="00CE1598" w:rsidP="001E149C">
            <w:r w:rsidRPr="00CE1598">
              <w:t xml:space="preserve">This indicates that they created </w:t>
            </w:r>
            <w:proofErr w:type="gramStart"/>
            <w:r w:rsidRPr="00CE1598">
              <w:t>a .</w:t>
            </w:r>
            <w:proofErr w:type="spellStart"/>
            <w:r w:rsidRPr="00CE1598">
              <w:t>git</w:t>
            </w:r>
            <w:proofErr w:type="spellEnd"/>
            <w:proofErr w:type="gramEnd"/>
            <w:r w:rsidRPr="00CE1598">
              <w:t xml:space="preserve"> directory, but didn’t really create a </w:t>
            </w:r>
            <w:proofErr w:type="spellStart"/>
            <w:r w:rsidRPr="00CE1598">
              <w:t>git</w:t>
            </w:r>
            <w:proofErr w:type="spellEnd"/>
            <w:r w:rsidRPr="00CE1598">
              <w:t xml:space="preserve"> repository</w:t>
            </w:r>
          </w:p>
        </w:tc>
        <w:tc>
          <w:tcPr>
            <w:tcW w:w="2920" w:type="dxa"/>
          </w:tcPr>
          <w:p w:rsidR="00CE1598" w:rsidRPr="00CE1598" w:rsidRDefault="00CE1598" w:rsidP="001E149C">
            <w:r>
              <w:t xml:space="preserve">Instruct student to create a valid </w:t>
            </w:r>
            <w:proofErr w:type="spellStart"/>
            <w:r>
              <w:t>git</w:t>
            </w:r>
            <w:proofErr w:type="spellEnd"/>
            <w:r>
              <w:t xml:space="preserve"> repository on the next assignment</w:t>
            </w:r>
          </w:p>
        </w:tc>
      </w:tr>
      <w:tr w:rsidR="00CE1598" w:rsidRPr="00CE1598" w:rsidTr="00CE1598">
        <w:tc>
          <w:tcPr>
            <w:tcW w:w="3361" w:type="dxa"/>
          </w:tcPr>
          <w:p w:rsidR="00CE1598" w:rsidRPr="00CE1598" w:rsidRDefault="00CE1598" w:rsidP="00484DCF">
            <w:r>
              <w:t>The</w:t>
            </w:r>
            <w:r w:rsidR="00484DCF">
              <w:t xml:space="preserve"> code does not create </w:t>
            </w:r>
            <w:proofErr w:type="gramStart"/>
            <w:r w:rsidR="00484DCF">
              <w:t>a</w:t>
            </w:r>
            <w:r>
              <w:t xml:space="preserve"> .</w:t>
            </w:r>
            <w:proofErr w:type="spellStart"/>
            <w:r>
              <w:t>gitdata</w:t>
            </w:r>
            <w:proofErr w:type="spellEnd"/>
            <w:proofErr w:type="gramEnd"/>
            <w:r>
              <w:t xml:space="preserve"> file for a particular student</w:t>
            </w:r>
          </w:p>
        </w:tc>
        <w:tc>
          <w:tcPr>
            <w:tcW w:w="3295" w:type="dxa"/>
          </w:tcPr>
          <w:p w:rsidR="00CE1598" w:rsidRPr="00CE1598" w:rsidRDefault="00CE1598" w:rsidP="001E149C">
            <w:r>
              <w:t xml:space="preserve">The student didn’t create a </w:t>
            </w:r>
            <w:proofErr w:type="spellStart"/>
            <w:r>
              <w:t>git</w:t>
            </w:r>
            <w:proofErr w:type="spellEnd"/>
            <w:r>
              <w:t xml:space="preserve"> repository</w:t>
            </w:r>
          </w:p>
        </w:tc>
        <w:tc>
          <w:tcPr>
            <w:tcW w:w="2920" w:type="dxa"/>
          </w:tcPr>
          <w:p w:rsidR="00CE1598" w:rsidRDefault="00CE1598" w:rsidP="001E149C">
            <w:r>
              <w:t xml:space="preserve">Instruct student to create a valid </w:t>
            </w:r>
            <w:proofErr w:type="spellStart"/>
            <w:r>
              <w:t>git</w:t>
            </w:r>
            <w:proofErr w:type="spellEnd"/>
            <w:r>
              <w:t xml:space="preserve"> repository on the next assignment</w:t>
            </w:r>
          </w:p>
        </w:tc>
      </w:tr>
    </w:tbl>
    <w:p w:rsidR="003727EA" w:rsidRDefault="003727EA" w:rsidP="00320A73"/>
    <w:p w:rsidR="00320A73" w:rsidRDefault="00320A73" w:rsidP="00320A73">
      <w:r>
        <w:t xml:space="preserve">If you have already created the formatted </w:t>
      </w:r>
      <w:proofErr w:type="spellStart"/>
      <w:r>
        <w:t>git</w:t>
      </w:r>
      <w:proofErr w:type="spellEnd"/>
      <w:r>
        <w:t xml:space="preserve"> </w:t>
      </w:r>
      <w:proofErr w:type="gramStart"/>
      <w:r>
        <w:t>file, and</w:t>
      </w:r>
      <w:proofErr w:type="gramEnd"/>
      <w:r>
        <w:t xml:space="preserve"> experienced an issue with the TDD analysis of the </w:t>
      </w:r>
      <w:proofErr w:type="spellStart"/>
      <w:r>
        <w:t>git</w:t>
      </w:r>
      <w:proofErr w:type="spellEnd"/>
      <w:r>
        <w:t xml:space="preserve"> files, you can skip the formatted </w:t>
      </w:r>
      <w:proofErr w:type="spellStart"/>
      <w:r>
        <w:t>git</w:t>
      </w:r>
      <w:proofErr w:type="spellEnd"/>
      <w:r>
        <w:t xml:space="preserve"> file creation process, which </w:t>
      </w:r>
      <w:r w:rsidR="00FD7BF2">
        <w:t xml:space="preserve">does </w:t>
      </w:r>
      <w:r>
        <w:t>take some time.  The system will prompt with the question:  Have you created the formatt</w:t>
      </w:r>
      <w:r w:rsidR="003727EA">
        <w:t xml:space="preserve">ed </w:t>
      </w:r>
      <w:proofErr w:type="spellStart"/>
      <w:r w:rsidR="003727EA">
        <w:t>git</w:t>
      </w:r>
      <w:proofErr w:type="spellEnd"/>
      <w:r w:rsidR="003727EA">
        <w:t xml:space="preserve"> files? </w:t>
      </w:r>
      <w:r w:rsidR="00FD7BF2">
        <w:t>(y/</w:t>
      </w:r>
      <w:proofErr w:type="gramStart"/>
      <w:r w:rsidR="00FD7BF2">
        <w:t xml:space="preserve">n) </w:t>
      </w:r>
      <w:r w:rsidR="003727EA">
        <w:t xml:space="preserve"> If</w:t>
      </w:r>
      <w:proofErr w:type="gramEnd"/>
      <w:r w:rsidR="003727EA">
        <w:t xml:space="preserve"> </w:t>
      </w:r>
      <w:r w:rsidR="00FD7BF2">
        <w:t>you have</w:t>
      </w:r>
      <w:r w:rsidR="003727EA">
        <w:t>, answer y</w:t>
      </w:r>
      <w:r>
        <w:t xml:space="preserve"> and it will skip that step.</w:t>
      </w:r>
    </w:p>
    <w:p w:rsidR="00320A73" w:rsidRDefault="00320A73" w:rsidP="00320A73"/>
    <w:p w:rsidR="00CE1598" w:rsidRDefault="002E68C4" w:rsidP="00594B86">
      <w:r>
        <w:t xml:space="preserve">After </w:t>
      </w:r>
      <w:proofErr w:type="gramStart"/>
      <w:r>
        <w:t>the .</w:t>
      </w:r>
      <w:proofErr w:type="spellStart"/>
      <w:r>
        <w:t>gitdata</w:t>
      </w:r>
      <w:proofErr w:type="spellEnd"/>
      <w:proofErr w:type="gramEnd"/>
      <w:r>
        <w:t xml:space="preserve"> files are created, </w:t>
      </w:r>
      <w:proofErr w:type="spellStart"/>
      <w:r>
        <w:t>runGitfileAnalysis</w:t>
      </w:r>
      <w:proofErr w:type="spellEnd"/>
      <w:r>
        <w:t xml:space="preserve"> will perform the </w:t>
      </w:r>
      <w:r w:rsidR="00BE4371">
        <w:t xml:space="preserve">second phase, which is the </w:t>
      </w:r>
      <w:r>
        <w:t>TDD analysis of all the .</w:t>
      </w:r>
      <w:proofErr w:type="spellStart"/>
      <w:r>
        <w:t>gitdata</w:t>
      </w:r>
      <w:proofErr w:type="spellEnd"/>
      <w:r>
        <w:t xml:space="preserve"> files.</w:t>
      </w:r>
      <w:r w:rsidR="00CE1598">
        <w:t xml:space="preserve">  This will create two files per student, one with </w:t>
      </w:r>
      <w:proofErr w:type="gramStart"/>
      <w:r w:rsidR="00CE1598">
        <w:t>a .</w:t>
      </w:r>
      <w:proofErr w:type="spellStart"/>
      <w:r w:rsidR="00320A73">
        <w:t>json</w:t>
      </w:r>
      <w:proofErr w:type="spellEnd"/>
      <w:proofErr w:type="gramEnd"/>
      <w:r w:rsidR="00CE1598">
        <w:t xml:space="preserve"> extension and one with a .</w:t>
      </w:r>
      <w:proofErr w:type="spellStart"/>
      <w:r w:rsidR="00320A73">
        <w:t>gitout</w:t>
      </w:r>
      <w:proofErr w:type="spellEnd"/>
      <w:r w:rsidR="00CE1598">
        <w:t xml:space="preserve"> extension, both with the student directory name as the file name.  </w:t>
      </w:r>
      <w:r w:rsidR="00320A73">
        <w:t xml:space="preserve"> These files are found in the </w:t>
      </w:r>
      <w:r w:rsidR="003727EA">
        <w:t>R</w:t>
      </w:r>
      <w:r w:rsidR="00320A73">
        <w:t>oot:\</w:t>
      </w:r>
      <w:r w:rsidR="003727EA">
        <w:t>Home\S</w:t>
      </w:r>
      <w:r w:rsidR="00320A73">
        <w:t>emester\</w:t>
      </w:r>
      <w:r w:rsidR="003727EA">
        <w:t>A</w:t>
      </w:r>
      <w:r w:rsidR="00320A73">
        <w:t xml:space="preserve">ssignment directory, along with </w:t>
      </w:r>
      <w:proofErr w:type="gramStart"/>
      <w:r w:rsidR="00320A73">
        <w:t>the .</w:t>
      </w:r>
      <w:proofErr w:type="spellStart"/>
      <w:r w:rsidR="00320A73">
        <w:t>gitdata</w:t>
      </w:r>
      <w:proofErr w:type="spellEnd"/>
      <w:proofErr w:type="gramEnd"/>
      <w:r w:rsidR="00320A73">
        <w:t xml:space="preserve"> files.</w:t>
      </w:r>
    </w:p>
    <w:p w:rsidR="00CE1598" w:rsidRDefault="00CE1598" w:rsidP="00594B86"/>
    <w:p w:rsidR="00CE1598" w:rsidRDefault="00CE1598" w:rsidP="00594B86">
      <w:proofErr w:type="gramStart"/>
      <w:r>
        <w:t>The .</w:t>
      </w:r>
      <w:proofErr w:type="spellStart"/>
      <w:r w:rsidR="00320A73">
        <w:t>json</w:t>
      </w:r>
      <w:proofErr w:type="spellEnd"/>
      <w:proofErr w:type="gramEnd"/>
      <w:r>
        <w:t xml:space="preserve"> file is used </w:t>
      </w:r>
      <w:r w:rsidR="00BE4371">
        <w:t>to create the</w:t>
      </w:r>
      <w:r>
        <w:t xml:space="preserve"> Analysis Report </w:t>
      </w:r>
      <w:r w:rsidR="00BE4371">
        <w:t xml:space="preserve">in the final phase.  It also allows you </w:t>
      </w:r>
      <w:r>
        <w:t xml:space="preserve">to </w:t>
      </w:r>
      <w:r w:rsidR="00BE4371">
        <w:t>re-run</w:t>
      </w:r>
      <w:r>
        <w:t xml:space="preserve"> </w:t>
      </w:r>
      <w:r w:rsidR="00BE4371">
        <w:t>the Analysis Report while skipping the first two phases in</w:t>
      </w:r>
      <w:r>
        <w:t xml:space="preserve"> </w:t>
      </w:r>
      <w:proofErr w:type="spellStart"/>
      <w:r>
        <w:t>runGitfileAnalysis</w:t>
      </w:r>
      <w:proofErr w:type="spellEnd"/>
      <w:r>
        <w:t xml:space="preserve">.  </w:t>
      </w:r>
    </w:p>
    <w:p w:rsidR="00CE1598" w:rsidRDefault="00CE1598" w:rsidP="00594B86"/>
    <w:p w:rsidR="00E10388" w:rsidRDefault="00CE1598" w:rsidP="00594B86">
      <w:proofErr w:type="gramStart"/>
      <w:r>
        <w:t>The .</w:t>
      </w:r>
      <w:proofErr w:type="spellStart"/>
      <w:r w:rsidR="00320A73">
        <w:t>gitout</w:t>
      </w:r>
      <w:proofErr w:type="spellEnd"/>
      <w:proofErr w:type="gramEnd"/>
      <w:r>
        <w:t xml:space="preserve"> file provides an individual report per student of the Assignments </w:t>
      </w:r>
      <w:r w:rsidR="00565A50">
        <w:t xml:space="preserve">contained </w:t>
      </w:r>
      <w:r>
        <w:t xml:space="preserve">in their </w:t>
      </w:r>
      <w:proofErr w:type="spellStart"/>
      <w:r>
        <w:t>git</w:t>
      </w:r>
      <w:proofErr w:type="spellEnd"/>
      <w:r>
        <w:t xml:space="preserve"> file</w:t>
      </w:r>
      <w:r w:rsidR="00565A50">
        <w:t>, and i</w:t>
      </w:r>
      <w:r>
        <w:t>t contains two sections</w:t>
      </w:r>
      <w:r w:rsidR="00565A50">
        <w:t xml:space="preserve">. </w:t>
      </w:r>
      <w:r>
        <w:t xml:space="preserve"> </w:t>
      </w:r>
      <w:r w:rsidR="00565A50">
        <w:t>T</w:t>
      </w:r>
      <w:r>
        <w:t xml:space="preserve">he first </w:t>
      </w:r>
      <w:r w:rsidR="00565A50">
        <w:t xml:space="preserve">section </w:t>
      </w:r>
      <w:r>
        <w:t xml:space="preserve">is </w:t>
      </w:r>
      <w:r w:rsidR="00565A50">
        <w:t>sorted by Assignments, and then Commits within the Assignment, and it shows statistics and transformations by commit with Assignment totals at the end of each Assignment.   The second section lists each of the files created by the student and displays commit statistics and methods added/modified to that file per commit.</w:t>
      </w:r>
      <w:r w:rsidR="00B96483">
        <w:t xml:space="preserve">  These reports can be provided to the students if we believe the feedback is valuable to them.</w:t>
      </w:r>
    </w:p>
    <w:p w:rsidR="00565A50" w:rsidRDefault="00565A50" w:rsidP="00594B86"/>
    <w:p w:rsidR="00320A73" w:rsidRDefault="00320A73" w:rsidP="00320A73">
      <w:r>
        <w:t xml:space="preserve">If you have already performed the first two steps, and just need to re-run the Assignment Report, </w:t>
      </w:r>
      <w:r w:rsidR="00BE4371">
        <w:t>you can skip the first two steps.  T</w:t>
      </w:r>
      <w:r>
        <w:t xml:space="preserve">he system will prompt with the questions:  Have you created the formatted </w:t>
      </w:r>
      <w:proofErr w:type="spellStart"/>
      <w:r>
        <w:t>git</w:t>
      </w:r>
      <w:proofErr w:type="spellEnd"/>
      <w:r>
        <w:t xml:space="preserve"> files?  </w:t>
      </w:r>
      <w:r w:rsidR="00FD7BF2">
        <w:t xml:space="preserve">(y/n) </w:t>
      </w:r>
      <w:r>
        <w:t xml:space="preserve">and </w:t>
      </w:r>
      <w:r w:rsidRPr="00320A73">
        <w:rPr>
          <w:rFonts w:cs="Consolas"/>
          <w:iCs/>
          <w:szCs w:val="20"/>
        </w:rPr>
        <w:t xml:space="preserve">Have you analyzed the </w:t>
      </w:r>
      <w:r w:rsidR="003727EA">
        <w:rPr>
          <w:rFonts w:cs="Consolas"/>
          <w:iCs/>
          <w:szCs w:val="20"/>
        </w:rPr>
        <w:t xml:space="preserve">formatted </w:t>
      </w:r>
      <w:proofErr w:type="spellStart"/>
      <w:r w:rsidRPr="003727EA">
        <w:rPr>
          <w:rFonts w:cs="Consolas"/>
          <w:iCs/>
          <w:szCs w:val="20"/>
        </w:rPr>
        <w:t>git</w:t>
      </w:r>
      <w:proofErr w:type="spellEnd"/>
      <w:r w:rsidRPr="00320A73">
        <w:rPr>
          <w:rFonts w:cs="Consolas"/>
          <w:iCs/>
          <w:szCs w:val="20"/>
        </w:rPr>
        <w:t xml:space="preserve"> files?</w:t>
      </w:r>
      <w:r w:rsidR="00FD7BF2">
        <w:rPr>
          <w:rFonts w:cs="Consolas"/>
          <w:iCs/>
          <w:szCs w:val="20"/>
        </w:rPr>
        <w:t xml:space="preserve"> (y/</w:t>
      </w:r>
      <w:proofErr w:type="gramStart"/>
      <w:r w:rsidR="00FD7BF2">
        <w:rPr>
          <w:rFonts w:cs="Consolas"/>
          <w:iCs/>
          <w:szCs w:val="20"/>
        </w:rPr>
        <w:t>n)</w:t>
      </w:r>
      <w:r>
        <w:rPr>
          <w:rFonts w:ascii="Consolas" w:hAnsi="Consolas" w:cs="Consolas"/>
          <w:i/>
          <w:iCs/>
          <w:color w:val="C9802B"/>
          <w:sz w:val="20"/>
          <w:szCs w:val="20"/>
        </w:rPr>
        <w:t xml:space="preserve">  </w:t>
      </w:r>
      <w:r w:rsidR="00BE4371">
        <w:t>Just</w:t>
      </w:r>
      <w:proofErr w:type="gramEnd"/>
      <w:r w:rsidR="003727EA">
        <w:t xml:space="preserve"> answer y</w:t>
      </w:r>
      <w:r>
        <w:t xml:space="preserve"> to both questions and it will skip those steps.</w:t>
      </w:r>
    </w:p>
    <w:p w:rsidR="00320A73" w:rsidRDefault="00320A73" w:rsidP="00320A73"/>
    <w:p w:rsidR="00565A50" w:rsidRDefault="00565A50" w:rsidP="00594B86">
      <w:r>
        <w:t xml:space="preserve">The final </w:t>
      </w:r>
      <w:r w:rsidR="003727EA">
        <w:t>phase</w:t>
      </w:r>
      <w:r>
        <w:t xml:space="preserve"> is </w:t>
      </w:r>
      <w:r w:rsidR="003727EA">
        <w:t xml:space="preserve">the creation of </w:t>
      </w:r>
      <w:r>
        <w:t>an Assignment Report.  It contains statistics by student and by assignment, with totals at the bottom.</w:t>
      </w:r>
      <w:r w:rsidR="00EB199E">
        <w:t xml:space="preserve">  This file will be </w:t>
      </w:r>
      <w:r w:rsidR="003727EA">
        <w:t>written in the R</w:t>
      </w:r>
      <w:r w:rsidR="00EB199E">
        <w:t>oot:\</w:t>
      </w:r>
      <w:r w:rsidR="003727EA">
        <w:t>H</w:t>
      </w:r>
      <w:r w:rsidR="00EB199E">
        <w:t>ome\</w:t>
      </w:r>
      <w:r w:rsidR="003727EA">
        <w:t>S</w:t>
      </w:r>
      <w:r w:rsidR="00EB199E">
        <w:t xml:space="preserve">emester directory with a name of Report concatenated with the Assignment Name with an extension </w:t>
      </w:r>
      <w:proofErr w:type="gramStart"/>
      <w:r w:rsidR="00EB199E">
        <w:t>of .</w:t>
      </w:r>
      <w:proofErr w:type="spellStart"/>
      <w:r w:rsidR="00EB199E">
        <w:t>gitrpt</w:t>
      </w:r>
      <w:proofErr w:type="spellEnd"/>
      <w:proofErr w:type="gramEnd"/>
      <w:r w:rsidR="00EB199E">
        <w:t xml:space="preserve"> (ex. ReportCA01.gitrpt).  This is a tab-separated text file which </w:t>
      </w:r>
      <w:r w:rsidR="00320A73">
        <w:t>is</w:t>
      </w:r>
      <w:r w:rsidR="00EB199E">
        <w:t xml:space="preserve"> usually import</w:t>
      </w:r>
      <w:r w:rsidR="00320A73">
        <w:t>ed</w:t>
      </w:r>
      <w:r w:rsidR="003727EA">
        <w:t xml:space="preserve"> into Excel for</w:t>
      </w:r>
      <w:r w:rsidR="00EB199E">
        <w:t xml:space="preserve"> format</w:t>
      </w:r>
      <w:r w:rsidR="003727EA">
        <w:t>ting</w:t>
      </w:r>
      <w:r w:rsidR="00EB199E">
        <w:t>.</w:t>
      </w:r>
    </w:p>
    <w:p w:rsidR="00320A73" w:rsidRDefault="00320A73" w:rsidP="006445E2">
      <w:pPr>
        <w:keepNext/>
      </w:pPr>
      <w:r>
        <w:lastRenderedPageBreak/>
        <w:t xml:space="preserve">Things to </w:t>
      </w:r>
      <w:r w:rsidR="00FB01E9">
        <w:t>check</w:t>
      </w:r>
      <w:r>
        <w:t xml:space="preserve"> in the Assignment Report include the following:</w:t>
      </w:r>
    </w:p>
    <w:p w:rsidR="00EB199E" w:rsidRDefault="00EB199E" w:rsidP="006445E2">
      <w:pPr>
        <w:keepNext/>
      </w:pPr>
    </w:p>
    <w:tbl>
      <w:tblPr>
        <w:tblStyle w:val="TableGrid"/>
        <w:tblW w:w="0" w:type="auto"/>
        <w:tblLook w:val="04A0" w:firstRow="1" w:lastRow="0" w:firstColumn="1" w:lastColumn="0" w:noHBand="0" w:noVBand="1"/>
      </w:tblPr>
      <w:tblGrid>
        <w:gridCol w:w="3361"/>
        <w:gridCol w:w="3295"/>
        <w:gridCol w:w="2920"/>
      </w:tblGrid>
      <w:tr w:rsidR="00EB199E" w:rsidRPr="00CE1598" w:rsidTr="00717576">
        <w:tc>
          <w:tcPr>
            <w:tcW w:w="3361" w:type="dxa"/>
          </w:tcPr>
          <w:p w:rsidR="00EB199E" w:rsidRPr="00CE1598" w:rsidRDefault="00EB199E" w:rsidP="006445E2">
            <w:pPr>
              <w:keepNext/>
            </w:pPr>
            <w:r>
              <w:t>Possible error messages/issues</w:t>
            </w:r>
          </w:p>
        </w:tc>
        <w:tc>
          <w:tcPr>
            <w:tcW w:w="3295" w:type="dxa"/>
          </w:tcPr>
          <w:p w:rsidR="00EB199E" w:rsidRPr="00CE1598" w:rsidRDefault="00EB199E" w:rsidP="006445E2">
            <w:pPr>
              <w:keepNext/>
            </w:pPr>
            <w:r>
              <w:t>Meaning</w:t>
            </w:r>
          </w:p>
        </w:tc>
        <w:tc>
          <w:tcPr>
            <w:tcW w:w="2920" w:type="dxa"/>
          </w:tcPr>
          <w:p w:rsidR="00EB199E" w:rsidRDefault="00EB199E" w:rsidP="006445E2">
            <w:pPr>
              <w:keepNext/>
            </w:pPr>
            <w:r>
              <w:t>Action</w:t>
            </w:r>
          </w:p>
        </w:tc>
      </w:tr>
      <w:tr w:rsidR="006445E2" w:rsidRPr="00CE1598" w:rsidTr="00717576">
        <w:tc>
          <w:tcPr>
            <w:tcW w:w="3361" w:type="dxa"/>
          </w:tcPr>
          <w:p w:rsidR="006445E2" w:rsidRPr="00CE1598" w:rsidRDefault="006445E2" w:rsidP="006445E2">
            <w:pPr>
              <w:keepNext/>
            </w:pPr>
            <w:r>
              <w:t>Student has very few total Number of Commits</w:t>
            </w:r>
            <w:r w:rsidRPr="00CE1598">
              <w:t xml:space="preserve">  </w:t>
            </w:r>
          </w:p>
        </w:tc>
        <w:tc>
          <w:tcPr>
            <w:tcW w:w="3295" w:type="dxa"/>
          </w:tcPr>
          <w:p w:rsidR="006445E2" w:rsidRPr="00CE1598" w:rsidRDefault="006445E2" w:rsidP="006445E2">
            <w:pPr>
              <w:keepNext/>
            </w:pPr>
            <w:r>
              <w:t xml:space="preserve">Student is not following the TDD pattern or is not committing to </w:t>
            </w:r>
            <w:proofErr w:type="spellStart"/>
            <w:r>
              <w:t>git</w:t>
            </w:r>
            <w:proofErr w:type="spellEnd"/>
            <w:r>
              <w:t xml:space="preserve"> after each TDD step.</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Pr="00CE1598" w:rsidRDefault="006445E2" w:rsidP="006445E2">
            <w:pPr>
              <w:keepNext/>
            </w:pPr>
            <w:r>
              <w:t>Student has a good number of commits, but they are all classified as Other</w:t>
            </w:r>
          </w:p>
        </w:tc>
        <w:tc>
          <w:tcPr>
            <w:tcW w:w="3295" w:type="dxa"/>
          </w:tcPr>
          <w:p w:rsidR="006445E2" w:rsidRPr="00CE1598" w:rsidRDefault="006445E2" w:rsidP="006445E2">
            <w:pPr>
              <w:keepNext/>
            </w:pPr>
            <w:r>
              <w:t xml:space="preserve">Student is committing to </w:t>
            </w:r>
            <w:proofErr w:type="gramStart"/>
            <w:r>
              <w:t>the .</w:t>
            </w:r>
            <w:proofErr w:type="spellStart"/>
            <w:r>
              <w:t>git</w:t>
            </w:r>
            <w:proofErr w:type="spellEnd"/>
            <w:proofErr w:type="gramEnd"/>
            <w:r>
              <w:t xml:space="preserve"> file but isn’t using the plug-in buttons to do their commits.</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Default="006445E2" w:rsidP="00717576">
            <w:r>
              <w:t xml:space="preserve">Student has a large number in the </w:t>
            </w:r>
            <w:proofErr w:type="spellStart"/>
            <w:r>
              <w:t>Avg</w:t>
            </w:r>
            <w:proofErr w:type="spellEnd"/>
            <w:r>
              <w:t xml:space="preserve"> Lines per Commit column</w:t>
            </w:r>
          </w:p>
        </w:tc>
        <w:tc>
          <w:tcPr>
            <w:tcW w:w="3295" w:type="dxa"/>
          </w:tcPr>
          <w:p w:rsidR="006445E2" w:rsidRDefault="006445E2" w:rsidP="00717576">
            <w:r>
              <w:t>Student is not following the TDD pattern.</w:t>
            </w:r>
          </w:p>
        </w:tc>
        <w:tc>
          <w:tcPr>
            <w:tcW w:w="2920" w:type="dxa"/>
          </w:tcPr>
          <w:p w:rsidR="006445E2" w:rsidRDefault="006445E2" w:rsidP="00717576">
            <w:r>
              <w:t>Instruct the student that TDD should be done in small increments, which would result in a small number for the average lines per commit.</w:t>
            </w:r>
          </w:p>
        </w:tc>
      </w:tr>
    </w:tbl>
    <w:p w:rsidR="006445E2" w:rsidRDefault="006445E2" w:rsidP="006445E2">
      <w:pPr>
        <w:pStyle w:val="ListParagraph"/>
        <w:ind w:left="1080"/>
        <w:rPr>
          <w:b/>
          <w:sz w:val="28"/>
        </w:rPr>
      </w:pPr>
    </w:p>
    <w:p w:rsidR="006445E2" w:rsidRDefault="006445E2">
      <w:pPr>
        <w:rPr>
          <w:b/>
          <w:sz w:val="28"/>
        </w:rPr>
      </w:pPr>
      <w:r>
        <w:rPr>
          <w:b/>
          <w:sz w:val="28"/>
        </w:rPr>
        <w:br w:type="page"/>
      </w:r>
    </w:p>
    <w:p w:rsidR="00EC4FCF" w:rsidRDefault="00EC4FCF" w:rsidP="006B699D">
      <w:pPr>
        <w:pStyle w:val="ListParagraph"/>
        <w:numPr>
          <w:ilvl w:val="0"/>
          <w:numId w:val="2"/>
        </w:numPr>
        <w:rPr>
          <w:b/>
          <w:sz w:val="28"/>
        </w:rPr>
      </w:pPr>
      <w:r w:rsidRPr="006B699D">
        <w:rPr>
          <w:b/>
          <w:sz w:val="28"/>
        </w:rPr>
        <w:lastRenderedPageBreak/>
        <w:t xml:space="preserve">Code Coverage Analysis </w:t>
      </w:r>
    </w:p>
    <w:p w:rsidR="006445E2" w:rsidRPr="006445E2" w:rsidRDefault="006445E2" w:rsidP="006445E2">
      <w:pPr>
        <w:rPr>
          <w:b/>
          <w:sz w:val="28"/>
        </w:rPr>
      </w:pPr>
    </w:p>
    <w:p w:rsidR="00EC4FCF" w:rsidRDefault="00EC4FCF" w:rsidP="006445E2">
      <w:r>
        <w:t xml:space="preserve">There are </w:t>
      </w:r>
      <w:r w:rsidR="00FB6403">
        <w:t xml:space="preserve">two or </w:t>
      </w:r>
      <w:r>
        <w:t>three steps to performing Code Coverage Analysis</w:t>
      </w:r>
      <w:r w:rsidR="00FB6403">
        <w:t xml:space="preserve">, depending on how well the students followed instructions </w:t>
      </w:r>
      <w:r w:rsidR="00B96483">
        <w:t>in writing</w:t>
      </w:r>
      <w:r w:rsidR="00FB6403">
        <w:t xml:space="preserve"> their submissions</w:t>
      </w:r>
      <w:r>
        <w:t>.</w:t>
      </w:r>
    </w:p>
    <w:p w:rsidR="00EC4FCF" w:rsidRDefault="00EC4FCF" w:rsidP="006445E2"/>
    <w:p w:rsidR="00EC4FCF" w:rsidRDefault="00FB6403" w:rsidP="006445E2">
      <w:pPr>
        <w:pStyle w:val="ListParagraph"/>
        <w:numPr>
          <w:ilvl w:val="0"/>
          <w:numId w:val="1"/>
        </w:numPr>
        <w:ind w:left="360"/>
        <w:rPr>
          <w:b/>
          <w:sz w:val="24"/>
        </w:rPr>
      </w:pPr>
      <w:r>
        <w:rPr>
          <w:b/>
          <w:sz w:val="24"/>
        </w:rPr>
        <w:t xml:space="preserve"> Run GetDirectoryList.py</w:t>
      </w:r>
    </w:p>
    <w:p w:rsidR="00FB6403" w:rsidRDefault="00FB6403" w:rsidP="006445E2">
      <w:pPr>
        <w:rPr>
          <w:b/>
          <w:sz w:val="24"/>
        </w:rPr>
      </w:pPr>
    </w:p>
    <w:p w:rsidR="00FB6403" w:rsidRPr="00FB6403" w:rsidRDefault="00FB6403" w:rsidP="006445E2">
      <w:r>
        <w:t>This program will create a directory list of the submissions to be analyzed.</w:t>
      </w:r>
      <w:r w:rsidR="001A21FC">
        <w:t xml:space="preserve">  The directory listing will be written into the directory with the Python code.</w:t>
      </w:r>
      <w:r w:rsidR="00B96483">
        <w:t xml:space="preserve">  It will create this list </w:t>
      </w:r>
      <w:r w:rsidR="00156515">
        <w:t>for</w:t>
      </w:r>
      <w:r w:rsidR="00B96483">
        <w:t xml:space="preserve"> the Assignment </w:t>
      </w:r>
      <w:r w:rsidR="00156515">
        <w:t>element set</w:t>
      </w:r>
      <w:r w:rsidR="00B96483">
        <w:t xml:space="preserve"> in the </w:t>
      </w:r>
      <w:proofErr w:type="spellStart"/>
      <w:r w:rsidR="00B96483">
        <w:t>TDDanalysis.cfg</w:t>
      </w:r>
      <w:proofErr w:type="spellEnd"/>
      <w:r w:rsidR="00B96483">
        <w:t xml:space="preserve"> file.</w:t>
      </w:r>
    </w:p>
    <w:p w:rsidR="00EC4FCF" w:rsidRDefault="00EC4FCF" w:rsidP="006445E2">
      <w:pPr>
        <w:rPr>
          <w:b/>
          <w:sz w:val="28"/>
        </w:rPr>
      </w:pPr>
    </w:p>
    <w:p w:rsidR="00EC4FCF" w:rsidRPr="00FB6403" w:rsidRDefault="00FB6403" w:rsidP="006445E2">
      <w:pPr>
        <w:pStyle w:val="ListParagraph"/>
        <w:numPr>
          <w:ilvl w:val="0"/>
          <w:numId w:val="1"/>
        </w:numPr>
        <w:ind w:left="360"/>
        <w:rPr>
          <w:b/>
          <w:sz w:val="24"/>
        </w:rPr>
      </w:pPr>
      <w:r>
        <w:rPr>
          <w:b/>
          <w:sz w:val="24"/>
        </w:rPr>
        <w:t>R</w:t>
      </w:r>
      <w:r w:rsidR="00EC4FCF" w:rsidRPr="00FB6403">
        <w:rPr>
          <w:b/>
          <w:sz w:val="24"/>
        </w:rPr>
        <w:t xml:space="preserve">un </w:t>
      </w:r>
      <w:proofErr w:type="spellStart"/>
      <w:r w:rsidR="006B699D">
        <w:rPr>
          <w:b/>
          <w:sz w:val="24"/>
        </w:rPr>
        <w:t>CodeCovAnalysis</w:t>
      </w:r>
      <w:proofErr w:type="spellEnd"/>
      <w:r w:rsidR="00DB6AE5">
        <w:rPr>
          <w:b/>
          <w:sz w:val="24"/>
        </w:rPr>
        <w:t xml:space="preserve"> from CMD/Terminal</w:t>
      </w:r>
    </w:p>
    <w:p w:rsidR="00EC4FCF" w:rsidRDefault="00EC4FCF" w:rsidP="006445E2">
      <w:pPr>
        <w:rPr>
          <w:b/>
          <w:sz w:val="28"/>
        </w:rPr>
      </w:pPr>
    </w:p>
    <w:p w:rsidR="00EC4FCF" w:rsidRDefault="006B699D" w:rsidP="006445E2">
      <w:r>
        <w:t>CodeCovAnalysis</w:t>
      </w:r>
      <w:r w:rsidR="00EC4FCF">
        <w:t>.bat</w:t>
      </w:r>
      <w:r w:rsidR="00FB6403">
        <w:t xml:space="preserve"> is a Windows-based batch file</w:t>
      </w:r>
      <w:r>
        <w:t xml:space="preserve"> that is located in the same directory as the Python </w:t>
      </w:r>
      <w:proofErr w:type="gramStart"/>
      <w:r>
        <w:t>code</w:t>
      </w:r>
      <w:r w:rsidR="00DB6AE5">
        <w:t xml:space="preserve">.  </w:t>
      </w:r>
      <w:proofErr w:type="gramEnd"/>
      <w:r w:rsidR="00DB6AE5">
        <w:t>CodeCovAnalysis.sh does the same thing as CodeCovAnalysis.bat except it is for the Mac environment.</w:t>
      </w:r>
      <w:r w:rsidR="00DB6AE5">
        <w:t xml:space="preserve">  I</w:t>
      </w:r>
      <w:r w:rsidR="00FB6403">
        <w:t>t</w:t>
      </w:r>
      <w:r w:rsidR="00EC4FCF">
        <w:t xml:space="preserve"> contains the following co</w:t>
      </w:r>
      <w:r>
        <w:t>mmands</w:t>
      </w:r>
      <w:r w:rsidR="00EC4FCF">
        <w:t>:</w:t>
      </w:r>
    </w:p>
    <w:p w:rsidR="00EC4FCF" w:rsidRDefault="00EC4FCF" w:rsidP="006445E2">
      <w:r>
        <w:t>set arg1=%1</w:t>
      </w:r>
    </w:p>
    <w:p w:rsidR="00974018" w:rsidRDefault="00974018" w:rsidP="00974018">
      <w:r>
        <w:t>set arg2=%2</w:t>
      </w:r>
    </w:p>
    <w:p w:rsidR="009815F9" w:rsidRDefault="00EC4FCF" w:rsidP="006445E2">
      <w:r>
        <w:t>FOR /F %%</w:t>
      </w:r>
      <w:proofErr w:type="spellStart"/>
      <w:r>
        <w:t>i</w:t>
      </w:r>
      <w:proofErr w:type="spellEnd"/>
      <w:r>
        <w:t xml:space="preserve"> IN (%arg1</w:t>
      </w:r>
      <w:proofErr w:type="gramStart"/>
      <w:r>
        <w:t>%.dirlist</w:t>
      </w:r>
      <w:proofErr w:type="gramEnd"/>
      <w:r>
        <w:t xml:space="preserve">) DO </w:t>
      </w:r>
      <w:proofErr w:type="spellStart"/>
      <w:r>
        <w:t>CodeCoverage</w:t>
      </w:r>
      <w:proofErr w:type="spellEnd"/>
      <w:r>
        <w:t xml:space="preserve"> %%</w:t>
      </w:r>
      <w:proofErr w:type="spellStart"/>
      <w:r>
        <w:t>i</w:t>
      </w:r>
      <w:proofErr w:type="spellEnd"/>
      <w:r>
        <w:t xml:space="preserve"> %arg1%</w:t>
      </w:r>
      <w:r w:rsidR="00974018">
        <w:t xml:space="preserve"> $arg2%</w:t>
      </w:r>
    </w:p>
    <w:p w:rsidR="006B699D" w:rsidRDefault="006B699D" w:rsidP="006445E2"/>
    <w:p w:rsidR="00CD7F21" w:rsidRDefault="00DB6AE5" w:rsidP="006445E2">
      <w:proofErr w:type="spellStart"/>
      <w:r>
        <w:t>CodeCovAnalysis</w:t>
      </w:r>
      <w:proofErr w:type="spellEnd"/>
      <w:r w:rsidR="00974018">
        <w:t xml:space="preserve"> </w:t>
      </w:r>
      <w:r>
        <w:t xml:space="preserve">must be run from the command line (CMD for Windows, Terminal for Mac).  </w:t>
      </w:r>
      <w:r w:rsidR="00CD7F21">
        <w:t>For Windows, it would be called like this:</w:t>
      </w:r>
    </w:p>
    <w:p w:rsidR="00CD7F21" w:rsidRDefault="00CD7F21" w:rsidP="006445E2">
      <w:proofErr w:type="spellStart"/>
      <w:r>
        <w:t>CodeCovAnalysis</w:t>
      </w:r>
      <w:proofErr w:type="spellEnd"/>
      <w:r>
        <w:t xml:space="preserve"> Assignment5.dirList yes</w:t>
      </w:r>
    </w:p>
    <w:p w:rsidR="00CD7F21" w:rsidRDefault="00CD7F21" w:rsidP="006445E2">
      <w:r>
        <w:t>For Mac, it would be called like this:</w:t>
      </w:r>
    </w:p>
    <w:p w:rsidR="00CD7F21" w:rsidRDefault="00CD7F21" w:rsidP="006445E2">
      <w:r>
        <w:t>./CodeCovAnalysis.sh Assignment5.dirList no</w:t>
      </w:r>
    </w:p>
    <w:p w:rsidR="00CD7F21" w:rsidRDefault="00CD7F21" w:rsidP="006445E2"/>
    <w:p w:rsidR="00C9791D" w:rsidRDefault="00CD7F21" w:rsidP="006445E2">
      <w:bookmarkStart w:id="0" w:name="_GoBack"/>
      <w:bookmarkEnd w:id="0"/>
      <w:proofErr w:type="spellStart"/>
      <w:r>
        <w:t>CodeCovAnalysis</w:t>
      </w:r>
      <w:proofErr w:type="spellEnd"/>
      <w:r>
        <w:t xml:space="preserve"> </w:t>
      </w:r>
      <w:r w:rsidR="00974018">
        <w:t xml:space="preserve">has two arguments.  The first is </w:t>
      </w:r>
      <w:r w:rsidR="006B699D">
        <w:t xml:space="preserve">the assignment name </w:t>
      </w:r>
      <w:r w:rsidR="006445E2">
        <w:t>being</w:t>
      </w:r>
      <w:r w:rsidR="00974018">
        <w:t xml:space="preserve"> analyzed, and the second tells it whether it should generate the HTML Code Coverage report that is available </w:t>
      </w:r>
      <w:r w:rsidR="002274A0">
        <w:t xml:space="preserve">(i.e., </w:t>
      </w:r>
      <w:proofErr w:type="spellStart"/>
      <w:r w:rsidR="002274A0">
        <w:t>CodeCovAnalysis</w:t>
      </w:r>
      <w:proofErr w:type="spellEnd"/>
      <w:r w:rsidR="006B699D">
        <w:t xml:space="preserve"> CA05</w:t>
      </w:r>
      <w:r w:rsidR="00974018">
        <w:t xml:space="preserve"> yes</w:t>
      </w:r>
      <w:r w:rsidR="006B699D">
        <w:t xml:space="preserve">).  </w:t>
      </w:r>
      <w:r w:rsidR="00C9791D">
        <w:t xml:space="preserve">If you choose to generate the HTML report, be sure that the appropriate section is present in the </w:t>
      </w:r>
      <w:proofErr w:type="spellStart"/>
      <w:r w:rsidR="00C9791D">
        <w:t>TDDanalysis.cfg</w:t>
      </w:r>
      <w:proofErr w:type="spellEnd"/>
      <w:r w:rsidR="00C9791D">
        <w:t xml:space="preserve"> file described above.  </w:t>
      </w:r>
    </w:p>
    <w:p w:rsidR="00C9791D" w:rsidRDefault="00C9791D" w:rsidP="006445E2"/>
    <w:p w:rsidR="00FB6403" w:rsidRPr="002274A0" w:rsidRDefault="002274A0" w:rsidP="006445E2">
      <w:pPr>
        <w:rPr>
          <w:b/>
        </w:rPr>
      </w:pPr>
      <w:r>
        <w:t>T</w:t>
      </w:r>
      <w:r w:rsidR="006B699D">
        <w:t xml:space="preserve">he batch file will loop through the appropriate directory listing </w:t>
      </w:r>
      <w:r w:rsidR="001A21FC">
        <w:t xml:space="preserve">file </w:t>
      </w:r>
      <w:r w:rsidR="00C9791D">
        <w:t>(created by running GetDirectoryList</w:t>
      </w:r>
      <w:r w:rsidR="00DB6AE5">
        <w:t>.py</w:t>
      </w:r>
      <w:r w:rsidR="00C9791D">
        <w:t xml:space="preserve">) </w:t>
      </w:r>
      <w:r w:rsidR="006B699D">
        <w:t xml:space="preserve">and call the Python file </w:t>
      </w:r>
      <w:proofErr w:type="spellStart"/>
      <w:r w:rsidR="006B699D">
        <w:t>CodeCoverage</w:t>
      </w:r>
      <w:proofErr w:type="spellEnd"/>
      <w:r w:rsidR="006B699D">
        <w:t xml:space="preserve">, passing it the appropriate </w:t>
      </w:r>
      <w:r>
        <w:t xml:space="preserve">file </w:t>
      </w:r>
      <w:r w:rsidR="006B699D">
        <w:t>path and assignment to evaluate.</w:t>
      </w:r>
      <w:r w:rsidR="00C9791D">
        <w:t xml:space="preserve">  </w:t>
      </w:r>
    </w:p>
    <w:p w:rsidR="00484DCF" w:rsidRDefault="00484DCF" w:rsidP="006445E2"/>
    <w:p w:rsidR="001D1FB2" w:rsidRDefault="00484DCF" w:rsidP="006445E2">
      <w:proofErr w:type="spellStart"/>
      <w:r>
        <w:t>CodeCoverage</w:t>
      </w:r>
      <w:proofErr w:type="spellEnd"/>
      <w:r>
        <w:t xml:space="preserve"> will exercise each student’s test code against their own production code.  </w:t>
      </w:r>
      <w:r w:rsidR="00383275">
        <w:t xml:space="preserve">Results of the Code Coverage analysis will </w:t>
      </w:r>
      <w:r w:rsidR="006445E2">
        <w:t>be written to</w:t>
      </w:r>
      <w:r w:rsidR="00383275">
        <w:t xml:space="preserve"> a te</w:t>
      </w:r>
      <w:r w:rsidR="006B699D">
        <w:t>x</w:t>
      </w:r>
      <w:r w:rsidR="00383275">
        <w:t xml:space="preserve">t file found in the </w:t>
      </w:r>
      <w:r w:rsidR="006B699D">
        <w:t>R</w:t>
      </w:r>
      <w:r w:rsidR="00383275">
        <w:t>oot:\</w:t>
      </w:r>
      <w:r w:rsidR="006B699D">
        <w:t>H</w:t>
      </w:r>
      <w:r w:rsidR="00383275">
        <w:t>ome\</w:t>
      </w:r>
      <w:r w:rsidR="006B699D">
        <w:t>S</w:t>
      </w:r>
      <w:r w:rsidR="00383275">
        <w:t xml:space="preserve">emester directory </w:t>
      </w:r>
      <w:r w:rsidR="00156515">
        <w:t xml:space="preserve">and </w:t>
      </w:r>
      <w:r w:rsidR="006B699D">
        <w:t xml:space="preserve">named using </w:t>
      </w:r>
      <w:r w:rsidR="00383275">
        <w:t xml:space="preserve">the Assignment Name with an extension </w:t>
      </w:r>
      <w:proofErr w:type="gramStart"/>
      <w:r w:rsidR="00383275">
        <w:t>of .</w:t>
      </w:r>
      <w:proofErr w:type="spellStart"/>
      <w:r w:rsidR="002274A0">
        <w:t>CC</w:t>
      </w:r>
      <w:r w:rsidR="00383275">
        <w:t>report</w:t>
      </w:r>
      <w:proofErr w:type="spellEnd"/>
      <w:proofErr w:type="gramEnd"/>
      <w:r w:rsidR="00383275">
        <w:t xml:space="preserve"> (ex. CA01.</w:t>
      </w:r>
      <w:r w:rsidR="001A21FC">
        <w:t>CC</w:t>
      </w:r>
      <w:r w:rsidR="00383275">
        <w:t xml:space="preserve">report).  </w:t>
      </w:r>
      <w:r w:rsidR="001D1FB2">
        <w:t xml:space="preserve">For each submission, a line is generated showing the </w:t>
      </w:r>
      <w:r w:rsidR="001A21FC">
        <w:t xml:space="preserve">Student submission </w:t>
      </w:r>
      <w:r w:rsidR="006445E2">
        <w:t xml:space="preserve">name </w:t>
      </w:r>
      <w:r w:rsidR="001A21FC">
        <w:t>and path, as well as</w:t>
      </w:r>
      <w:r w:rsidR="00156515">
        <w:t xml:space="preserve"> a list of the test file name</w:t>
      </w:r>
      <w:r w:rsidR="001D1FB2">
        <w:t xml:space="preserve">s </w:t>
      </w:r>
      <w:r w:rsidR="00156515">
        <w:t xml:space="preserve">imported and </w:t>
      </w:r>
      <w:r w:rsidR="001D1FB2">
        <w:t xml:space="preserve">executed.  </w:t>
      </w:r>
      <w:r w:rsidR="003C4CBA">
        <w:t xml:space="preserve">If the student used any print statements in their </w:t>
      </w:r>
      <w:r w:rsidR="00156515">
        <w:t xml:space="preserve">test or production </w:t>
      </w:r>
      <w:r w:rsidR="003C4CBA">
        <w:t>code, these statements will be captured and recorded in the report as well.</w:t>
      </w:r>
    </w:p>
    <w:p w:rsidR="001A21FC" w:rsidRDefault="001A21FC" w:rsidP="006445E2"/>
    <w:p w:rsidR="001A21FC" w:rsidRPr="003C4CBA" w:rsidRDefault="001A21FC" w:rsidP="006445E2">
      <w:pPr>
        <w:rPr>
          <w:b/>
        </w:rPr>
      </w:pPr>
      <w:r>
        <w:t xml:space="preserve">Because the report file is opened and closed for each student submission, the information is appended to the file.  </w:t>
      </w:r>
      <w:r w:rsidRPr="003C4CBA">
        <w:rPr>
          <w:b/>
        </w:rPr>
        <w:t>If you need to re-run CodeCovAnalaysis.bat, delete the previous version of the code coverage report.  If you don’t, the results of the latest run will be found at the bottom of the report.</w:t>
      </w:r>
    </w:p>
    <w:p w:rsidR="001D1FB2" w:rsidRDefault="001D1FB2" w:rsidP="006445E2"/>
    <w:p w:rsidR="00DB6AE5" w:rsidRDefault="00DB6AE5">
      <w:r>
        <w:lastRenderedPageBreak/>
        <w:br w:type="page"/>
      </w:r>
    </w:p>
    <w:p w:rsidR="006445E2" w:rsidRDefault="001A21FC" w:rsidP="006445E2">
      <w:r>
        <w:lastRenderedPageBreak/>
        <w:t>For each student submission analyzed, t</w:t>
      </w:r>
      <w:r w:rsidR="001D1FB2">
        <w:t>here are three potential results</w:t>
      </w:r>
      <w:r>
        <w:t>, and the results will be displayed</w:t>
      </w:r>
      <w:r w:rsidR="001D1FB2">
        <w:t xml:space="preserve"> after the list of test names.  </w:t>
      </w:r>
    </w:p>
    <w:p w:rsidR="006445E2" w:rsidRDefault="006445E2" w:rsidP="006445E2"/>
    <w:p w:rsidR="001D1FB2" w:rsidRDefault="003C4CBA" w:rsidP="006445E2">
      <w:r>
        <w:t xml:space="preserve">In the first scenario, </w:t>
      </w:r>
      <w:r w:rsidR="00484DCF">
        <w:t xml:space="preserve">all of the test code completes </w:t>
      </w:r>
      <w:proofErr w:type="gramStart"/>
      <w:r w:rsidR="00484DCF">
        <w:t>successfully</w:t>
      </w:r>
      <w:proofErr w:type="gramEnd"/>
      <w:r>
        <w:t xml:space="preserve"> and</w:t>
      </w:r>
      <w:r w:rsidR="00484DCF">
        <w:t xml:space="preserve"> </w:t>
      </w:r>
      <w:r w:rsidR="00383275">
        <w:t xml:space="preserve">a </w:t>
      </w:r>
      <w:r w:rsidR="001A21FC">
        <w:t xml:space="preserve">code </w:t>
      </w:r>
      <w:r w:rsidR="00383275">
        <w:t xml:space="preserve">coverage report will be </w:t>
      </w:r>
      <w:r w:rsidR="007454B3">
        <w:t>generated</w:t>
      </w:r>
      <w:r>
        <w:t xml:space="preserve"> and entered into the report</w:t>
      </w:r>
      <w:r w:rsidR="007454B3">
        <w:t>.</w:t>
      </w:r>
      <w:r w:rsidR="001D1FB2">
        <w:t xml:space="preserve">  </w:t>
      </w:r>
      <w:r w:rsidR="00C9791D">
        <w:t xml:space="preserve">If the batch file was called requesting the HTML report, the appropriate directory will be created along the path described in </w:t>
      </w:r>
      <w:proofErr w:type="spellStart"/>
      <w:r w:rsidR="00C9791D">
        <w:t>TDDanalysis.cfg</w:t>
      </w:r>
      <w:proofErr w:type="spellEnd"/>
      <w:r w:rsidR="00C9791D">
        <w:t xml:space="preserve"> and the files will be saved to that location.</w:t>
      </w:r>
    </w:p>
    <w:p w:rsidR="001D1FB2" w:rsidRDefault="001D1FB2" w:rsidP="006445E2"/>
    <w:p w:rsidR="001D1FB2" w:rsidRDefault="001D1FB2" w:rsidP="006445E2">
      <w:pPr>
        <w:keepNext/>
      </w:pPr>
      <w:r>
        <w:t>Example:</w:t>
      </w:r>
    </w:p>
    <w:p w:rsidR="007C4350" w:rsidRDefault="007C4350" w:rsidP="00707AE1">
      <w:pPr>
        <w:keepNext/>
      </w:pPr>
    </w:p>
    <w:p w:rsidR="001D1FB2" w:rsidRPr="000D0C37" w:rsidRDefault="00DB6AE5" w:rsidP="00707AE1">
      <w:pPr>
        <w:keepNext/>
        <w:rPr>
          <w:sz w:val="24"/>
        </w:rPr>
      </w:pPr>
      <w:r>
        <w:rPr>
          <w:noProof/>
          <w:sz w:val="24"/>
        </w:rPr>
        <w:pict>
          <v:shapetype id="_x0000_t202" coordsize="21600,21600" o:spt="202" path="m,l,21600r21600,l21600,xe">
            <v:stroke joinstyle="miter"/>
            <v:path gradientshapeok="t" o:connecttype="rect"/>
          </v:shapetype>
          <v:shape id="_x0000_s1028" type="#_x0000_t202" alt="" style="width:467.55pt;height:184.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0D0C37" w:rsidRDefault="007C4350" w:rsidP="007C4350">
                  <w:pPr>
                    <w:rPr>
                      <w:sz w:val="18"/>
                    </w:rPr>
                  </w:pPr>
                  <w:r w:rsidRPr="000D0C37">
                    <w:rPr>
                      <w:sz w:val="18"/>
                    </w:rPr>
                    <w:t>Student submission and path:  g:\git\6700Spring16\CA05\submissions\zhuqi_3232019_74848028_QiZhuCA05\COMP6700CA05\CA05\</w:t>
                  </w:r>
                </w:p>
                <w:p w:rsidR="007C4350" w:rsidRPr="000D0C37" w:rsidRDefault="007C4350" w:rsidP="007C4350">
                  <w:pPr>
                    <w:rPr>
                      <w:sz w:val="18"/>
                    </w:rPr>
                  </w:pPr>
                  <w:r w:rsidRPr="000D0C37">
                    <w:rPr>
                      <w:sz w:val="18"/>
                    </w:rPr>
                    <w:cr/>
                    <w:t xml:space="preserve">Test </w:t>
                  </w:r>
                  <w:r w:rsidR="00156515">
                    <w:rPr>
                      <w:sz w:val="18"/>
                    </w:rPr>
                    <w:t xml:space="preserve">File </w:t>
                  </w:r>
                  <w:r w:rsidRPr="000D0C37">
                    <w:rPr>
                      <w:sz w:val="18"/>
                    </w:rPr>
                    <w:t>Names</w:t>
                  </w:r>
                </w:p>
                <w:p w:rsidR="007C4350" w:rsidRPr="000D0C37" w:rsidRDefault="007C4350" w:rsidP="007C4350">
                  <w:pPr>
                    <w:rPr>
                      <w:sz w:val="18"/>
                    </w:rPr>
                  </w:pPr>
                  <w:r w:rsidRPr="000D0C37">
                    <w:rPr>
                      <w:sz w:val="18"/>
                    </w:rPr>
                    <w:cr/>
                  </w:r>
                  <w:proofErr w:type="spellStart"/>
                  <w:r w:rsidRPr="000D0C37">
                    <w:rPr>
                      <w:sz w:val="18"/>
                    </w:rPr>
                    <w:t>Longitudetest</w:t>
                  </w:r>
                  <w:proofErr w:type="spellEnd"/>
                  <w:r w:rsidRPr="000D0C37">
                    <w:rPr>
                      <w:sz w:val="18"/>
                    </w:rPr>
                    <w:cr/>
                    <w:t>__</w:t>
                  </w:r>
                  <w:proofErr w:type="spellStart"/>
                  <w:r w:rsidRPr="000D0C37">
                    <w:rPr>
                      <w:sz w:val="18"/>
                    </w:rPr>
                    <w:t>init</w:t>
                  </w:r>
                  <w:proofErr w:type="spellEnd"/>
                  <w:r w:rsidRPr="000D0C37">
                    <w:rPr>
                      <w:sz w:val="18"/>
                    </w:rPr>
                    <w:t>__</w:t>
                  </w:r>
                  <w:r w:rsidRPr="000D0C37">
                    <w:rPr>
                      <w:sz w:val="18"/>
                    </w:rPr>
                    <w:cr/>
                    <w:t>Number of tests run:  14</w:t>
                  </w:r>
                </w:p>
                <w:p w:rsidR="007C4350" w:rsidRPr="001D1FB2" w:rsidRDefault="007C4350" w:rsidP="007C4350">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8"/>
                    <w:gridCol w:w="720"/>
                    <w:gridCol w:w="630"/>
                    <w:gridCol w:w="815"/>
                    <w:gridCol w:w="715"/>
                    <w:gridCol w:w="648"/>
                  </w:tblGrid>
                  <w:tr w:rsidR="007C4350" w:rsidRPr="000D0C37" w:rsidTr="007C4350">
                    <w:tc>
                      <w:tcPr>
                        <w:tcW w:w="5328" w:type="dxa"/>
                      </w:tcPr>
                      <w:p w:rsidR="007C4350" w:rsidRPr="000D0C37" w:rsidRDefault="007C4350" w:rsidP="0057791C">
                        <w:pPr>
                          <w:rPr>
                            <w:sz w:val="18"/>
                          </w:rPr>
                        </w:pPr>
                        <w:r w:rsidRPr="000D0C37">
                          <w:rPr>
                            <w:sz w:val="18"/>
                          </w:rPr>
                          <w:t xml:space="preserve">Name                                                                                                          </w:t>
                        </w:r>
                      </w:p>
                    </w:tc>
                    <w:tc>
                      <w:tcPr>
                        <w:tcW w:w="720" w:type="dxa"/>
                      </w:tcPr>
                      <w:p w:rsidR="007C4350" w:rsidRPr="000D0C37" w:rsidRDefault="007C4350" w:rsidP="0057791C">
                        <w:pPr>
                          <w:rPr>
                            <w:sz w:val="18"/>
                          </w:rPr>
                        </w:pPr>
                        <w:proofErr w:type="spellStart"/>
                        <w:r w:rsidRPr="000D0C37">
                          <w:rPr>
                            <w:sz w:val="18"/>
                          </w:rPr>
                          <w:t>Stmts</w:t>
                        </w:r>
                        <w:proofErr w:type="spellEnd"/>
                      </w:p>
                    </w:tc>
                    <w:tc>
                      <w:tcPr>
                        <w:tcW w:w="630" w:type="dxa"/>
                      </w:tcPr>
                      <w:p w:rsidR="007C4350" w:rsidRPr="000D0C37" w:rsidRDefault="007C4350" w:rsidP="0057791C">
                        <w:pPr>
                          <w:rPr>
                            <w:sz w:val="18"/>
                          </w:rPr>
                        </w:pPr>
                        <w:r w:rsidRPr="000D0C37">
                          <w:rPr>
                            <w:sz w:val="18"/>
                          </w:rPr>
                          <w:t>Miss</w:t>
                        </w:r>
                      </w:p>
                    </w:tc>
                    <w:tc>
                      <w:tcPr>
                        <w:tcW w:w="815" w:type="dxa"/>
                      </w:tcPr>
                      <w:p w:rsidR="007C4350" w:rsidRPr="000D0C37" w:rsidRDefault="007C4350" w:rsidP="0057791C">
                        <w:pPr>
                          <w:rPr>
                            <w:sz w:val="18"/>
                          </w:rPr>
                        </w:pPr>
                        <w:r w:rsidRPr="000D0C37">
                          <w:rPr>
                            <w:sz w:val="18"/>
                          </w:rPr>
                          <w:t>Branch</w:t>
                        </w:r>
                      </w:p>
                    </w:tc>
                    <w:tc>
                      <w:tcPr>
                        <w:tcW w:w="715" w:type="dxa"/>
                      </w:tcPr>
                      <w:p w:rsidR="007C4350" w:rsidRPr="000D0C37" w:rsidRDefault="007C4350" w:rsidP="0057791C">
                        <w:pPr>
                          <w:rPr>
                            <w:sz w:val="18"/>
                          </w:rPr>
                        </w:pPr>
                        <w:proofErr w:type="spellStart"/>
                        <w:r w:rsidRPr="000D0C37">
                          <w:rPr>
                            <w:sz w:val="18"/>
                          </w:rPr>
                          <w:t>BrPart</w:t>
                        </w:r>
                        <w:proofErr w:type="spellEnd"/>
                        <w:r w:rsidRPr="000D0C37">
                          <w:rPr>
                            <w:sz w:val="18"/>
                          </w:rPr>
                          <w:t xml:space="preserve">                   </w:t>
                        </w:r>
                      </w:p>
                    </w:tc>
                    <w:tc>
                      <w:tcPr>
                        <w:tcW w:w="648" w:type="dxa"/>
                      </w:tcPr>
                      <w:p w:rsidR="007C4350" w:rsidRPr="000D0C37" w:rsidRDefault="007C4350" w:rsidP="0057791C">
                        <w:pPr>
                          <w:rPr>
                            <w:sz w:val="18"/>
                          </w:rPr>
                        </w:pPr>
                        <w:r w:rsidRPr="000D0C37">
                          <w:rPr>
                            <w:sz w:val="18"/>
                          </w:rPr>
                          <w:t>Cover</w:t>
                        </w:r>
                      </w:p>
                    </w:tc>
                  </w:tr>
                  <w:tr w:rsidR="007C4350" w:rsidRPr="000D0C37" w:rsidTr="007C4350">
                    <w:tc>
                      <w:tcPr>
                        <w:tcW w:w="5328" w:type="dxa"/>
                      </w:tcPr>
                      <w:p w:rsidR="007C4350" w:rsidRPr="000D0C37" w:rsidRDefault="007C4350" w:rsidP="0057791C">
                        <w:pPr>
                          <w:rPr>
                            <w:sz w:val="18"/>
                          </w:rPr>
                        </w:pPr>
                        <w:r w:rsidRPr="000D0C37">
                          <w:rPr>
                            <w:sz w:val="18"/>
                          </w:rPr>
                          <w:t xml:space="preserve">G:\git\6700Spring16\CA05\submissions\zhuqi_3232019_74848028_QiZhuCA05\COMP6700CA05\CA05\prod\Longitude.py      </w:t>
                        </w:r>
                      </w:p>
                    </w:tc>
                    <w:tc>
                      <w:tcPr>
                        <w:tcW w:w="720" w:type="dxa"/>
                      </w:tcPr>
                      <w:p w:rsidR="007C4350" w:rsidRPr="000D0C37" w:rsidRDefault="007C4350" w:rsidP="0057791C">
                        <w:pPr>
                          <w:rPr>
                            <w:sz w:val="18"/>
                          </w:rPr>
                        </w:pPr>
                        <w:r w:rsidRPr="000D0C37">
                          <w:rPr>
                            <w:sz w:val="18"/>
                          </w:rPr>
                          <w:t xml:space="preserve">25                   </w:t>
                        </w:r>
                      </w:p>
                    </w:tc>
                    <w:tc>
                      <w:tcPr>
                        <w:tcW w:w="630" w:type="dxa"/>
                      </w:tcPr>
                      <w:p w:rsidR="007C4350" w:rsidRPr="000D0C37" w:rsidRDefault="007C4350" w:rsidP="0057791C">
                        <w:pPr>
                          <w:rPr>
                            <w:sz w:val="18"/>
                          </w:rPr>
                        </w:pPr>
                        <w:r w:rsidRPr="000D0C37">
                          <w:rPr>
                            <w:sz w:val="18"/>
                          </w:rPr>
                          <w:t>1</w:t>
                        </w:r>
                      </w:p>
                    </w:tc>
                    <w:tc>
                      <w:tcPr>
                        <w:tcW w:w="815" w:type="dxa"/>
                      </w:tcPr>
                      <w:p w:rsidR="007C4350" w:rsidRPr="000D0C37" w:rsidRDefault="007C4350" w:rsidP="0057791C">
                        <w:pPr>
                          <w:rPr>
                            <w:sz w:val="18"/>
                          </w:rPr>
                        </w:pPr>
                        <w:r w:rsidRPr="000D0C37">
                          <w:rPr>
                            <w:sz w:val="18"/>
                          </w:rPr>
                          <w:t>10</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94%</w:t>
                        </w:r>
                      </w:p>
                    </w:tc>
                  </w:tr>
                  <w:tr w:rsidR="007C4350" w:rsidRPr="000D0C37" w:rsidTr="007C4350">
                    <w:tc>
                      <w:tcPr>
                        <w:tcW w:w="5328" w:type="dxa"/>
                      </w:tcPr>
                      <w:p w:rsidR="007C4350" w:rsidRPr="000D0C37" w:rsidRDefault="007C4350" w:rsidP="0057791C">
                        <w:pPr>
                          <w:rPr>
                            <w:sz w:val="18"/>
                          </w:rPr>
                        </w:pPr>
                        <w:r w:rsidRPr="000D0C37">
                          <w:rPr>
                            <w:sz w:val="18"/>
                          </w:rPr>
                          <w:t xml:space="preserve">Longitudetest.py                                                                                               </w:t>
                        </w:r>
                      </w:p>
                    </w:tc>
                    <w:tc>
                      <w:tcPr>
                        <w:tcW w:w="720" w:type="dxa"/>
                      </w:tcPr>
                      <w:p w:rsidR="007C4350" w:rsidRPr="000D0C37" w:rsidRDefault="007C4350" w:rsidP="0057791C">
                        <w:pPr>
                          <w:rPr>
                            <w:sz w:val="18"/>
                          </w:rPr>
                        </w:pPr>
                        <w:r w:rsidRPr="000D0C37">
                          <w:rPr>
                            <w:sz w:val="18"/>
                          </w:rPr>
                          <w:t>65</w:t>
                        </w:r>
                      </w:p>
                    </w:tc>
                    <w:tc>
                      <w:tcPr>
                        <w:tcW w:w="630" w:type="dxa"/>
                      </w:tcPr>
                      <w:p w:rsidR="007C4350" w:rsidRPr="000D0C37" w:rsidRDefault="007C4350" w:rsidP="0057791C">
                        <w:pPr>
                          <w:rPr>
                            <w:sz w:val="18"/>
                          </w:rPr>
                        </w:pPr>
                        <w:r w:rsidRPr="000D0C37">
                          <w:rPr>
                            <w:sz w:val="18"/>
                          </w:rPr>
                          <w:t>0</w:t>
                        </w:r>
                      </w:p>
                    </w:tc>
                    <w:tc>
                      <w:tcPr>
                        <w:tcW w:w="815" w:type="dxa"/>
                      </w:tcPr>
                      <w:p w:rsidR="007C4350" w:rsidRPr="000D0C37" w:rsidRDefault="007C4350" w:rsidP="0057791C">
                        <w:pPr>
                          <w:rPr>
                            <w:sz w:val="18"/>
                          </w:rPr>
                        </w:pPr>
                        <w:r w:rsidRPr="000D0C37">
                          <w:rPr>
                            <w:sz w:val="18"/>
                          </w:rPr>
                          <w:t xml:space="preserve">0      </w:t>
                        </w:r>
                      </w:p>
                    </w:tc>
                    <w:tc>
                      <w:tcPr>
                        <w:tcW w:w="715" w:type="dxa"/>
                      </w:tcPr>
                      <w:p w:rsidR="007C4350" w:rsidRPr="000D0C37" w:rsidRDefault="007C4350" w:rsidP="0057791C">
                        <w:pPr>
                          <w:rPr>
                            <w:sz w:val="18"/>
                          </w:rPr>
                        </w:pPr>
                        <w:r w:rsidRPr="000D0C37">
                          <w:rPr>
                            <w:sz w:val="18"/>
                          </w:rPr>
                          <w:t xml:space="preserve">0      </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 xml:space="preserve">__init__.py                                                                                                     </w:t>
                        </w:r>
                      </w:p>
                    </w:tc>
                    <w:tc>
                      <w:tcPr>
                        <w:tcW w:w="720" w:type="dxa"/>
                      </w:tcPr>
                      <w:p w:rsidR="007C4350" w:rsidRPr="000D0C37" w:rsidRDefault="007C4350" w:rsidP="0057791C">
                        <w:pPr>
                          <w:rPr>
                            <w:sz w:val="18"/>
                          </w:rPr>
                        </w:pPr>
                        <w:r w:rsidRPr="000D0C37">
                          <w:rPr>
                            <w:sz w:val="18"/>
                          </w:rPr>
                          <w:t>0</w:t>
                        </w:r>
                      </w:p>
                    </w:tc>
                    <w:tc>
                      <w:tcPr>
                        <w:tcW w:w="630" w:type="dxa"/>
                      </w:tcPr>
                      <w:p w:rsidR="007C4350" w:rsidRPr="000D0C37" w:rsidRDefault="007C4350" w:rsidP="0057791C">
                        <w:pPr>
                          <w:rPr>
                            <w:sz w:val="18"/>
                          </w:rPr>
                        </w:pPr>
                        <w:r w:rsidRPr="000D0C37">
                          <w:rPr>
                            <w:sz w:val="18"/>
                          </w:rPr>
                          <w:t xml:space="preserve">0                                                                                                                </w:t>
                        </w:r>
                      </w:p>
                    </w:tc>
                    <w:tc>
                      <w:tcPr>
                        <w:tcW w:w="815" w:type="dxa"/>
                      </w:tcPr>
                      <w:p w:rsidR="007C4350" w:rsidRPr="000D0C37" w:rsidRDefault="007C4350" w:rsidP="0057791C">
                        <w:pPr>
                          <w:rPr>
                            <w:sz w:val="18"/>
                          </w:rPr>
                        </w:pPr>
                        <w:r w:rsidRPr="000D0C37">
                          <w:rPr>
                            <w:sz w:val="18"/>
                          </w:rPr>
                          <w:t>0</w:t>
                        </w:r>
                      </w:p>
                    </w:tc>
                    <w:tc>
                      <w:tcPr>
                        <w:tcW w:w="715" w:type="dxa"/>
                      </w:tcPr>
                      <w:p w:rsidR="007C4350" w:rsidRPr="000D0C37" w:rsidRDefault="007C4350" w:rsidP="0057791C">
                        <w:pPr>
                          <w:rPr>
                            <w:sz w:val="18"/>
                          </w:rPr>
                        </w:pPr>
                        <w:r w:rsidRPr="000D0C37">
                          <w:rPr>
                            <w:sz w:val="18"/>
                          </w:rPr>
                          <w:t>0</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TOTAL</w:t>
                        </w:r>
                      </w:p>
                    </w:tc>
                    <w:tc>
                      <w:tcPr>
                        <w:tcW w:w="720" w:type="dxa"/>
                      </w:tcPr>
                      <w:p w:rsidR="007C4350" w:rsidRPr="000D0C37" w:rsidRDefault="007C4350" w:rsidP="0057791C">
                        <w:pPr>
                          <w:rPr>
                            <w:sz w:val="18"/>
                          </w:rPr>
                        </w:pPr>
                        <w:r w:rsidRPr="000D0C37">
                          <w:rPr>
                            <w:sz w:val="18"/>
                          </w:rPr>
                          <w:t>90</w:t>
                        </w:r>
                      </w:p>
                    </w:tc>
                    <w:tc>
                      <w:tcPr>
                        <w:tcW w:w="630" w:type="dxa"/>
                      </w:tcPr>
                      <w:p w:rsidR="007C4350" w:rsidRPr="000D0C37" w:rsidRDefault="007C4350" w:rsidP="0057791C">
                        <w:pPr>
                          <w:rPr>
                            <w:sz w:val="18"/>
                          </w:rPr>
                        </w:pPr>
                        <w:r w:rsidRPr="000D0C37">
                          <w:rPr>
                            <w:sz w:val="18"/>
                          </w:rPr>
                          <w:t xml:space="preserve">1    </w:t>
                        </w:r>
                      </w:p>
                    </w:tc>
                    <w:tc>
                      <w:tcPr>
                        <w:tcW w:w="815" w:type="dxa"/>
                      </w:tcPr>
                      <w:p w:rsidR="007C4350" w:rsidRPr="000D0C37" w:rsidRDefault="007C4350" w:rsidP="0057791C">
                        <w:pPr>
                          <w:rPr>
                            <w:sz w:val="18"/>
                          </w:rPr>
                        </w:pPr>
                        <w:r w:rsidRPr="000D0C37">
                          <w:rPr>
                            <w:sz w:val="18"/>
                          </w:rPr>
                          <w:t xml:space="preserve">10          </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98%</w:t>
                        </w:r>
                      </w:p>
                    </w:tc>
                  </w:tr>
                </w:tbl>
                <w:p w:rsidR="007C4350" w:rsidRDefault="007C4350" w:rsidP="007C4350"/>
              </w:txbxContent>
            </v:textbox>
            <w10:anchorlock/>
          </v:shape>
        </w:pict>
      </w:r>
    </w:p>
    <w:p w:rsidR="000D0C37" w:rsidRDefault="000D0C37" w:rsidP="00FB6403">
      <w:pPr>
        <w:ind w:left="720"/>
      </w:pPr>
    </w:p>
    <w:p w:rsidR="00FD7BF2" w:rsidRDefault="00FD7BF2" w:rsidP="006445E2"/>
    <w:p w:rsidR="00484DCF" w:rsidRDefault="002274A0" w:rsidP="006445E2">
      <w:r>
        <w:t xml:space="preserve">A second scenario is that the </w:t>
      </w:r>
      <w:r w:rsidR="001D1FB2">
        <w:t>student’s test code failed to complete successfully</w:t>
      </w:r>
      <w:r>
        <w:t>.  If this occurs</w:t>
      </w:r>
      <w:r w:rsidR="001D1FB2">
        <w:t xml:space="preserve">, the exceptions thrown by the test code are captured and written into the report.  </w:t>
      </w:r>
      <w:r w:rsidR="006445E2">
        <w:t xml:space="preserve">The test code can fail for any number of reasons, for example, syntax errors, inexact matches between test code asserts and production code </w:t>
      </w:r>
      <w:r w:rsidR="00707AE1">
        <w:t xml:space="preserve">return values, uncaught exceptions, etc.  </w:t>
      </w:r>
      <w:r w:rsidR="008B3641">
        <w:t xml:space="preserve">Students should be informed that their test code must pass </w:t>
      </w:r>
      <w:r w:rsidR="00707AE1">
        <w:t xml:space="preserve">when run </w:t>
      </w:r>
      <w:r w:rsidR="008B3641">
        <w:t xml:space="preserve">against their </w:t>
      </w:r>
      <w:r w:rsidR="001A21FC">
        <w:t xml:space="preserve">own </w:t>
      </w:r>
      <w:r w:rsidR="008B3641">
        <w:t>production code.</w:t>
      </w:r>
    </w:p>
    <w:p w:rsidR="002274A0" w:rsidRDefault="002274A0" w:rsidP="006445E2"/>
    <w:p w:rsidR="002274A0" w:rsidRDefault="002274A0" w:rsidP="006445E2">
      <w:pPr>
        <w:keepNext/>
      </w:pPr>
      <w:r>
        <w:lastRenderedPageBreak/>
        <w:t>Example:</w:t>
      </w:r>
    </w:p>
    <w:p w:rsidR="007C4350" w:rsidRDefault="007C4350" w:rsidP="003C4CBA">
      <w:pPr>
        <w:keepNext/>
        <w:ind w:left="1440"/>
      </w:pPr>
    </w:p>
    <w:p w:rsidR="002274A0" w:rsidRDefault="00DB6AE5" w:rsidP="00707AE1">
      <w:pPr>
        <w:keepNext/>
      </w:pPr>
      <w:r>
        <w:rPr>
          <w:noProof/>
        </w:rPr>
        <w:pict>
          <v:shape id="_x0000_s1027" type="#_x0000_t202" alt="" style="width:464.6pt;height:342.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A243F3" w:rsidRDefault="007C4350" w:rsidP="007C4350">
                  <w:pPr>
                    <w:rPr>
                      <w:sz w:val="18"/>
                    </w:rPr>
                  </w:pPr>
                  <w:r w:rsidRPr="00A243F3">
                    <w:rPr>
                      <w:sz w:val="18"/>
                    </w:rPr>
                    <w:t>Student submission and path:  g:\git\6700Spring16\CA05\submissions\almohaishimoayad_3221348_74842094_mha0012CA05\softwareProcess\SoftwareProcess\Assignment\</w:t>
                  </w:r>
                </w:p>
                <w:p w:rsidR="007C4350" w:rsidRPr="00A243F3" w:rsidRDefault="007C4350" w:rsidP="007C4350">
                  <w:pPr>
                    <w:rPr>
                      <w:sz w:val="18"/>
                    </w:rPr>
                  </w:pPr>
                  <w:r w:rsidRPr="00A243F3">
                    <w:rPr>
                      <w:sz w:val="18"/>
                    </w:rPr>
                    <w:cr/>
                    <w:t xml:space="preserve">Test </w:t>
                  </w:r>
                  <w:r w:rsidR="00156515">
                    <w:rPr>
                      <w:sz w:val="18"/>
                    </w:rPr>
                    <w:t xml:space="preserve">File </w:t>
                  </w:r>
                  <w:r w:rsidRPr="00A243F3">
                    <w:rPr>
                      <w:sz w:val="18"/>
                    </w:rPr>
                    <w:t>Names</w:t>
                  </w:r>
                </w:p>
                <w:p w:rsidR="007C4350" w:rsidRPr="00A243F3" w:rsidRDefault="007C4350" w:rsidP="00707AE1">
                  <w:pPr>
                    <w:rPr>
                      <w:sz w:val="18"/>
                    </w:rPr>
                  </w:pPr>
                  <w:r w:rsidRPr="00A243F3">
                    <w:rPr>
                      <w:sz w:val="18"/>
                    </w:rPr>
                    <w:cr/>
                  </w:r>
                  <w:proofErr w:type="spellStart"/>
                  <w:r w:rsidRPr="00A243F3">
                    <w:rPr>
                      <w:sz w:val="18"/>
                    </w:rPr>
                    <w:t>FixTest</w:t>
                  </w:r>
                  <w:proofErr w:type="spellEnd"/>
                  <w:r w:rsidRPr="00A243F3">
                    <w:rPr>
                      <w:sz w:val="18"/>
                    </w:rPr>
                    <w:cr/>
                  </w:r>
                  <w:proofErr w:type="spellStart"/>
                  <w:r w:rsidRPr="00A243F3">
                    <w:rPr>
                      <w:sz w:val="18"/>
                    </w:rPr>
                    <w:t>LatitudeTest</w:t>
                  </w:r>
                  <w:proofErr w:type="spellEnd"/>
                  <w:r w:rsidRPr="00A243F3">
                    <w:rPr>
                      <w:sz w:val="18"/>
                    </w:rPr>
                    <w:cr/>
                    <w:t>LongitudeTest2</w:t>
                  </w:r>
                  <w:r w:rsidRPr="00A243F3">
                    <w:rPr>
                      <w:sz w:val="18"/>
                    </w:rPr>
                    <w:cr/>
                  </w:r>
                  <w:proofErr w:type="spellStart"/>
                  <w:r w:rsidRPr="00A243F3">
                    <w:rPr>
                      <w:sz w:val="18"/>
                    </w:rPr>
                    <w:t>SightingTest</w:t>
                  </w:r>
                  <w:proofErr w:type="spellEnd"/>
                  <w:r w:rsidRPr="00A243F3">
                    <w:rPr>
                      <w:sz w:val="18"/>
                    </w:rPr>
                    <w:cr/>
                  </w:r>
                  <w:proofErr w:type="spellStart"/>
                  <w:r w:rsidRPr="00A243F3">
                    <w:rPr>
                      <w:sz w:val="18"/>
                    </w:rPr>
                    <w:t>StarCatalogSample</w:t>
                  </w:r>
                  <w:proofErr w:type="spellEnd"/>
                  <w:r w:rsidRPr="00A243F3">
                    <w:rPr>
                      <w:sz w:val="18"/>
                    </w:rPr>
                    <w:cr/>
                    <w:t>__</w:t>
                  </w:r>
                  <w:proofErr w:type="spellStart"/>
                  <w:r w:rsidRPr="00A243F3">
                    <w:rPr>
                      <w:sz w:val="18"/>
                    </w:rPr>
                    <w:t>init</w:t>
                  </w:r>
                  <w:proofErr w:type="spellEnd"/>
                  <w:r w:rsidRPr="00A243F3">
                    <w:rPr>
                      <w:sz w:val="18"/>
                    </w:rPr>
                    <w:t>__</w:t>
                  </w:r>
                  <w:r w:rsidRPr="00A243F3">
                    <w:rPr>
                      <w:sz w:val="18"/>
                    </w:rPr>
                    <w:cr/>
                  </w:r>
                  <w:proofErr w:type="spellStart"/>
                  <w:r w:rsidRPr="00A243F3">
                    <w:rPr>
                      <w:sz w:val="18"/>
                    </w:rPr>
                    <w:t>Traceback</w:t>
                  </w:r>
                  <w:proofErr w:type="spellEnd"/>
                  <w:r w:rsidRPr="00A243F3">
                    <w:rPr>
                      <w:sz w:val="18"/>
                    </w:rPr>
                    <w:t xml:space="preserve"> (most recent call last):</w:t>
                  </w:r>
                </w:p>
                <w:p w:rsidR="007C4350" w:rsidRPr="00A243F3" w:rsidRDefault="007C4350" w:rsidP="007C4350">
                  <w:pPr>
                    <w:rPr>
                      <w:sz w:val="18"/>
                    </w:rPr>
                  </w:pPr>
                  <w:r w:rsidRPr="00A243F3">
                    <w:rPr>
                      <w:sz w:val="18"/>
                    </w:rPr>
                    <w:t xml:space="preserve">  File "G:\</w:t>
                  </w:r>
                  <w:proofErr w:type="spellStart"/>
                  <w:r w:rsidRPr="00A243F3">
                    <w:rPr>
                      <w:sz w:val="18"/>
                    </w:rPr>
                    <w:t>git</w:t>
                  </w:r>
                  <w:proofErr w:type="spellEnd"/>
                  <w:r w:rsidRPr="00A243F3">
                    <w:rPr>
                      <w:sz w:val="18"/>
                    </w:rPr>
                    <w:t>\6700test\6700\</w:t>
                  </w:r>
                  <w:proofErr w:type="spellStart"/>
                  <w:r w:rsidRPr="00A243F3">
                    <w:rPr>
                      <w:sz w:val="18"/>
                    </w:rPr>
                    <w:t>tppAnalysis</w:t>
                  </w:r>
                  <w:proofErr w:type="spellEnd"/>
                  <w:r w:rsidRPr="00A243F3">
                    <w:rPr>
                      <w:sz w:val="18"/>
                    </w:rPr>
                    <w:t xml:space="preserve">\CodeCoverage.py", line 76, in </w:t>
                  </w:r>
                  <w:proofErr w:type="spellStart"/>
                  <w:r w:rsidRPr="00A243F3">
                    <w:rPr>
                      <w:sz w:val="18"/>
                    </w:rPr>
                    <w:t>analyzeCodeCoverage</w:t>
                  </w:r>
                  <w:proofErr w:type="spellEnd"/>
                </w:p>
                <w:p w:rsidR="007C4350" w:rsidRPr="00A243F3" w:rsidRDefault="007C4350" w:rsidP="007C4350">
                  <w:pPr>
                    <w:rPr>
                      <w:sz w:val="18"/>
                    </w:rPr>
                  </w:pPr>
                  <w:r w:rsidRPr="00A243F3">
                    <w:rPr>
                      <w:sz w:val="18"/>
                    </w:rPr>
                    <w:t xml:space="preserve">    load = </w:t>
                  </w:r>
                  <w:proofErr w:type="spellStart"/>
                  <w:r w:rsidRPr="00A243F3">
                    <w:rPr>
                      <w:sz w:val="18"/>
                    </w:rPr>
                    <w:t>myTestLoader.loadTestsFromNames</w:t>
                  </w:r>
                  <w:proofErr w:type="spellEnd"/>
                  <w:r w:rsidRPr="00A243F3">
                    <w:rPr>
                      <w:sz w:val="18"/>
                    </w:rPr>
                    <w:t>(</w:t>
                  </w:r>
                  <w:proofErr w:type="spellStart"/>
                  <w:r w:rsidRPr="00A243F3">
                    <w:rPr>
                      <w:sz w:val="18"/>
                    </w:rPr>
                    <w:t>moduleTestNames</w:t>
                  </w:r>
                  <w:proofErr w:type="spellEnd"/>
                  <w:r w:rsidRPr="00A243F3">
                    <w:rPr>
                      <w:sz w:val="18"/>
                    </w:rPr>
                    <w:t>)</w:t>
                  </w:r>
                </w:p>
                <w:p w:rsidR="007C4350" w:rsidRPr="00A243F3" w:rsidRDefault="007C4350" w:rsidP="007C4350">
                  <w:pPr>
                    <w:rPr>
                      <w:sz w:val="18"/>
                    </w:rPr>
                  </w:pPr>
                  <w:r w:rsidRPr="00A243F3">
                    <w:rPr>
                      <w:sz w:val="18"/>
                    </w:rPr>
                    <w:t xml:space="preserve">  File "c:\Python27\Lib\</w:t>
                  </w:r>
                  <w:proofErr w:type="spellStart"/>
                  <w:r w:rsidRPr="00A243F3">
                    <w:rPr>
                      <w:sz w:val="18"/>
                    </w:rPr>
                    <w:t>unittest</w:t>
                  </w:r>
                  <w:proofErr w:type="spellEnd"/>
                  <w:r w:rsidRPr="00A243F3">
                    <w:rPr>
                      <w:sz w:val="18"/>
                    </w:rPr>
                    <w:t xml:space="preserve">\loader.py", line 130, in </w:t>
                  </w:r>
                  <w:proofErr w:type="spellStart"/>
                  <w:r w:rsidRPr="00A243F3">
                    <w:rPr>
                      <w:sz w:val="18"/>
                    </w:rPr>
                    <w:t>loadTestsFromNames</w:t>
                  </w:r>
                  <w:proofErr w:type="spellEnd"/>
                </w:p>
                <w:p w:rsidR="007C4350" w:rsidRPr="00A243F3" w:rsidRDefault="007C4350" w:rsidP="007C4350">
                  <w:pPr>
                    <w:rPr>
                      <w:sz w:val="18"/>
                    </w:rPr>
                  </w:pPr>
                  <w:r w:rsidRPr="00A243F3">
                    <w:rPr>
                      <w:sz w:val="18"/>
                    </w:rPr>
                    <w:t xml:space="preserve">    suites = [</w:t>
                  </w:r>
                  <w:proofErr w:type="spellStart"/>
                  <w:proofErr w:type="gramStart"/>
                  <w:r w:rsidRPr="00A243F3">
                    <w:rPr>
                      <w:sz w:val="18"/>
                    </w:rPr>
                    <w:t>self.loadTestsFromName</w:t>
                  </w:r>
                  <w:proofErr w:type="spellEnd"/>
                  <w:proofErr w:type="gramEnd"/>
                  <w:r w:rsidRPr="00A243F3">
                    <w:rPr>
                      <w:sz w:val="18"/>
                    </w:rPr>
                    <w:t>(name, module) for name in names]</w:t>
                  </w:r>
                </w:p>
                <w:p w:rsidR="007C4350" w:rsidRPr="00A243F3" w:rsidRDefault="007C4350" w:rsidP="007C4350">
                  <w:pPr>
                    <w:rPr>
                      <w:sz w:val="18"/>
                    </w:rPr>
                  </w:pPr>
                  <w:r w:rsidRPr="00A243F3">
                    <w:rPr>
                      <w:sz w:val="18"/>
                    </w:rPr>
                    <w:t xml:space="preserve">  File "c:\Python27\Lib\</w:t>
                  </w:r>
                  <w:proofErr w:type="spellStart"/>
                  <w:r w:rsidRPr="00A243F3">
                    <w:rPr>
                      <w:sz w:val="18"/>
                    </w:rPr>
                    <w:t>unittest</w:t>
                  </w:r>
                  <w:proofErr w:type="spellEnd"/>
                  <w:r w:rsidRPr="00A243F3">
                    <w:rPr>
                      <w:sz w:val="18"/>
                    </w:rPr>
                    <w:t xml:space="preserve">\loader.py", line 91, in </w:t>
                  </w:r>
                  <w:proofErr w:type="spellStart"/>
                  <w:r w:rsidRPr="00A243F3">
                    <w:rPr>
                      <w:sz w:val="18"/>
                    </w:rPr>
                    <w:t>loadTestsFromName</w:t>
                  </w:r>
                  <w:proofErr w:type="spellEnd"/>
                </w:p>
                <w:p w:rsidR="007C4350" w:rsidRPr="00A243F3" w:rsidRDefault="007C4350" w:rsidP="007C4350">
                  <w:pPr>
                    <w:rPr>
                      <w:sz w:val="18"/>
                    </w:rPr>
                  </w:pPr>
                  <w:r w:rsidRPr="00A243F3">
                    <w:rPr>
                      <w:sz w:val="18"/>
                    </w:rPr>
                    <w:t xml:space="preserve">    module = __import__(</w:t>
                  </w:r>
                  <w:proofErr w:type="gramStart"/>
                  <w:r w:rsidRPr="00A243F3">
                    <w:rPr>
                      <w:sz w:val="18"/>
                    </w:rPr>
                    <w:t>'.'.join</w:t>
                  </w:r>
                  <w:proofErr w:type="gramEnd"/>
                  <w:r w:rsidRPr="00A243F3">
                    <w:rPr>
                      <w:sz w:val="18"/>
                    </w:rPr>
                    <w:t>(</w:t>
                  </w:r>
                  <w:proofErr w:type="spellStart"/>
                  <w:r w:rsidRPr="00A243F3">
                    <w:rPr>
                      <w:sz w:val="18"/>
                    </w:rPr>
                    <w:t>parts_copy</w:t>
                  </w:r>
                  <w:proofErr w:type="spellEnd"/>
                  <w:r w:rsidRPr="00A243F3">
                    <w:rPr>
                      <w:sz w:val="18"/>
                    </w:rPr>
                    <w: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"g:\git\6700Spring16\CA05\submissions\almohaishimoayad_3221348_74842094_mha0012CA05\softwareProcess\SoftwareProcess\Assignment\\test\StarCatalogSample.py", line 46, in &lt;module&gt;</w:t>
                  </w:r>
                </w:p>
                <w:p w:rsidR="007C4350" w:rsidRPr="00A243F3" w:rsidRDefault="007C4350" w:rsidP="007C4350">
                  <w:pPr>
                    <w:rPr>
                      <w:sz w:val="18"/>
                    </w:rPr>
                  </w:pPr>
                  <w:r w:rsidRPr="00A243F3">
                    <w:rPr>
                      <w:sz w:val="18"/>
                    </w:rPr>
                    <w:t xml:space="preserve">    </w:t>
                  </w:r>
                  <w:proofErr w:type="spellStart"/>
                  <w:r w:rsidRPr="00A243F3">
                    <w:rPr>
                      <w:sz w:val="18"/>
                    </w:rPr>
                    <w:t>starCount</w:t>
                  </w:r>
                  <w:proofErr w:type="spellEnd"/>
                  <w:r w:rsidRPr="00A243F3">
                    <w:rPr>
                      <w:sz w:val="18"/>
                    </w:rPr>
                    <w:t xml:space="preserve"> = </w:t>
                  </w:r>
                  <w:proofErr w:type="spellStart"/>
                  <w:proofErr w:type="gramStart"/>
                  <w:r w:rsidRPr="00A243F3">
                    <w:rPr>
                      <w:sz w:val="18"/>
                    </w:rPr>
                    <w:t>stars.loadCatalog</w:t>
                  </w:r>
                  <w:proofErr w:type="spellEnd"/>
                  <w:proofErr w:type="gramEnd"/>
                  <w:r w:rsidRPr="00A243F3">
                    <w:rPr>
                      <w:sz w:val="18"/>
                    </w:rPr>
                    <w:t>(</w:t>
                  </w:r>
                  <w:proofErr w:type="spellStart"/>
                  <w:r w:rsidRPr="00A243F3">
                    <w:rPr>
                      <w:sz w:val="18"/>
                    </w:rPr>
                    <w:t>starFile</w:t>
                  </w:r>
                  <w:proofErr w:type="spellEnd"/>
                  <w:r w:rsidRPr="00A243F3">
                    <w:rPr>
                      <w:sz w:val="18"/>
                    </w:rPr>
                    <w:t>="Sao.Txt")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"g:\git\6700Spring16\CA05\submissions\almohaishimoayad_3221348_74842094_mha0012CA05\softwareProcess\SoftwareProcess\Assignment\\prod\StarCatalog.py", line 91, in </w:t>
                  </w:r>
                  <w:proofErr w:type="spellStart"/>
                  <w:r w:rsidRPr="00A243F3">
                    <w:rPr>
                      <w:sz w:val="18"/>
                    </w:rPr>
                    <w:t>loadCatalog</w:t>
                  </w:r>
                  <w:proofErr w:type="spellEnd"/>
                </w:p>
                <w:p w:rsidR="007C4350" w:rsidRPr="00A243F3" w:rsidRDefault="007C4350" w:rsidP="007C4350">
                  <w:pPr>
                    <w:rPr>
                      <w:sz w:val="18"/>
                    </w:rPr>
                  </w:pPr>
                  <w:r w:rsidRPr="00A243F3">
                    <w:rPr>
                      <w:sz w:val="18"/>
                    </w:rPr>
                    <w:t xml:space="preserve">    raise </w:t>
                  </w:r>
                  <w:proofErr w:type="spellStart"/>
                  <w:proofErr w:type="gramStart"/>
                  <w:r w:rsidRPr="00A243F3">
                    <w:rPr>
                      <w:sz w:val="18"/>
                    </w:rPr>
                    <w:t>ValueError</w:t>
                  </w:r>
                  <w:proofErr w:type="spellEnd"/>
                  <w:r w:rsidRPr="00A243F3">
                    <w:rPr>
                      <w:sz w:val="18"/>
                    </w:rPr>
                    <w:t>(</w:t>
                  </w:r>
                  <w:proofErr w:type="gramEnd"/>
                  <w:r w:rsidRPr="00A243F3">
                    <w:rPr>
                      <w:sz w:val="18"/>
                    </w:rPr>
                    <w:t>"</w:t>
                  </w:r>
                  <w:proofErr w:type="spellStart"/>
                  <w:r w:rsidRPr="00A243F3">
                    <w:rPr>
                      <w:sz w:val="18"/>
                    </w:rPr>
                    <w:t>StarCatalog.loadCatalog</w:t>
                  </w:r>
                  <w:proofErr w:type="spellEnd"/>
                  <w:r w:rsidRPr="00A243F3">
                    <w:rPr>
                      <w:sz w:val="18"/>
                    </w:rPr>
                    <w:t>: No such a file exist.")</w:t>
                  </w:r>
                </w:p>
                <w:p w:rsidR="007C4350" w:rsidRPr="00A243F3" w:rsidRDefault="007C4350" w:rsidP="007C4350">
                  <w:pPr>
                    <w:rPr>
                      <w:sz w:val="18"/>
                    </w:rPr>
                  </w:pPr>
                  <w:proofErr w:type="spellStart"/>
                  <w:r w:rsidRPr="00A243F3">
                    <w:rPr>
                      <w:sz w:val="18"/>
                    </w:rPr>
                    <w:t>ValueError</w:t>
                  </w:r>
                  <w:proofErr w:type="spellEnd"/>
                  <w:r w:rsidRPr="00A243F3">
                    <w:rPr>
                      <w:sz w:val="18"/>
                    </w:rPr>
                    <w:t xml:space="preserve">: </w:t>
                  </w:r>
                  <w:proofErr w:type="spellStart"/>
                  <w:r w:rsidRPr="00A243F3">
                    <w:rPr>
                      <w:sz w:val="18"/>
                    </w:rPr>
                    <w:t>StarCatalog.loadCatalog</w:t>
                  </w:r>
                  <w:proofErr w:type="spellEnd"/>
                  <w:r w:rsidRPr="00A243F3">
                    <w:rPr>
                      <w:sz w:val="18"/>
                    </w:rPr>
                    <w:t xml:space="preserve">: No such a file </w:t>
                  </w:r>
                  <w:proofErr w:type="gramStart"/>
                  <w:r w:rsidRPr="00A243F3">
                    <w:rPr>
                      <w:sz w:val="18"/>
                    </w:rPr>
                    <w:t>exist</w:t>
                  </w:r>
                  <w:proofErr w:type="gramEnd"/>
                  <w:r w:rsidRPr="00A243F3">
                    <w:rPr>
                      <w:sz w:val="18"/>
                    </w:rPr>
                    <w:t>.</w:t>
                  </w:r>
                </w:p>
                <w:p w:rsidR="007C4350" w:rsidRDefault="007C4350" w:rsidP="007C4350"/>
                <w:p w:rsidR="007C4350" w:rsidRDefault="007C4350"/>
              </w:txbxContent>
            </v:textbox>
            <w10:anchorlock/>
          </v:shape>
        </w:pict>
      </w:r>
    </w:p>
    <w:p w:rsidR="003C4CBA" w:rsidRDefault="003C4CBA" w:rsidP="007C4350">
      <w:pPr>
        <w:ind w:left="1440"/>
      </w:pPr>
    </w:p>
    <w:p w:rsidR="00A243F3" w:rsidRDefault="00A243F3" w:rsidP="00707AE1">
      <w:r>
        <w:t>A third potential scenario is that the student put</w:t>
      </w:r>
      <w:r w:rsidR="00E81F46">
        <w:t>s</w:t>
      </w:r>
      <w:r>
        <w:t xml:space="preserve"> something into their import statement that will not work in a different environment.  This could include putting their dotted module path in the import statement, i.e. import </w:t>
      </w:r>
      <w:proofErr w:type="spellStart"/>
      <w:proofErr w:type="gramStart"/>
      <w:r>
        <w:t>Assignment.prod.Fix</w:t>
      </w:r>
      <w:proofErr w:type="spellEnd"/>
      <w:proofErr w:type="gramEnd"/>
      <w:r>
        <w:t xml:space="preserve">.  A small utility named </w:t>
      </w:r>
      <w:proofErr w:type="spellStart"/>
      <w:r>
        <w:t>ScrubTestFiles</w:t>
      </w:r>
      <w:proofErr w:type="spellEnd"/>
      <w:r>
        <w:t xml:space="preserve"> will correct this import issue.  First advise the students to remove the dotted notation from their import statements for future assignments.  But to continue the analysis, run </w:t>
      </w:r>
      <w:proofErr w:type="spellStart"/>
      <w:r>
        <w:t>ScrubTestFiles</w:t>
      </w:r>
      <w:proofErr w:type="spellEnd"/>
      <w:r>
        <w:t xml:space="preserve">, and then re-run </w:t>
      </w:r>
      <w:proofErr w:type="spellStart"/>
      <w:r>
        <w:t>CodeCovAnalysis</w:t>
      </w:r>
      <w:proofErr w:type="spellEnd"/>
      <w:r>
        <w:t xml:space="preserve">.  </w:t>
      </w:r>
    </w:p>
    <w:p w:rsidR="00A243F3" w:rsidRDefault="00A243F3" w:rsidP="00707AE1"/>
    <w:p w:rsidR="00A243F3" w:rsidRDefault="00A243F3" w:rsidP="00707AE1">
      <w:r>
        <w:t>Other import errors are not addressed</w:t>
      </w:r>
      <w:r w:rsidR="001A21FC">
        <w:t xml:space="preserve"> by this utility</w:t>
      </w:r>
      <w:r>
        <w:t xml:space="preserve">.  For instance, some students </w:t>
      </w:r>
      <w:r w:rsidR="001A21FC">
        <w:t xml:space="preserve">may </w:t>
      </w:r>
      <w:r>
        <w:t>hard-code a path into their import statements, i.e. C:\myCode\prod.  These students should be penalized and instructed to remove the hard-coded paths.</w:t>
      </w:r>
    </w:p>
    <w:p w:rsidR="00A243F3" w:rsidRDefault="00A243F3" w:rsidP="007C4350">
      <w:pPr>
        <w:ind w:left="720"/>
      </w:pPr>
    </w:p>
    <w:p w:rsidR="00A243F3" w:rsidRDefault="00A243F3" w:rsidP="00707AE1">
      <w:pPr>
        <w:keepNext/>
      </w:pPr>
      <w:r>
        <w:lastRenderedPageBreak/>
        <w:t xml:space="preserve">Here is an example that </w:t>
      </w:r>
      <w:r w:rsidR="008B3641">
        <w:t xml:space="preserve">has an import issue that </w:t>
      </w:r>
      <w:r>
        <w:t>does not include the prod dotted notation scenario:</w:t>
      </w:r>
    </w:p>
    <w:p w:rsidR="001A21FC" w:rsidRDefault="001A21FC" w:rsidP="003C4CBA">
      <w:pPr>
        <w:keepNext/>
        <w:ind w:left="1440"/>
      </w:pPr>
    </w:p>
    <w:p w:rsidR="00A243F3" w:rsidRDefault="00DB6AE5" w:rsidP="00707AE1">
      <w:pPr>
        <w:keepNext/>
      </w:pPr>
      <w:r>
        <w:rPr>
          <w:noProof/>
        </w:rPr>
        <w:pict>
          <v:shape id="_x0000_s1026" type="#_x0000_t202" alt="" style="width:469.1pt;height:364.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6;mso-fit-shape-to-text:t">
              <w:txbxContent>
                <w:p w:rsidR="007C4350" w:rsidRPr="00A243F3" w:rsidRDefault="007C4350" w:rsidP="007C4350">
                  <w:pPr>
                    <w:rPr>
                      <w:sz w:val="18"/>
                    </w:rPr>
                  </w:pPr>
                  <w:r w:rsidRPr="00A243F3">
                    <w:rPr>
                      <w:sz w:val="18"/>
                    </w:rPr>
                    <w:t>Student submission and path:  g:\git\6700Spring16\CA05\submissions\carrolljohn_648283_74766042_jcc0044_CA05\SoftwareProcess\SoftwareProcess\Assignment\</w:t>
                  </w:r>
                </w:p>
                <w:p w:rsidR="007C4350" w:rsidRPr="00A243F3" w:rsidRDefault="007C4350" w:rsidP="007C4350">
                  <w:pPr>
                    <w:rPr>
                      <w:sz w:val="18"/>
                    </w:rPr>
                  </w:pPr>
                  <w:r w:rsidRPr="00A243F3">
                    <w:rPr>
                      <w:sz w:val="18"/>
                    </w:rPr>
                    <w:cr/>
                    <w:t xml:space="preserve">Test </w:t>
                  </w:r>
                  <w:r w:rsidR="00257107">
                    <w:rPr>
                      <w:sz w:val="18"/>
                    </w:rPr>
                    <w:t xml:space="preserve">File </w:t>
                  </w:r>
                  <w:r w:rsidRPr="00A243F3">
                    <w:rPr>
                      <w:sz w:val="18"/>
                    </w:rPr>
                    <w:t>Names</w:t>
                  </w:r>
                </w:p>
                <w:p w:rsidR="007C4350" w:rsidRPr="00A243F3" w:rsidRDefault="007C4350" w:rsidP="00707AE1">
                  <w:pPr>
                    <w:rPr>
                      <w:sz w:val="18"/>
                    </w:rPr>
                  </w:pPr>
                  <w:r w:rsidRPr="00A243F3">
                    <w:rPr>
                      <w:sz w:val="18"/>
                    </w:rPr>
                    <w:cr/>
                  </w:r>
                  <w:proofErr w:type="spellStart"/>
                  <w:r w:rsidRPr="00A243F3">
                    <w:rPr>
                      <w:sz w:val="18"/>
                    </w:rPr>
                    <w:t>FixTest</w:t>
                  </w:r>
                  <w:proofErr w:type="spellEnd"/>
                  <w:r w:rsidRPr="00A243F3">
                    <w:rPr>
                      <w:sz w:val="18"/>
                    </w:rPr>
                    <w:cr/>
                  </w:r>
                  <w:proofErr w:type="spellStart"/>
                  <w:r w:rsidRPr="00A243F3">
                    <w:rPr>
                      <w:sz w:val="18"/>
                    </w:rPr>
                    <w:t>LatitudeTest</w:t>
                  </w:r>
                  <w:proofErr w:type="spellEnd"/>
                  <w:r w:rsidRPr="00A243F3">
                    <w:rPr>
                      <w:sz w:val="18"/>
                    </w:rPr>
                    <w:cr/>
                  </w:r>
                  <w:proofErr w:type="spellStart"/>
                  <w:r w:rsidRPr="00A243F3">
                    <w:rPr>
                      <w:sz w:val="18"/>
                    </w:rPr>
                    <w:t>LongitudeTest</w:t>
                  </w:r>
                  <w:proofErr w:type="spellEnd"/>
                  <w:r w:rsidRPr="00A243F3">
                    <w:rPr>
                      <w:sz w:val="18"/>
                    </w:rPr>
                    <w:cr/>
                  </w:r>
                  <w:proofErr w:type="spellStart"/>
                  <w:r w:rsidRPr="00A243F3">
                    <w:rPr>
                      <w:sz w:val="18"/>
                    </w:rPr>
                    <w:t>SCDriverTesting</w:t>
                  </w:r>
                  <w:proofErr w:type="spellEnd"/>
                  <w:r w:rsidRPr="00A243F3">
                    <w:rPr>
                      <w:sz w:val="18"/>
                    </w:rPr>
                    <w:cr/>
                  </w:r>
                  <w:proofErr w:type="spellStart"/>
                  <w:r w:rsidRPr="00A243F3">
                    <w:rPr>
                      <w:sz w:val="18"/>
                    </w:rPr>
                    <w:t>SightingTest</w:t>
                  </w:r>
                  <w:proofErr w:type="spellEnd"/>
                  <w:r w:rsidRPr="00A243F3">
                    <w:rPr>
                      <w:sz w:val="18"/>
                    </w:rPr>
                    <w:cr/>
                    <w:t>SightingTest5</w:t>
                  </w:r>
                  <w:r w:rsidRPr="00A243F3">
                    <w:rPr>
                      <w:sz w:val="18"/>
                    </w:rPr>
                    <w:cr/>
                  </w:r>
                  <w:proofErr w:type="spellStart"/>
                  <w:r w:rsidRPr="00A243F3">
                    <w:rPr>
                      <w:sz w:val="18"/>
                    </w:rPr>
                    <w:t>StarCatalogSample</w:t>
                  </w:r>
                  <w:proofErr w:type="spellEnd"/>
                  <w:r w:rsidRPr="00A243F3">
                    <w:rPr>
                      <w:sz w:val="18"/>
                    </w:rPr>
                    <w:cr/>
                  </w:r>
                  <w:proofErr w:type="spellStart"/>
                  <w:r w:rsidRPr="00A243F3">
                    <w:rPr>
                      <w:sz w:val="18"/>
                    </w:rPr>
                    <w:t>StarCatalogTest</w:t>
                  </w:r>
                  <w:proofErr w:type="spellEnd"/>
                  <w:r w:rsidRPr="00A243F3">
                    <w:rPr>
                      <w:sz w:val="18"/>
                    </w:rPr>
                    <w:cr/>
                  </w:r>
                  <w:proofErr w:type="spellStart"/>
                  <w:r w:rsidRPr="00A243F3">
                    <w:rPr>
                      <w:sz w:val="18"/>
                    </w:rPr>
                    <w:t>Traceback</w:t>
                  </w:r>
                  <w:proofErr w:type="spellEnd"/>
                  <w:r w:rsidRPr="00A243F3">
                    <w:rPr>
                      <w:sz w:val="18"/>
                    </w:rPr>
                    <w:t xml:space="preserve"> (most recent call last):</w:t>
                  </w:r>
                </w:p>
                <w:p w:rsidR="007C4350" w:rsidRPr="00A243F3" w:rsidRDefault="007C4350" w:rsidP="007C4350">
                  <w:pPr>
                    <w:rPr>
                      <w:sz w:val="18"/>
                    </w:rPr>
                  </w:pPr>
                  <w:r w:rsidRPr="00A243F3">
                    <w:rPr>
                      <w:sz w:val="18"/>
                    </w:rPr>
                    <w:t xml:space="preserve">  File "G:\</w:t>
                  </w:r>
                  <w:proofErr w:type="spellStart"/>
                  <w:r w:rsidRPr="00A243F3">
                    <w:rPr>
                      <w:sz w:val="18"/>
                    </w:rPr>
                    <w:t>git</w:t>
                  </w:r>
                  <w:proofErr w:type="spellEnd"/>
                  <w:r w:rsidRPr="00A243F3">
                    <w:rPr>
                      <w:sz w:val="18"/>
                    </w:rPr>
                    <w:t>\6700test\6700\</w:t>
                  </w:r>
                  <w:proofErr w:type="spellStart"/>
                  <w:r w:rsidRPr="00A243F3">
                    <w:rPr>
                      <w:sz w:val="18"/>
                    </w:rPr>
                    <w:t>tppAnalysis</w:t>
                  </w:r>
                  <w:proofErr w:type="spellEnd"/>
                  <w:r w:rsidRPr="00A243F3">
                    <w:rPr>
                      <w:sz w:val="18"/>
                    </w:rPr>
                    <w:t xml:space="preserve">\CodeCoverage.py", line 76, in </w:t>
                  </w:r>
                  <w:proofErr w:type="spellStart"/>
                  <w:r w:rsidRPr="00A243F3">
                    <w:rPr>
                      <w:sz w:val="18"/>
                    </w:rPr>
                    <w:t>analyzeCodeCoverage</w:t>
                  </w:r>
                  <w:proofErr w:type="spellEnd"/>
                </w:p>
                <w:p w:rsidR="007C4350" w:rsidRPr="00A243F3" w:rsidRDefault="007C4350" w:rsidP="007C4350">
                  <w:pPr>
                    <w:rPr>
                      <w:sz w:val="18"/>
                    </w:rPr>
                  </w:pPr>
                  <w:r w:rsidRPr="00A243F3">
                    <w:rPr>
                      <w:sz w:val="18"/>
                    </w:rPr>
                    <w:t xml:space="preserve">    load = </w:t>
                  </w:r>
                  <w:proofErr w:type="spellStart"/>
                  <w:r w:rsidRPr="00A243F3">
                    <w:rPr>
                      <w:sz w:val="18"/>
                    </w:rPr>
                    <w:t>myTestLoader.loadTestsFromNames</w:t>
                  </w:r>
                  <w:proofErr w:type="spellEnd"/>
                  <w:r w:rsidRPr="00A243F3">
                    <w:rPr>
                      <w:sz w:val="18"/>
                    </w:rPr>
                    <w:t>(</w:t>
                  </w:r>
                  <w:proofErr w:type="spellStart"/>
                  <w:r w:rsidRPr="00A243F3">
                    <w:rPr>
                      <w:sz w:val="18"/>
                    </w:rPr>
                    <w:t>moduleTestNames</w:t>
                  </w:r>
                  <w:proofErr w:type="spellEnd"/>
                  <w:r w:rsidRPr="00A243F3">
                    <w:rPr>
                      <w:sz w:val="18"/>
                    </w:rPr>
                    <w:t>)</w:t>
                  </w:r>
                </w:p>
                <w:p w:rsidR="007C4350" w:rsidRPr="00A243F3" w:rsidRDefault="007C4350" w:rsidP="007C4350">
                  <w:pPr>
                    <w:rPr>
                      <w:sz w:val="18"/>
                    </w:rPr>
                  </w:pPr>
                  <w:r w:rsidRPr="00A243F3">
                    <w:rPr>
                      <w:sz w:val="18"/>
                    </w:rPr>
                    <w:t xml:space="preserve">  File "c:\Python27\Lib\</w:t>
                  </w:r>
                  <w:proofErr w:type="spellStart"/>
                  <w:r w:rsidRPr="00A243F3">
                    <w:rPr>
                      <w:sz w:val="18"/>
                    </w:rPr>
                    <w:t>unittest</w:t>
                  </w:r>
                  <w:proofErr w:type="spellEnd"/>
                  <w:r w:rsidRPr="00A243F3">
                    <w:rPr>
                      <w:sz w:val="18"/>
                    </w:rPr>
                    <w:t xml:space="preserve">\loader.py", line 130, in </w:t>
                  </w:r>
                  <w:proofErr w:type="spellStart"/>
                  <w:r w:rsidRPr="00A243F3">
                    <w:rPr>
                      <w:sz w:val="18"/>
                    </w:rPr>
                    <w:t>loadTestsFromNames</w:t>
                  </w:r>
                  <w:proofErr w:type="spellEnd"/>
                </w:p>
                <w:p w:rsidR="007C4350" w:rsidRPr="00A243F3" w:rsidRDefault="007C4350" w:rsidP="007C4350">
                  <w:pPr>
                    <w:rPr>
                      <w:sz w:val="18"/>
                    </w:rPr>
                  </w:pPr>
                  <w:r w:rsidRPr="00A243F3">
                    <w:rPr>
                      <w:sz w:val="18"/>
                    </w:rPr>
                    <w:t xml:space="preserve">    suites = [</w:t>
                  </w:r>
                  <w:proofErr w:type="spellStart"/>
                  <w:proofErr w:type="gramStart"/>
                  <w:r w:rsidRPr="00A243F3">
                    <w:rPr>
                      <w:sz w:val="18"/>
                    </w:rPr>
                    <w:t>self.loadTestsFromName</w:t>
                  </w:r>
                  <w:proofErr w:type="spellEnd"/>
                  <w:proofErr w:type="gramEnd"/>
                  <w:r w:rsidRPr="00A243F3">
                    <w:rPr>
                      <w:sz w:val="18"/>
                    </w:rPr>
                    <w:t>(name, module) for name in names]</w:t>
                  </w:r>
                </w:p>
                <w:p w:rsidR="007C4350" w:rsidRPr="00A243F3" w:rsidRDefault="007C4350" w:rsidP="007C4350">
                  <w:pPr>
                    <w:rPr>
                      <w:sz w:val="18"/>
                    </w:rPr>
                  </w:pPr>
                  <w:r w:rsidRPr="00A243F3">
                    <w:rPr>
                      <w:sz w:val="18"/>
                    </w:rPr>
                    <w:t xml:space="preserve">  File "c:\Python27\Lib\</w:t>
                  </w:r>
                  <w:proofErr w:type="spellStart"/>
                  <w:r w:rsidRPr="00A243F3">
                    <w:rPr>
                      <w:sz w:val="18"/>
                    </w:rPr>
                    <w:t>unittest</w:t>
                  </w:r>
                  <w:proofErr w:type="spellEnd"/>
                  <w:r w:rsidRPr="00A243F3">
                    <w:rPr>
                      <w:sz w:val="18"/>
                    </w:rPr>
                    <w:t xml:space="preserve">\loader.py", line 91, in </w:t>
                  </w:r>
                  <w:proofErr w:type="spellStart"/>
                  <w:r w:rsidRPr="00A243F3">
                    <w:rPr>
                      <w:sz w:val="18"/>
                    </w:rPr>
                    <w:t>loadTestsFromName</w:t>
                  </w:r>
                  <w:proofErr w:type="spellEnd"/>
                </w:p>
                <w:p w:rsidR="007C4350" w:rsidRPr="00A243F3" w:rsidRDefault="007C4350" w:rsidP="007C4350">
                  <w:pPr>
                    <w:rPr>
                      <w:sz w:val="18"/>
                    </w:rPr>
                  </w:pPr>
                  <w:r w:rsidRPr="00A243F3">
                    <w:rPr>
                      <w:sz w:val="18"/>
                    </w:rPr>
                    <w:t xml:space="preserve">    module = __import__(</w:t>
                  </w:r>
                  <w:proofErr w:type="gramStart"/>
                  <w:r w:rsidRPr="00A243F3">
                    <w:rPr>
                      <w:sz w:val="18"/>
                    </w:rPr>
                    <w:t>'.'.join</w:t>
                  </w:r>
                  <w:proofErr w:type="gramEnd"/>
                  <w:r w:rsidRPr="00A243F3">
                    <w:rPr>
                      <w:sz w:val="18"/>
                    </w:rPr>
                    <w:t>(</w:t>
                  </w:r>
                  <w:proofErr w:type="spellStart"/>
                  <w:r w:rsidRPr="00A243F3">
                    <w:rPr>
                      <w:sz w:val="18"/>
                    </w:rPr>
                    <w:t>parts_copy</w:t>
                  </w:r>
                  <w:proofErr w:type="spellEnd"/>
                  <w:r w:rsidRPr="00A243F3">
                    <w:rPr>
                      <w:sz w:val="18"/>
                    </w:rPr>
                    <w:t>))</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"g:\git\6700Spring16\CA05\submissions\carrolljohn_648283_74766042_jcc0044_CA05\SoftwareProcess\SoftwareProcess\Assignment\\test\SCDriverTesting.py", line 33, in &lt;module&gt;</w:t>
                  </w:r>
                </w:p>
                <w:p w:rsidR="007C4350" w:rsidRPr="00A243F3" w:rsidRDefault="007C4350" w:rsidP="007C4350">
                  <w:pPr>
                    <w:rPr>
                      <w:sz w:val="18"/>
                    </w:rPr>
                  </w:pPr>
                  <w:r w:rsidRPr="00A243F3">
                    <w:rPr>
                      <w:sz w:val="18"/>
                    </w:rPr>
                    <w:t xml:space="preserve">    import </w:t>
                  </w:r>
                  <w:proofErr w:type="spellStart"/>
                  <w:r w:rsidRPr="00A243F3">
                    <w:rPr>
                      <w:sz w:val="18"/>
                    </w:rPr>
                    <w:t>StarCatalog</w:t>
                  </w:r>
                  <w:proofErr w:type="spellEnd"/>
                  <w:r w:rsidRPr="00A243F3">
                    <w:rPr>
                      <w:sz w:val="18"/>
                    </w:rPr>
                    <w:t xml:space="preserve"> as </w:t>
                  </w:r>
                  <w:proofErr w:type="spellStart"/>
                  <w:r w:rsidRPr="00A243F3">
                    <w:rPr>
                      <w:sz w:val="18"/>
                    </w:rPr>
                    <w:t>StarCatalog</w:t>
                  </w:r>
                  <w:proofErr w:type="spellEnd"/>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"g:\git\6700Spring16\CA05\submissions\carrolljohn_648283_74766042_jcc0044_CA05\SoftwareProcess\SoftwareProcess\Assignment\\prod\StarCatalog.py", line 32, in &lt;module&gt;</w:t>
                  </w:r>
                </w:p>
                <w:p w:rsidR="007C4350" w:rsidRPr="00A243F3" w:rsidRDefault="007C4350" w:rsidP="007C4350">
                  <w:pPr>
                    <w:rPr>
                      <w:sz w:val="18"/>
                    </w:rPr>
                  </w:pPr>
                  <w:r w:rsidRPr="00A243F3">
                    <w:rPr>
                      <w:sz w:val="18"/>
                    </w:rPr>
                    <w:t xml:space="preserve">    from </w:t>
                  </w:r>
                  <w:proofErr w:type="spellStart"/>
                  <w:proofErr w:type="gramStart"/>
                  <w:r w:rsidRPr="00A243F3">
                    <w:rPr>
                      <w:sz w:val="18"/>
                    </w:rPr>
                    <w:t>Assignment.sandbox.FilePathExist</w:t>
                  </w:r>
                  <w:proofErr w:type="spellEnd"/>
                  <w:proofErr w:type="gramEnd"/>
                  <w:r w:rsidRPr="00A243F3">
                    <w:rPr>
                      <w:sz w:val="18"/>
                    </w:rPr>
                    <w:t xml:space="preserve"> import </w:t>
                  </w:r>
                  <w:proofErr w:type="spellStart"/>
                  <w:r w:rsidRPr="00A243F3">
                    <w:rPr>
                      <w:sz w:val="18"/>
                    </w:rPr>
                    <w:t>starFile</w:t>
                  </w:r>
                  <w:proofErr w:type="spellEnd"/>
                </w:p>
                <w:p w:rsidR="007C4350" w:rsidRPr="00A243F3" w:rsidRDefault="007C4350" w:rsidP="007C4350">
                  <w:pPr>
                    <w:rPr>
                      <w:sz w:val="18"/>
                    </w:rPr>
                  </w:pPr>
                  <w:proofErr w:type="spellStart"/>
                  <w:r w:rsidRPr="00A243F3">
                    <w:rPr>
                      <w:sz w:val="18"/>
                    </w:rPr>
                    <w:t>ImportError</w:t>
                  </w:r>
                  <w:proofErr w:type="spellEnd"/>
                  <w:r w:rsidRPr="00A243F3">
                    <w:rPr>
                      <w:sz w:val="18"/>
                    </w:rPr>
                    <w:t xml:space="preserve">: No module named </w:t>
                  </w:r>
                  <w:proofErr w:type="spellStart"/>
                  <w:proofErr w:type="gramStart"/>
                  <w:r w:rsidRPr="00A243F3">
                    <w:rPr>
                      <w:sz w:val="18"/>
                    </w:rPr>
                    <w:t>sandbox.FilePathExist</w:t>
                  </w:r>
                  <w:proofErr w:type="spellEnd"/>
                  <w:proofErr w:type="gramEnd"/>
                </w:p>
                <w:p w:rsidR="007C4350" w:rsidRDefault="007C4350" w:rsidP="007C4350"/>
                <w:p w:rsidR="007C4350" w:rsidRDefault="007C4350"/>
              </w:txbxContent>
            </v:textbox>
            <w10:anchorlock/>
          </v:shape>
        </w:pict>
      </w:r>
    </w:p>
    <w:p w:rsidR="001A21FC" w:rsidRDefault="001A21FC" w:rsidP="001A21FC">
      <w:pPr>
        <w:ind w:left="720"/>
      </w:pPr>
    </w:p>
    <w:p w:rsidR="00FB6403" w:rsidRDefault="00C43D09" w:rsidP="00707AE1">
      <w:pPr>
        <w:rPr>
          <w:b/>
          <w:sz w:val="24"/>
        </w:rPr>
      </w:pPr>
      <w:r>
        <w:rPr>
          <w:b/>
          <w:sz w:val="24"/>
        </w:rPr>
        <w:t xml:space="preserve">1a.  </w:t>
      </w:r>
      <w:r w:rsidR="00FB6403" w:rsidRPr="00C43D09">
        <w:rPr>
          <w:b/>
          <w:sz w:val="24"/>
        </w:rPr>
        <w:t>If necessary, run ScrubTestFiles.py</w:t>
      </w:r>
    </w:p>
    <w:p w:rsidR="001A21FC" w:rsidRDefault="001A21FC" w:rsidP="007C4350">
      <w:pPr>
        <w:ind w:left="720"/>
        <w:rPr>
          <w:b/>
          <w:sz w:val="24"/>
        </w:rPr>
      </w:pPr>
    </w:p>
    <w:p w:rsidR="00A243F3" w:rsidRPr="00A243F3" w:rsidRDefault="00A243F3" w:rsidP="00707AE1">
      <w:r>
        <w:t xml:space="preserve">This utility will remove </w:t>
      </w:r>
      <w:r w:rsidR="008B3641">
        <w:t xml:space="preserve">prod-related </w:t>
      </w:r>
      <w:r>
        <w:t>dotted notation additions to the import statements in the students’ files, if they used it.</w:t>
      </w:r>
      <w:r w:rsidR="00E652C0">
        <w:t xml:space="preserve">  It will loop through all of the submissions and scrub all test and production files.</w:t>
      </w:r>
    </w:p>
    <w:p w:rsidR="00EC4FCF" w:rsidRPr="00EC4FCF" w:rsidRDefault="00EC4FCF" w:rsidP="00707AE1"/>
    <w:p w:rsidR="00707AE1" w:rsidRDefault="00707AE1" w:rsidP="00707AE1">
      <w:pPr>
        <w:rPr>
          <w:b/>
          <w:sz w:val="24"/>
        </w:rPr>
      </w:pPr>
      <w:r>
        <w:rPr>
          <w:b/>
          <w:sz w:val="24"/>
        </w:rPr>
        <w:t>Final Code Coverage Summary Report</w:t>
      </w:r>
    </w:p>
    <w:p w:rsidR="00707AE1" w:rsidRPr="00707AE1" w:rsidRDefault="00707AE1" w:rsidP="00707AE1">
      <w:pPr>
        <w:rPr>
          <w:b/>
          <w:sz w:val="24"/>
        </w:rPr>
      </w:pPr>
    </w:p>
    <w:p w:rsidR="00EC4FCF" w:rsidRDefault="003C4CBA" w:rsidP="00707AE1">
      <w:r>
        <w:t xml:space="preserve">A final summary report of the code coverage results is created at </w:t>
      </w:r>
      <w:proofErr w:type="gramStart"/>
      <w:r>
        <w:t>Root:\Home\Semester\Assignment, and</w:t>
      </w:r>
      <w:proofErr w:type="gramEnd"/>
      <w:r>
        <w:t xml:space="preserve"> is named </w:t>
      </w:r>
      <w:r w:rsidR="00AF5A25">
        <w:t>&lt;</w:t>
      </w:r>
      <w:r>
        <w:t>Assignment</w:t>
      </w:r>
      <w:r w:rsidR="00AF5A25">
        <w:t>&gt;.</w:t>
      </w:r>
      <w:proofErr w:type="spellStart"/>
      <w:r w:rsidR="00AF5A25">
        <w:t>cvgrpt</w:t>
      </w:r>
      <w:proofErr w:type="spellEnd"/>
      <w:r w:rsidR="00AF5A25">
        <w:t>.  This is a text-based</w:t>
      </w:r>
      <w:r w:rsidR="00707AE1">
        <w:t>, tab-delimited</w:t>
      </w:r>
      <w:r w:rsidR="00AF5A25">
        <w:t xml:space="preserve"> report that will list the student’s name, and one of three summarized results.  It will either show a code coverage percentage, or one of two error messages</w:t>
      </w:r>
      <w:proofErr w:type="gramStart"/>
      <w:r w:rsidR="00AF5A25">
        <w:t>:  “</w:t>
      </w:r>
      <w:proofErr w:type="gramEnd"/>
      <w:r w:rsidR="00AF5A25">
        <w:t xml:space="preserve">Run Error” (indicating the code failed its own test cases) or “Import Error/Didn’t get to student’s tests”.  </w:t>
      </w:r>
    </w:p>
    <w:p w:rsidR="00707AE1" w:rsidRDefault="00707AE1" w:rsidP="00707AE1"/>
    <w:p w:rsidR="00707AE1" w:rsidRDefault="00707AE1" w:rsidP="00707AE1">
      <w:r>
        <w:t xml:space="preserve">You can examine the code coverage report first to see which students’ code had issues, then consult the </w:t>
      </w:r>
      <w:proofErr w:type="gramStart"/>
      <w:r>
        <w:t>detailed .</w:t>
      </w:r>
      <w:proofErr w:type="spellStart"/>
      <w:r>
        <w:t>CCReport</w:t>
      </w:r>
      <w:proofErr w:type="spellEnd"/>
      <w:proofErr w:type="gramEnd"/>
      <w:r>
        <w:t xml:space="preserve"> to indicate what the specific problems were with each student.</w:t>
      </w:r>
    </w:p>
    <w:p w:rsidR="009815F9" w:rsidRDefault="009815F9" w:rsidP="00707AE1"/>
    <w:p w:rsidR="009815F9" w:rsidRDefault="009815F9" w:rsidP="00707AE1"/>
    <w:p w:rsidR="009815F9" w:rsidRDefault="009815F9" w:rsidP="009815F9">
      <w:pPr>
        <w:pStyle w:val="Title"/>
      </w:pPr>
      <w:r>
        <w:lastRenderedPageBreak/>
        <w:t>Output Files</w:t>
      </w:r>
    </w:p>
    <w:p w:rsidR="009815F9" w:rsidRDefault="009815F9" w:rsidP="009815F9">
      <w:r>
        <w:t>Under each assignment, each student should have 3 result files.</w:t>
      </w:r>
    </w:p>
    <w:p w:rsidR="009815F9" w:rsidRDefault="009815F9" w:rsidP="00F966C6">
      <w:pPr>
        <w:ind w:firstLine="720"/>
      </w:pPr>
      <w:proofErr w:type="gramStart"/>
      <w:r>
        <w:t>.</w:t>
      </w:r>
      <w:proofErr w:type="spellStart"/>
      <w:r>
        <w:t>gitdata</w:t>
      </w:r>
      <w:proofErr w:type="spellEnd"/>
      <w:proofErr w:type="gramEnd"/>
      <w:r>
        <w:t xml:space="preserve"> is a dump of the </w:t>
      </w:r>
      <w:proofErr w:type="spellStart"/>
      <w:r>
        <w:t>git</w:t>
      </w:r>
      <w:proofErr w:type="spellEnd"/>
      <w:r>
        <w:t xml:space="preserve"> log in oldest to newest order.</w:t>
      </w:r>
    </w:p>
    <w:p w:rsidR="009815F9" w:rsidRDefault="009815F9" w:rsidP="009815F9">
      <w:pPr>
        <w:ind w:firstLine="720"/>
      </w:pPr>
      <w:proofErr w:type="gramStart"/>
      <w:r>
        <w:t>.</w:t>
      </w:r>
      <w:proofErr w:type="spellStart"/>
      <w:r>
        <w:t>gitout</w:t>
      </w:r>
      <w:proofErr w:type="spellEnd"/>
      <w:proofErr w:type="gramEnd"/>
      <w:r>
        <w:t xml:space="preserve"> is output that comes out of </w:t>
      </w:r>
      <w:proofErr w:type="spellStart"/>
      <w:r>
        <w:t>runGitFileAnalysis</w:t>
      </w:r>
      <w:proofErr w:type="spellEnd"/>
      <w:r>
        <w:t xml:space="preserve">.  It contains the results </w:t>
      </w:r>
      <w:r w:rsidR="00F966C6">
        <w:t xml:space="preserve">of the TDD analysis.  </w:t>
      </w:r>
      <w:r w:rsidR="00F966C6">
        <w:tab/>
      </w:r>
      <w:r w:rsidR="00F966C6">
        <w:tab/>
        <w:t>It has 2</w:t>
      </w:r>
      <w:r>
        <w:t xml:space="preserve"> sections</w:t>
      </w:r>
      <w:r w:rsidR="00F966C6">
        <w:t xml:space="preserve"> per assignment</w:t>
      </w:r>
      <w:r>
        <w:t>:</w:t>
      </w:r>
    </w:p>
    <w:p w:rsidR="009815F9" w:rsidRDefault="009815F9" w:rsidP="009815F9">
      <w:pPr>
        <w:pStyle w:val="ListParagraph"/>
        <w:numPr>
          <w:ilvl w:val="1"/>
          <w:numId w:val="1"/>
        </w:numPr>
      </w:pPr>
      <w:r>
        <w:t>The number of TDD cycles, as defined by a Red Light followed by a Green Light.  Then a listing showing where the student used consecutive commits of the same type.</w:t>
      </w:r>
    </w:p>
    <w:p w:rsidR="009815F9" w:rsidRDefault="009815F9" w:rsidP="009815F9">
      <w:pPr>
        <w:pStyle w:val="ListParagraph"/>
        <w:numPr>
          <w:ilvl w:val="1"/>
          <w:numId w:val="1"/>
        </w:numPr>
      </w:pPr>
      <w:r>
        <w:t xml:space="preserve">A listing of all commits, giving the commit type and statistics about changes to the </w:t>
      </w:r>
      <w:r w:rsidR="00F966C6">
        <w:t>file(s) in that commit.  There is a summary at the end of that section showing Total test/prod LOC added and deleted, and the ratio of test to prod code.</w:t>
      </w:r>
    </w:p>
    <w:p w:rsidR="00F966C6" w:rsidRDefault="00F966C6" w:rsidP="00F966C6">
      <w:pPr>
        <w:ind w:left="720"/>
      </w:pPr>
      <w:proofErr w:type="gramStart"/>
      <w:r>
        <w:t>.</w:t>
      </w:r>
      <w:proofErr w:type="spellStart"/>
      <w:r>
        <w:t>json</w:t>
      </w:r>
      <w:proofErr w:type="spellEnd"/>
      <w:proofErr w:type="gramEnd"/>
      <w:r>
        <w:t xml:space="preserve"> is a dump of the raw data created by the analysis.  This is used to re-run analysis without having to do the first step under </w:t>
      </w:r>
      <w:proofErr w:type="spellStart"/>
      <w:r>
        <w:t>RunGitFileAnalysis</w:t>
      </w:r>
      <w:proofErr w:type="spellEnd"/>
      <w:r>
        <w:t>.</w:t>
      </w:r>
    </w:p>
    <w:p w:rsidR="00F966C6" w:rsidRDefault="00F966C6" w:rsidP="00F966C6">
      <w:r>
        <w:t>At the root of the semester directory, there are 3 files per student:</w:t>
      </w:r>
    </w:p>
    <w:p w:rsidR="00F966C6" w:rsidRDefault="00F966C6" w:rsidP="00F966C6">
      <w:pPr>
        <w:pStyle w:val="ListParagraph"/>
        <w:ind w:left="1080"/>
      </w:pPr>
      <w:r>
        <w:t xml:space="preserve">.csv file for </w:t>
      </w:r>
      <w:proofErr w:type="gramStart"/>
      <w:r>
        <w:t>each  student</w:t>
      </w:r>
      <w:proofErr w:type="gramEnd"/>
      <w:r>
        <w:t>.  It contains Process Conformance information, including an evaluation of the validity of their Red and Green Lights, as well as TDD and TPP conformance.</w:t>
      </w:r>
    </w:p>
    <w:p w:rsidR="00F966C6" w:rsidRDefault="00F966C6" w:rsidP="00F966C6">
      <w:pPr>
        <w:pStyle w:val="ListParagraph"/>
        <w:ind w:left="1080"/>
      </w:pPr>
      <w:proofErr w:type="gramStart"/>
      <w:r>
        <w:t>.</w:t>
      </w:r>
      <w:proofErr w:type="spellStart"/>
      <w:r>
        <w:t>cvg</w:t>
      </w:r>
      <w:proofErr w:type="spellEnd"/>
      <w:proofErr w:type="gramEnd"/>
      <w:r>
        <w:t xml:space="preserve"> contains code coverage data for the specified assignment per student</w:t>
      </w:r>
    </w:p>
    <w:p w:rsidR="00F966C6" w:rsidRDefault="00F966C6" w:rsidP="00F966C6">
      <w:r>
        <w:t xml:space="preserve">The root of the semester directory also contains </w:t>
      </w:r>
      <w:proofErr w:type="gramStart"/>
      <w:r w:rsidR="002B5621">
        <w:t xml:space="preserve">a </w:t>
      </w:r>
      <w:r>
        <w:t>.</w:t>
      </w:r>
      <w:proofErr w:type="spellStart"/>
      <w:r>
        <w:t>CCReport</w:t>
      </w:r>
      <w:proofErr w:type="spellEnd"/>
      <w:proofErr w:type="gramEnd"/>
      <w:r w:rsidR="002B5621">
        <w:t>, which</w:t>
      </w:r>
      <w:r>
        <w:t xml:space="preserve"> is a code coverage report.  It will also contain any errors the students encountered with their test code.</w:t>
      </w:r>
    </w:p>
    <w:p w:rsidR="00F966C6" w:rsidRDefault="00F966C6" w:rsidP="00F966C6"/>
    <w:p w:rsidR="00F966C6" w:rsidRDefault="00F966C6" w:rsidP="00F966C6">
      <w:pPr>
        <w:pStyle w:val="Body"/>
      </w:pPr>
      <w:r>
        <w:t>Definitions of the columns in the Process Conformance columns:</w:t>
      </w:r>
    </w:p>
    <w:p w:rsidR="00F966C6" w:rsidRDefault="00F966C6" w:rsidP="00F966C6">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4"/>
        <w:gridCol w:w="6241"/>
      </w:tblGrid>
      <w:tr w:rsidR="00F966C6" w:rsidTr="00FD3E89">
        <w:trPr>
          <w:trHeight w:val="279"/>
          <w:tblHeader/>
        </w:trPr>
        <w:tc>
          <w:tcPr>
            <w:tcW w:w="311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Phrase used</w:t>
            </w:r>
          </w:p>
        </w:tc>
        <w:tc>
          <w:tcPr>
            <w:tcW w:w="62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Definition</w:t>
            </w:r>
          </w:p>
        </w:tc>
      </w:tr>
      <w:tr w:rsidR="00F966C6" w:rsidTr="00FD3E89">
        <w:tblPrEx>
          <w:shd w:val="clear" w:color="auto" w:fill="auto"/>
        </w:tblPrEx>
        <w:trPr>
          <w:trHeight w:val="728"/>
        </w:trPr>
        <w:tc>
          <w:tcPr>
            <w:tcW w:w="311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 xml:space="preserve">Invalid Red </w:t>
            </w:r>
          </w:p>
        </w:tc>
        <w:tc>
          <w:tcPr>
            <w:tcW w:w="624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prod code OR</w:t>
            </w:r>
            <w:r>
              <w:rPr>
                <w:rFonts w:eastAsia="Arial Unicode MS" w:cs="Arial Unicode MS"/>
              </w:rPr>
              <w:br/>
              <w:t>deleted prod code OR</w:t>
            </w:r>
            <w:r>
              <w:rPr>
                <w:rFonts w:eastAsia="Arial Unicode MS" w:cs="Arial Unicode MS"/>
              </w:rPr>
              <w:br/>
              <w:t>created prod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Red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RL - Invalid RL / Total RL</w:t>
            </w:r>
          </w:p>
        </w:tc>
      </w:tr>
      <w:tr w:rsidR="00F966C6" w:rsidTr="00FD3E89">
        <w:tblPrEx>
          <w:shd w:val="clear" w:color="auto" w:fill="auto"/>
        </w:tblPrEx>
        <w:trPr>
          <w:trHeight w:val="72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Invalid Green</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test code OR</w:t>
            </w:r>
            <w:r>
              <w:rPr>
                <w:rFonts w:eastAsia="Arial Unicode MS" w:cs="Arial Unicode MS"/>
              </w:rPr>
              <w:br/>
              <w:t>Deleted test code OR</w:t>
            </w:r>
            <w:r>
              <w:rPr>
                <w:rFonts w:eastAsia="Arial Unicode MS" w:cs="Arial Unicode MS"/>
              </w:rPr>
              <w:br/>
              <w:t>Created test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Green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GL - Invalid GL / Total GL</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TPP Conformance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proofErr w:type="spellStart"/>
            <w:r>
              <w:rPr>
                <w:rFonts w:eastAsia="Arial Unicode MS" w:cs="Arial Unicode MS"/>
              </w:rPr>
              <w:t>Nbr</w:t>
            </w:r>
            <w:proofErr w:type="spellEnd"/>
            <w:r>
              <w:rPr>
                <w:rFonts w:eastAsia="Arial Unicode MS" w:cs="Arial Unicode MS"/>
              </w:rPr>
              <w:t xml:space="preserve"> of commits - Commits with too many trans / </w:t>
            </w:r>
            <w:proofErr w:type="spellStart"/>
            <w:r>
              <w:rPr>
                <w:rFonts w:eastAsia="Arial Unicode MS" w:cs="Arial Unicode MS"/>
              </w:rPr>
              <w:t>Nbr</w:t>
            </w:r>
            <w:proofErr w:type="spellEnd"/>
            <w:r>
              <w:rPr>
                <w:rFonts w:eastAsia="Arial Unicode MS" w:cs="Arial Unicode MS"/>
              </w:rPr>
              <w:t xml:space="preserve"> of commits</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Begins with Red Light, contains a Green Light</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Valid 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One transformation per commit, commits contain valid Red and valid Green Lights</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Ideal Number of Cycles</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Number of transformations performed + penalty values for anti-transformations</w:t>
            </w:r>
          </w:p>
        </w:tc>
      </w:tr>
      <w:tr w:rsidR="00F966C6" w:rsidTr="00FD3E89">
        <w:tblPrEx>
          <w:shd w:val="clear" w:color="auto" w:fill="auto"/>
        </w:tblPrEx>
        <w:trPr>
          <w:trHeight w:val="120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lastRenderedPageBreak/>
              <w:t>Current anti-transformations identified</w:t>
            </w:r>
            <w:r>
              <w:rPr>
                <w:rFonts w:eastAsia="Arial Unicode MS" w:cs="Arial Unicode MS"/>
              </w:rPr>
              <w:br/>
              <w:t>(+1 penalty unless noted otherwise)</w:t>
            </w:r>
          </w:p>
          <w:p w:rsidR="00F966C6" w:rsidRDefault="00F966C6" w:rsidP="00FD3E89">
            <w:pPr>
              <w:pStyle w:val="TableStyle1"/>
            </w:pP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Straight to Constant (no Null first)</w:t>
            </w:r>
          </w:p>
          <w:p w:rsidR="00F966C6" w:rsidRDefault="00F966C6" w:rsidP="00FD3E89">
            <w:pPr>
              <w:pStyle w:val="TableStyle2"/>
            </w:pPr>
            <w:r>
              <w:rPr>
                <w:rFonts w:eastAsia="Arial Unicode MS" w:cs="Arial Unicode MS"/>
              </w:rPr>
              <w:t>Straight to Variable (no Null or Constant first - +2 penalty because they skipped 2 steps)</w:t>
            </w:r>
          </w:p>
          <w:p w:rsidR="00F966C6" w:rsidRDefault="00F966C6" w:rsidP="00FD3E89">
            <w:pPr>
              <w:pStyle w:val="TableStyle2"/>
            </w:pPr>
            <w:r>
              <w:rPr>
                <w:rFonts w:eastAsia="Arial Unicode MS" w:cs="Arial Unicode MS"/>
              </w:rPr>
              <w:t>Straight to While (No If first)</w:t>
            </w:r>
          </w:p>
        </w:tc>
      </w:tr>
    </w:tbl>
    <w:p w:rsidR="00F966C6" w:rsidRDefault="00F966C6" w:rsidP="00F966C6">
      <w:pPr>
        <w:pStyle w:val="Body"/>
      </w:pPr>
    </w:p>
    <w:p w:rsidR="00F966C6" w:rsidRPr="009815F9" w:rsidRDefault="00F966C6" w:rsidP="00F966C6"/>
    <w:sectPr w:rsidR="00F966C6" w:rsidRPr="009815F9" w:rsidSect="00C0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34C"/>
    <w:multiLevelType w:val="multilevel"/>
    <w:tmpl w:val="2360A0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381C1E"/>
    <w:multiLevelType w:val="hybridMultilevel"/>
    <w:tmpl w:val="DB76FF96"/>
    <w:lvl w:ilvl="0" w:tplc="49304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A7C41"/>
    <w:multiLevelType w:val="multilevel"/>
    <w:tmpl w:val="C45204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F605F26"/>
    <w:multiLevelType w:val="hybridMultilevel"/>
    <w:tmpl w:val="C70820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9D5"/>
    <w:rsid w:val="00061223"/>
    <w:rsid w:val="000A0E1D"/>
    <w:rsid w:val="000D0C37"/>
    <w:rsid w:val="000F37B8"/>
    <w:rsid w:val="00117BF3"/>
    <w:rsid w:val="0014122C"/>
    <w:rsid w:val="001527EB"/>
    <w:rsid w:val="00156515"/>
    <w:rsid w:val="001A21FC"/>
    <w:rsid w:val="001D1FB2"/>
    <w:rsid w:val="002274A0"/>
    <w:rsid w:val="00257107"/>
    <w:rsid w:val="002B39F6"/>
    <w:rsid w:val="002B5621"/>
    <w:rsid w:val="002D7693"/>
    <w:rsid w:val="002E68C4"/>
    <w:rsid w:val="00312762"/>
    <w:rsid w:val="00320A73"/>
    <w:rsid w:val="003727EA"/>
    <w:rsid w:val="00383275"/>
    <w:rsid w:val="003C4CBA"/>
    <w:rsid w:val="004359D5"/>
    <w:rsid w:val="0046468A"/>
    <w:rsid w:val="004653EC"/>
    <w:rsid w:val="00484DCF"/>
    <w:rsid w:val="004A67DA"/>
    <w:rsid w:val="00565A50"/>
    <w:rsid w:val="00582CB9"/>
    <w:rsid w:val="00594B86"/>
    <w:rsid w:val="005D0D2A"/>
    <w:rsid w:val="005D130D"/>
    <w:rsid w:val="00610021"/>
    <w:rsid w:val="006133CE"/>
    <w:rsid w:val="006144FD"/>
    <w:rsid w:val="006445E2"/>
    <w:rsid w:val="006B699D"/>
    <w:rsid w:val="00707AE1"/>
    <w:rsid w:val="007454B3"/>
    <w:rsid w:val="007824C7"/>
    <w:rsid w:val="007C4350"/>
    <w:rsid w:val="008B3641"/>
    <w:rsid w:val="008B6777"/>
    <w:rsid w:val="00955FD7"/>
    <w:rsid w:val="00974018"/>
    <w:rsid w:val="009802B5"/>
    <w:rsid w:val="009815F9"/>
    <w:rsid w:val="00984351"/>
    <w:rsid w:val="009B2200"/>
    <w:rsid w:val="009C17C3"/>
    <w:rsid w:val="00A243F3"/>
    <w:rsid w:val="00AD4338"/>
    <w:rsid w:val="00AF5A25"/>
    <w:rsid w:val="00B12E88"/>
    <w:rsid w:val="00B301E8"/>
    <w:rsid w:val="00B65487"/>
    <w:rsid w:val="00B96483"/>
    <w:rsid w:val="00BE4371"/>
    <w:rsid w:val="00C006BD"/>
    <w:rsid w:val="00C07651"/>
    <w:rsid w:val="00C43D09"/>
    <w:rsid w:val="00C63E17"/>
    <w:rsid w:val="00C9791D"/>
    <w:rsid w:val="00CA2B5E"/>
    <w:rsid w:val="00CB1F4D"/>
    <w:rsid w:val="00CD7F21"/>
    <w:rsid w:val="00CE1598"/>
    <w:rsid w:val="00DB6306"/>
    <w:rsid w:val="00DB6AE5"/>
    <w:rsid w:val="00DF1D65"/>
    <w:rsid w:val="00E10388"/>
    <w:rsid w:val="00E61078"/>
    <w:rsid w:val="00E652C0"/>
    <w:rsid w:val="00E81F46"/>
    <w:rsid w:val="00E97D0C"/>
    <w:rsid w:val="00EB199E"/>
    <w:rsid w:val="00EC4FCF"/>
    <w:rsid w:val="00F966C6"/>
    <w:rsid w:val="00FB01E9"/>
    <w:rsid w:val="00FB6403"/>
    <w:rsid w:val="00FD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5B9A9E"/>
  <w15:docId w15:val="{8F45E012-2BE8-4A61-9150-5C7ABB9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403"/>
    <w:pPr>
      <w:ind w:left="720"/>
      <w:contextualSpacing/>
    </w:pPr>
  </w:style>
  <w:style w:type="paragraph" w:styleId="BalloonText">
    <w:name w:val="Balloon Text"/>
    <w:basedOn w:val="Normal"/>
    <w:link w:val="BalloonTextChar"/>
    <w:uiPriority w:val="99"/>
    <w:semiHidden/>
    <w:unhideWhenUsed/>
    <w:rsid w:val="007C4350"/>
    <w:rPr>
      <w:rFonts w:ascii="Tahoma" w:hAnsi="Tahoma" w:cs="Tahoma"/>
      <w:sz w:val="16"/>
      <w:szCs w:val="16"/>
    </w:rPr>
  </w:style>
  <w:style w:type="character" w:customStyle="1" w:styleId="BalloonTextChar">
    <w:name w:val="Balloon Text Char"/>
    <w:basedOn w:val="DefaultParagraphFont"/>
    <w:link w:val="BalloonText"/>
    <w:uiPriority w:val="99"/>
    <w:semiHidden/>
    <w:rsid w:val="007C4350"/>
    <w:rPr>
      <w:rFonts w:ascii="Tahoma" w:hAnsi="Tahoma" w:cs="Tahoma"/>
      <w:sz w:val="16"/>
      <w:szCs w:val="16"/>
    </w:rPr>
  </w:style>
  <w:style w:type="character" w:styleId="Hyperlink">
    <w:name w:val="Hyperlink"/>
    <w:basedOn w:val="DefaultParagraphFont"/>
    <w:uiPriority w:val="99"/>
    <w:unhideWhenUsed/>
    <w:rsid w:val="009B2200"/>
    <w:rPr>
      <w:color w:val="0000FF" w:themeColor="hyperlink"/>
      <w:u w:val="single"/>
    </w:rPr>
  </w:style>
  <w:style w:type="paragraph" w:styleId="Title">
    <w:name w:val="Title"/>
    <w:basedOn w:val="Normal"/>
    <w:next w:val="Normal"/>
    <w:link w:val="TitleChar"/>
    <w:uiPriority w:val="10"/>
    <w:qFormat/>
    <w:rsid w:val="009815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5F9"/>
    <w:rPr>
      <w:rFonts w:asciiTheme="majorHAnsi" w:eastAsiaTheme="majorEastAsia" w:hAnsiTheme="majorHAnsi" w:cstheme="majorBidi"/>
      <w:spacing w:val="-10"/>
      <w:kern w:val="28"/>
      <w:sz w:val="56"/>
      <w:szCs w:val="56"/>
    </w:rPr>
  </w:style>
  <w:style w:type="paragraph" w:customStyle="1" w:styleId="Body">
    <w:name w:val="Body"/>
    <w:rsid w:val="00F966C6"/>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TableStyle1">
    <w:name w:val="Table Style 1"/>
    <w:rsid w:val="00F966C6"/>
    <w:pPr>
      <w:pBdr>
        <w:top w:val="nil"/>
        <w:left w:val="nil"/>
        <w:bottom w:val="nil"/>
        <w:right w:val="nil"/>
        <w:between w:val="nil"/>
        <w:bar w:val="nil"/>
      </w:pBdr>
    </w:pPr>
    <w:rPr>
      <w:rFonts w:ascii="Helvetica" w:eastAsia="Helvetica" w:hAnsi="Helvetica" w:cs="Helvetica"/>
      <w:b/>
      <w:bCs/>
      <w:color w:val="000000"/>
      <w:sz w:val="20"/>
      <w:szCs w:val="20"/>
      <w:bdr w:val="nil"/>
    </w:rPr>
  </w:style>
  <w:style w:type="paragraph" w:customStyle="1" w:styleId="TableStyle2">
    <w:name w:val="Table Style 2"/>
    <w:rsid w:val="00F966C6"/>
    <w:pPr>
      <w:pBdr>
        <w:top w:val="nil"/>
        <w:left w:val="nil"/>
        <w:bottom w:val="nil"/>
        <w:right w:val="nil"/>
        <w:between w:val="nil"/>
        <w:bar w:val="nil"/>
      </w:pBdr>
    </w:pPr>
    <w:rPr>
      <w:rFonts w:ascii="Helvetica" w:eastAsia="Helvetica" w:hAnsi="Helvetica" w:cs="Helvetica"/>
      <w:color w:val="000000"/>
      <w:sz w:val="20"/>
      <w:szCs w:val="20"/>
      <w:bdr w:val="nil"/>
    </w:rPr>
  </w:style>
  <w:style w:type="paragraph" w:styleId="HTMLPreformatted">
    <w:name w:val="HTML Preformatted"/>
    <w:basedOn w:val="Normal"/>
    <w:link w:val="HTMLPreformattedChar"/>
    <w:uiPriority w:val="99"/>
    <w:semiHidden/>
    <w:unhideWhenUsed/>
    <w:rsid w:val="00141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1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0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erage.readthedocs.io/en/coverage-4.1/install.html" TargetMode="External"/><Relationship Id="rId5" Type="http://schemas.openxmlformats.org/officeDocument/2006/relationships/hyperlink" Target="https://github.com/sah0017/TDDGitLogAnalysisCod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susanha</dc:creator>
  <cp:lastModifiedBy>Susan Hammond</cp:lastModifiedBy>
  <cp:revision>9</cp:revision>
  <dcterms:created xsi:type="dcterms:W3CDTF">2016-07-26T20:01:00Z</dcterms:created>
  <dcterms:modified xsi:type="dcterms:W3CDTF">2018-02-13T13:55:00Z</dcterms:modified>
</cp:coreProperties>
</file>