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240"/>
        <w:jc w:val="center"/>
      </w:pPr>
      <w:r>
        <w:rPr>
          <w:rFonts w:ascii="Arial" w:cs="Arial" w:eastAsia="Arial" w:hAnsi="Arial"/>
          <w:b/>
          <w:bCs/>
          <w:color w:val="2E75B6"/>
          <w:sz w:val="28"/>
          <w:szCs w:val="28"/>
        </w:rPr>
        <w:t xml:space="preserve">COMPUTER NETWORKS LABORATORY</w:t>
      </w:r>
    </w:p>
    <w:p>
      <w:pPr>
        <w:spacing w:after="120"/>
        <w:jc w:val="center"/>
      </w:pPr>
      <w:r>
        <w:rPr>
          <w:rFonts w:ascii="Arial" w:cs="Arial" w:eastAsia="Arial" w:hAnsi="Arial"/>
          <w:color w:val="555555"/>
          <w:sz w:val="24"/>
          <w:szCs w:val="24"/>
        </w:rPr>
        <w:t xml:space="preserve">Lab Report</w:t>
      </w:r>
    </w:p>
    <w:p>
      <w:pPr>
        <w:pBdr>
          <w:bottom w:val="single" w:color="2E75B6" w:sz="8" w:space="2"/>
        </w:pBdr>
        <w:spacing w:before="480" w:after="240"/>
        <w:jc w:val="center"/>
      </w:pPr>
      <w:r>
        <w:rPr>
          <w:rFonts w:ascii="Arial" w:cs="Arial" w:eastAsia="Arial" w:hAnsi="Arial"/>
          <w:b/>
          <w:bCs/>
          <w:color w:val="2E75B6"/>
          <w:sz w:val="48"/>
          <w:szCs w:val="48"/>
        </w:rPr>
        <w:t xml:space="preserve">Hub-Based Network</w:t>
      </w:r>
    </w:p>
    <w:p>
      <w:pPr>
        <w:spacing w:before="240" w:after="80"/>
        <w:jc w:val="center"/>
      </w:pPr>
      <w:r>
        <w:rPr>
          <w:rFonts w:ascii="Arial" w:cs="Arial" w:eastAsia="Arial" w:hAnsi="Arial"/>
          <w:i/>
          <w:iCs/>
          <w:color w:val="333333"/>
          <w:sz w:val="28"/>
          <w:szCs w:val="28"/>
        </w:rPr>
        <w:t xml:space="preserve">Broadcast Behavior and Collision Domains</w:t>
      </w:r>
    </w:p>
    <w:p>
      <w:pPr>
        <w:spacing w:after="1440"/>
      </w:pPr>
    </w:p>
    <w:p>
      <w:pPr>
        <w:spacing w:after="80"/>
        <w:jc w:val="center"/>
      </w:pPr>
      <w:r>
        <w:rPr>
          <w:rFonts w:ascii="Arial" w:cs="Arial" w:eastAsia="Arial" w:hAnsi="Arial"/>
          <w:color w:val="555555"/>
          <w:sz w:val="22"/>
          <w:szCs w:val="22"/>
        </w:rPr>
        <w:t xml:space="preserve">Lab File: hub.pkt</w:t>
      </w:r>
    </w:p>
    <w:p>
      <w:pPr>
        <w:spacing w:after="80"/>
        <w:jc w:val="center"/>
      </w:pPr>
      <w:r>
        <w:rPr>
          <w:rFonts w:ascii="Arial" w:cs="Arial" w:eastAsia="Arial" w:hAnsi="Arial"/>
          <w:color w:val="555555"/>
          <w:sz w:val="22"/>
          <w:szCs w:val="22"/>
        </w:rPr>
        <w:t xml:space="preserve">Course: Computer Networks</w:t>
      </w:r>
    </w:p>
    <w:p>
      <w:pPr>
        <w:spacing w:after="80"/>
        <w:jc w:val="center"/>
      </w:pPr>
      <w:r>
        <w:rPr>
          <w:rFonts w:ascii="Arial" w:cs="Arial" w:eastAsia="Arial" w:hAnsi="Arial"/>
          <w:color w:val="555555"/>
          <w:sz w:val="22"/>
          <w:szCs w:val="22"/>
        </w:rPr>
        <w:t xml:space="preserve">Date: March 2026</w:t>
      </w:r>
    </w:p>
    <w:p>
      <w:pPr>
        <w:pageBreakBefore/>
      </w:pPr>
    </w:p>
    <w:p>
      <w:pPr>
        <w:pStyle w:val="Heading1"/>
        <w:pBdr>
          <w:bottom w:val="single" w:color="2E75B6" w:sz="6" w:space="1"/>
        </w:pBdr>
        <w:spacing w:before="320" w:after="160"/>
      </w:pPr>
      <w:r>
        <w:rPr>
          <w:rFonts w:ascii="Arial" w:cs="Arial" w:eastAsia="Arial" w:hAnsi="Arial"/>
          <w:b/>
          <w:bCs/>
          <w:color w:val="2E75B6"/>
          <w:sz w:val="32"/>
          <w:szCs w:val="32"/>
        </w:rPr>
        <w:t xml:space="preserve">1. Objective</w:t>
      </w:r>
    </w:p>
    <w:p>
      <w:pPr>
        <w:spacing w:after="120"/>
        <w:jc w:val="both"/>
      </w:pPr>
      <w:r>
        <w:rPr>
          <w:rFonts w:ascii="Arial" w:cs="Arial" w:eastAsia="Arial" w:hAnsi="Arial"/>
          <w:b w:val="false"/>
          <w:bCs w:val="false"/>
          <w:i w:val="false"/>
          <w:iCs w:val="false"/>
          <w:color w:val="000000"/>
          <w:sz w:val="22"/>
          <w:szCs w:val="22"/>
        </w:rPr>
        <w:t xml:space="preserve">To understand the behavior of a hub in a Local Area Network (LAN), observe how hubs broadcast frames to all connected devices, and analyze the impact on network performance and security using Cisco Packet Tracer.</w:t>
      </w:r>
    </w:p>
    <w:p>
      <w:pPr>
        <w:pStyle w:val="Heading1"/>
        <w:pBdr>
          <w:bottom w:val="single" w:color="2E75B6" w:sz="6" w:space="1"/>
        </w:pBdr>
        <w:spacing w:before="320" w:after="160"/>
      </w:pPr>
      <w:r>
        <w:rPr>
          <w:rFonts w:ascii="Arial" w:cs="Arial" w:eastAsia="Arial" w:hAnsi="Arial"/>
          <w:b/>
          <w:bCs/>
          <w:color w:val="2E75B6"/>
          <w:sz w:val="32"/>
          <w:szCs w:val="32"/>
        </w:rPr>
        <w:t xml:space="preserve">2. Background Theory</w:t>
      </w:r>
    </w:p>
    <w:p>
      <w:pPr>
        <w:spacing w:after="120"/>
        <w:jc w:val="both"/>
      </w:pPr>
      <w:r>
        <w:rPr>
          <w:rFonts w:ascii="Arial" w:cs="Arial" w:eastAsia="Arial" w:hAnsi="Arial"/>
          <w:b w:val="false"/>
          <w:bCs w:val="false"/>
          <w:i w:val="false"/>
          <w:iCs w:val="false"/>
          <w:color w:val="000000"/>
          <w:sz w:val="22"/>
          <w:szCs w:val="22"/>
        </w:rPr>
        <w:t xml:space="preserve">A hub is a basic Layer 1 (Physical Layer) networking device that connects multiple Ethernet devices in a network. Unlike switches, hubs operate without any intelligence — they simply repeat electrical signals received on one port to all other ports.</w:t>
      </w:r>
    </w:p>
    <w:p>
      <w:pPr>
        <w:pStyle w:val="Heading2"/>
        <w:spacing w:before="240" w:after="120"/>
      </w:pPr>
      <w:r>
        <w:rPr>
          <w:rFonts w:ascii="Arial" w:cs="Arial" w:eastAsia="Arial" w:hAnsi="Arial"/>
          <w:b/>
          <w:bCs/>
          <w:color w:val="333333"/>
          <w:sz w:val="26"/>
          <w:szCs w:val="26"/>
        </w:rPr>
        <w:t xml:space="preserve">2.1 Key Characteristics</w:t>
      </w:r>
    </w:p>
    <w:p>
      <w:pPr>
        <w:pStyle w:val="ListParagraph"/>
        <w:numPr>
          <w:ilvl w:val="0"/>
          <w:numId w:val="2"/>
        </w:numPr>
        <w:spacing w:after="80"/>
      </w:pPr>
      <w:r>
        <w:rPr>
          <w:rFonts w:ascii="Arial" w:cs="Arial" w:eastAsia="Arial" w:hAnsi="Arial"/>
          <w:sz w:val="22"/>
          <w:szCs w:val="22"/>
        </w:rPr>
        <w:t xml:space="preserve">Operate at OSI Layer 1 (Physical Layer)</w:t>
      </w:r>
    </w:p>
    <w:p>
      <w:pPr>
        <w:pStyle w:val="ListParagraph"/>
        <w:numPr>
          <w:ilvl w:val="0"/>
          <w:numId w:val="2"/>
        </w:numPr>
        <w:spacing w:after="80"/>
      </w:pPr>
      <w:r>
        <w:rPr>
          <w:rFonts w:ascii="Arial" w:cs="Arial" w:eastAsia="Arial" w:hAnsi="Arial"/>
          <w:sz w:val="22"/>
          <w:szCs w:val="22"/>
        </w:rPr>
        <w:t xml:space="preserve">Create a single collision domain for all connected devices</w:t>
      </w:r>
    </w:p>
    <w:p>
      <w:pPr>
        <w:pStyle w:val="ListParagraph"/>
        <w:numPr>
          <w:ilvl w:val="0"/>
          <w:numId w:val="2"/>
        </w:numPr>
        <w:spacing w:after="80"/>
      </w:pPr>
      <w:r>
        <w:rPr>
          <w:rFonts w:ascii="Arial" w:cs="Arial" w:eastAsia="Arial" w:hAnsi="Arial"/>
          <w:sz w:val="22"/>
          <w:szCs w:val="22"/>
        </w:rPr>
        <w:t xml:space="preserve">Broadcast all incoming frames to every port</w:t>
      </w:r>
    </w:p>
    <w:p>
      <w:pPr>
        <w:pStyle w:val="ListParagraph"/>
        <w:numPr>
          <w:ilvl w:val="0"/>
          <w:numId w:val="2"/>
        </w:numPr>
        <w:spacing w:after="80"/>
      </w:pPr>
      <w:r>
        <w:rPr>
          <w:rFonts w:ascii="Arial" w:cs="Arial" w:eastAsia="Arial" w:hAnsi="Arial"/>
          <w:sz w:val="22"/>
          <w:szCs w:val="22"/>
        </w:rPr>
        <w:t xml:space="preserve">Half-duplex communication only</w:t>
      </w:r>
    </w:p>
    <w:p>
      <w:pPr>
        <w:pStyle w:val="ListParagraph"/>
        <w:numPr>
          <w:ilvl w:val="0"/>
          <w:numId w:val="2"/>
        </w:numPr>
        <w:spacing w:after="80"/>
      </w:pPr>
      <w:r>
        <w:rPr>
          <w:rFonts w:ascii="Arial" w:cs="Arial" w:eastAsia="Arial" w:hAnsi="Arial"/>
          <w:sz w:val="22"/>
          <w:szCs w:val="22"/>
        </w:rPr>
        <w:t xml:space="preserve">No MAC address learning capability</w:t>
      </w:r>
    </w:p>
    <w:p>
      <w:pPr>
        <w:pStyle w:val="Heading2"/>
        <w:spacing w:before="240" w:after="120"/>
      </w:pPr>
      <w:r>
        <w:rPr>
          <w:rFonts w:ascii="Arial" w:cs="Arial" w:eastAsia="Arial" w:hAnsi="Arial"/>
          <w:b/>
          <w:bCs/>
          <w:color w:val="333333"/>
          <w:sz w:val="26"/>
          <w:szCs w:val="26"/>
        </w:rPr>
        <w:t xml:space="preserve">2.2 Collision Domain</w:t>
      </w:r>
    </w:p>
    <w:p>
      <w:pPr>
        <w:spacing w:after="120"/>
        <w:jc w:val="both"/>
      </w:pPr>
      <w:r>
        <w:rPr>
          <w:rFonts w:ascii="Arial" w:cs="Arial" w:eastAsia="Arial" w:hAnsi="Arial"/>
          <w:b w:val="false"/>
          <w:bCs w:val="false"/>
          <w:i w:val="false"/>
          <w:iCs w:val="false"/>
          <w:color w:val="000000"/>
          <w:sz w:val="22"/>
          <w:szCs w:val="22"/>
        </w:rPr>
        <w:t xml:space="preserve">All devices connected to a hub share the same collision domain. When two devices transmit simultaneously, a collision occurs, and all devices must use CSMA/CD (Carrier Sense Multiple Access with Collision Detection) to manage retransmission.</w:t>
      </w:r>
    </w:p>
    <w:p>
      <w:pPr>
        <w:pStyle w:val="Heading1"/>
        <w:pBdr>
          <w:bottom w:val="single" w:color="2E75B6" w:sz="6" w:space="1"/>
        </w:pBdr>
        <w:spacing w:before="320" w:after="160"/>
      </w:pPr>
      <w:r>
        <w:rPr>
          <w:rFonts w:ascii="Arial" w:cs="Arial" w:eastAsia="Arial" w:hAnsi="Arial"/>
          <w:b/>
          <w:bCs/>
          <w:color w:val="2E75B6"/>
          <w:sz w:val="32"/>
          <w:szCs w:val="32"/>
        </w:rPr>
        <w:t xml:space="preserve">3. Network Topology</w:t>
      </w:r>
    </w:p>
    <w:p>
      <w:pPr>
        <w:spacing w:after="120"/>
        <w:jc w:val="both"/>
      </w:pPr>
      <w:r>
        <w:rPr>
          <w:rFonts w:ascii="Arial" w:cs="Arial" w:eastAsia="Arial" w:hAnsi="Arial"/>
          <w:b w:val="false"/>
          <w:bCs w:val="false"/>
          <w:i w:val="false"/>
          <w:iCs w:val="false"/>
          <w:color w:val="000000"/>
          <w:sz w:val="22"/>
          <w:szCs w:val="22"/>
        </w:rPr>
        <w:t xml:space="preserve">The simulation uses a star topology with a central hub connecting multiple end devices (PCs). All PCs are assigned IP addresses in the same subnet.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r>
              <w:rPr>
                <w:rFonts w:ascii="Arial" w:cs="Arial" w:eastAsia="Arial" w:hAnsi="Arial"/>
                <w:b/>
                <w:bCs/>
                <w:sz w:val="20"/>
                <w:szCs w:val="20"/>
              </w:rPr>
              <w:t xml:space="preserve">Device</w:t>
            </w:r>
          </w:p>
        </w:tc>
        <w:tc>
          <w:tcPr>
            <w:tcW w:type="dxa" w:w="351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r>
              <w:rPr>
                <w:rFonts w:ascii="Arial" w:cs="Arial" w:eastAsia="Arial" w:hAnsi="Arial"/>
                <w:b/>
                <w:bCs/>
                <w:sz w:val="20"/>
                <w:szCs w:val="20"/>
              </w:rPr>
              <w:t xml:space="preserve">IP Address</w:t>
            </w:r>
          </w:p>
        </w:tc>
        <w:tc>
          <w:tcPr>
            <w:tcW w:type="dxa" w:w="351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r>
              <w:rPr>
                <w:rFonts w:ascii="Arial" w:cs="Arial" w:eastAsia="Arial" w:hAnsi="Arial"/>
                <w:b/>
                <w:bCs/>
                <w:sz w:val="20"/>
                <w:szCs w:val="20"/>
              </w:rPr>
              <w:t xml:space="preserve">Subnet Mask</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PC0</w:t>
            </w:r>
          </w:p>
        </w:tc>
        <w:tc>
          <w:tcPr>
            <w:tcW w:type="dxa" w:w="351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192.168.1.1</w:t>
            </w:r>
          </w:p>
        </w:tc>
        <w:tc>
          <w:tcPr>
            <w:tcW w:type="dxa" w:w="351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255.255.255.0</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PC1</w:t>
            </w:r>
          </w:p>
        </w:tc>
        <w:tc>
          <w:tcPr>
            <w:tcW w:type="dxa" w:w="351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192.168.1.2</w:t>
            </w:r>
          </w:p>
        </w:tc>
        <w:tc>
          <w:tcPr>
            <w:tcW w:type="dxa" w:w="351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255.255.255.0</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PC2</w:t>
            </w:r>
          </w:p>
        </w:tc>
        <w:tc>
          <w:tcPr>
            <w:tcW w:type="dxa" w:w="351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192.168.1.3</w:t>
            </w:r>
          </w:p>
        </w:tc>
        <w:tc>
          <w:tcPr>
            <w:tcW w:type="dxa" w:w="351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255.255.255.0</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PC3</w:t>
            </w:r>
          </w:p>
        </w:tc>
        <w:tc>
          <w:tcPr>
            <w:tcW w:type="dxa" w:w="351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192.168.1.4</w:t>
            </w:r>
          </w:p>
        </w:tc>
        <w:tc>
          <w:tcPr>
            <w:tcW w:type="dxa" w:w="351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255.255.255.0</w:t>
            </w:r>
          </w:p>
        </w:tc>
      </w:tr>
    </w:tbl>
    <w:p>
      <w:pPr>
        <w:spacing w:after="240"/>
      </w:pPr>
    </w:p>
    <w:p>
      <w:pPr>
        <w:pStyle w:val="Heading1"/>
        <w:pBdr>
          <w:bottom w:val="single" w:color="2E75B6" w:sz="6" w:space="1"/>
        </w:pBdr>
        <w:spacing w:before="320" w:after="160"/>
      </w:pPr>
      <w:r>
        <w:rPr>
          <w:rFonts w:ascii="Arial" w:cs="Arial" w:eastAsia="Arial" w:hAnsi="Arial"/>
          <w:b/>
          <w:bCs/>
          <w:color w:val="2E75B6"/>
          <w:sz w:val="32"/>
          <w:szCs w:val="32"/>
        </w:rPr>
        <w:t xml:space="preserve">4. Procedure</w:t>
      </w:r>
    </w:p>
    <w:p>
      <w:pPr>
        <w:pStyle w:val="ListParagraph"/>
        <w:numPr>
          <w:ilvl w:val="0"/>
          <w:numId w:val="2"/>
        </w:numPr>
        <w:spacing w:after="80"/>
      </w:pPr>
      <w:r>
        <w:rPr>
          <w:rFonts w:ascii="Arial" w:cs="Arial" w:eastAsia="Arial" w:hAnsi="Arial"/>
          <w:sz w:val="22"/>
          <w:szCs w:val="22"/>
        </w:rPr>
        <w:t xml:space="preserve">Open the hub.pkt file in Cisco Packet Tracer.</w:t>
      </w:r>
    </w:p>
    <w:p>
      <w:pPr>
        <w:pStyle w:val="ListParagraph"/>
        <w:numPr>
          <w:ilvl w:val="0"/>
          <w:numId w:val="2"/>
        </w:numPr>
        <w:spacing w:after="80"/>
      </w:pPr>
      <w:r>
        <w:rPr>
          <w:rFonts w:ascii="Arial" w:cs="Arial" w:eastAsia="Arial" w:hAnsi="Arial"/>
          <w:sz w:val="22"/>
          <w:szCs w:val="22"/>
        </w:rPr>
        <w:t xml:space="preserve">Observe the topology — a hub connecting multiple PCs.</w:t>
      </w:r>
    </w:p>
    <w:p>
      <w:pPr>
        <w:pStyle w:val="ListParagraph"/>
        <w:numPr>
          <w:ilvl w:val="0"/>
          <w:numId w:val="2"/>
        </w:numPr>
        <w:spacing w:after="80"/>
      </w:pPr>
      <w:r>
        <w:rPr>
          <w:rFonts w:ascii="Arial" w:cs="Arial" w:eastAsia="Arial" w:hAnsi="Arial"/>
          <w:sz w:val="22"/>
          <w:szCs w:val="22"/>
        </w:rPr>
        <w:t xml:space="preserve">Use Simulation Mode to observe frame propagation.</w:t>
      </w:r>
    </w:p>
    <w:p>
      <w:pPr>
        <w:pStyle w:val="ListParagraph"/>
        <w:numPr>
          <w:ilvl w:val="0"/>
          <w:numId w:val="2"/>
        </w:numPr>
        <w:spacing w:after="80"/>
      </w:pPr>
      <w:r>
        <w:rPr>
          <w:rFonts w:ascii="Arial" w:cs="Arial" w:eastAsia="Arial" w:hAnsi="Arial"/>
          <w:sz w:val="22"/>
          <w:szCs w:val="22"/>
        </w:rPr>
        <w:t xml:space="preserve">Send a ping from PC0 to PC1.</w:t>
      </w:r>
    </w:p>
    <w:p>
      <w:pPr>
        <w:pStyle w:val="ListParagraph"/>
        <w:numPr>
          <w:ilvl w:val="0"/>
          <w:numId w:val="2"/>
        </w:numPr>
        <w:spacing w:after="80"/>
      </w:pPr>
      <w:r>
        <w:rPr>
          <w:rFonts w:ascii="Arial" w:cs="Arial" w:eastAsia="Arial" w:hAnsi="Arial"/>
          <w:sz w:val="22"/>
          <w:szCs w:val="22"/>
        </w:rPr>
        <w:t xml:space="preserve">Observe that the frame is broadcast to PC2 and PC3 as well.</w:t>
      </w:r>
    </w:p>
    <w:p>
      <w:pPr>
        <w:pStyle w:val="ListParagraph"/>
        <w:numPr>
          <w:ilvl w:val="0"/>
          <w:numId w:val="2"/>
        </w:numPr>
        <w:spacing w:after="80"/>
      </w:pPr>
      <w:r>
        <w:rPr>
          <w:rFonts w:ascii="Arial" w:cs="Arial" w:eastAsia="Arial" w:hAnsi="Arial"/>
          <w:sz w:val="22"/>
          <w:szCs w:val="22"/>
        </w:rPr>
        <w:t xml:space="preserve">Record the behavior and compare to switch behavior.</w:t>
      </w:r>
    </w:p>
    <w:p>
      <w:pPr>
        <w:pStyle w:val="Heading1"/>
        <w:pBdr>
          <w:bottom w:val="single" w:color="2E75B6" w:sz="6" w:space="1"/>
        </w:pBdr>
        <w:spacing w:before="320" w:after="160"/>
      </w:pPr>
      <w:r>
        <w:rPr>
          <w:rFonts w:ascii="Arial" w:cs="Arial" w:eastAsia="Arial" w:hAnsi="Arial"/>
          <w:b/>
          <w:bCs/>
          <w:color w:val="2E75B6"/>
          <w:sz w:val="32"/>
          <w:szCs w:val="32"/>
        </w:rPr>
        <w:t xml:space="preserve">5. Observations</w:t>
      </w:r>
    </w:p>
    <w:p>
      <w:pPr>
        <w:pStyle w:val="ListParagraph"/>
        <w:numPr>
          <w:ilvl w:val="0"/>
          <w:numId w:val="2"/>
        </w:numPr>
        <w:spacing w:after="80"/>
      </w:pPr>
      <w:r>
        <w:rPr>
          <w:rFonts w:ascii="Arial" w:cs="Arial" w:eastAsia="Arial" w:hAnsi="Arial"/>
          <w:sz w:val="22"/>
          <w:szCs w:val="22"/>
        </w:rPr>
        <w:t xml:space="preserve">When PC0 sends a frame to PC1, the hub floods it to all ports (PC1, PC2, PC3).</w:t>
      </w:r>
    </w:p>
    <w:p>
      <w:pPr>
        <w:pStyle w:val="ListParagraph"/>
        <w:numPr>
          <w:ilvl w:val="0"/>
          <w:numId w:val="2"/>
        </w:numPr>
        <w:spacing w:after="80"/>
      </w:pPr>
      <w:r>
        <w:rPr>
          <w:rFonts w:ascii="Arial" w:cs="Arial" w:eastAsia="Arial" w:hAnsi="Arial"/>
          <w:sz w:val="22"/>
          <w:szCs w:val="22"/>
        </w:rPr>
        <w:t xml:space="preserve">PC2 and PC3 receive the frame but discard it after checking the destination MAC.</w:t>
      </w:r>
    </w:p>
    <w:p>
      <w:pPr>
        <w:pStyle w:val="ListParagraph"/>
        <w:numPr>
          <w:ilvl w:val="0"/>
          <w:numId w:val="2"/>
        </w:numPr>
        <w:spacing w:after="80"/>
      </w:pPr>
      <w:r>
        <w:rPr>
          <w:rFonts w:ascii="Arial" w:cs="Arial" w:eastAsia="Arial" w:hAnsi="Arial"/>
          <w:sz w:val="22"/>
          <w:szCs w:val="22"/>
        </w:rPr>
        <w:t xml:space="preserve">ARP requests are broadcast and received by all hosts.</w:t>
      </w:r>
    </w:p>
    <w:p>
      <w:pPr>
        <w:pStyle w:val="ListParagraph"/>
        <w:numPr>
          <w:ilvl w:val="0"/>
          <w:numId w:val="2"/>
        </w:numPr>
        <w:spacing w:after="80"/>
      </w:pPr>
      <w:r>
        <w:rPr>
          <w:rFonts w:ascii="Arial" w:cs="Arial" w:eastAsia="Arial" w:hAnsi="Arial"/>
          <w:sz w:val="22"/>
          <w:szCs w:val="22"/>
        </w:rPr>
        <w:t xml:space="preserve">In Simulation Mode, colored PDU envelopes confirm the broadcast behavior.</w:t>
      </w:r>
    </w:p>
    <w:p>
      <w:pPr>
        <w:pStyle w:val="ListParagraph"/>
        <w:numPr>
          <w:ilvl w:val="0"/>
          <w:numId w:val="2"/>
        </w:numPr>
        <w:spacing w:after="80"/>
      </w:pPr>
      <w:r>
        <w:rPr>
          <w:rFonts w:ascii="Arial" w:cs="Arial" w:eastAsia="Arial" w:hAnsi="Arial"/>
          <w:sz w:val="22"/>
          <w:szCs w:val="22"/>
        </w:rPr>
        <w:t xml:space="preserve">With multiple simultaneous transmissions, collisions were detected.</w:t>
      </w:r>
    </w:p>
    <w:p>
      <w:pPr>
        <w:pStyle w:val="Heading1"/>
        <w:pBdr>
          <w:bottom w:val="single" w:color="2E75B6" w:sz="6" w:space="1"/>
        </w:pBdr>
        <w:spacing w:before="320" w:after="160"/>
      </w:pPr>
      <w:r>
        <w:rPr>
          <w:rFonts w:ascii="Arial" w:cs="Arial" w:eastAsia="Arial" w:hAnsi="Arial"/>
          <w:b/>
          <w:bCs/>
          <w:color w:val="2E75B6"/>
          <w:sz w:val="32"/>
          <w:szCs w:val="32"/>
        </w:rPr>
        <w:t xml:space="preserve">6. Results and Analysis</w:t>
      </w:r>
    </w:p>
    <w:p>
      <w:pPr>
        <w:pStyle w:val="Heading2"/>
        <w:spacing w:before="240" w:after="120"/>
      </w:pPr>
      <w:r>
        <w:rPr>
          <w:rFonts w:ascii="Arial" w:cs="Arial" w:eastAsia="Arial" w:hAnsi="Arial"/>
          <w:b/>
          <w:bCs/>
          <w:color w:val="333333"/>
          <w:sz w:val="26"/>
          <w:szCs w:val="26"/>
        </w:rPr>
        <w:t xml:space="preserve">6.1 Hub vs Switch Comparison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r>
              <w:rPr>
                <w:rFonts w:ascii="Arial" w:cs="Arial" w:eastAsia="Arial" w:hAnsi="Arial"/>
                <w:b/>
                <w:bCs/>
                <w:sz w:val="20"/>
                <w:szCs w:val="20"/>
              </w:rPr>
              <w:t xml:space="preserve">Feature</w:t>
            </w:r>
          </w:p>
        </w:tc>
        <w:tc>
          <w:tcPr>
            <w:tcW w:type="dxa" w:w="312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r>
              <w:rPr>
                <w:rFonts w:ascii="Arial" w:cs="Arial" w:eastAsia="Arial" w:hAnsi="Arial"/>
                <w:b/>
                <w:bCs/>
                <w:sz w:val="20"/>
                <w:szCs w:val="20"/>
              </w:rPr>
              <w:t xml:space="preserve">Hub</w:t>
            </w:r>
          </w:p>
        </w:tc>
        <w:tc>
          <w:tcPr>
            <w:tcW w:type="dxa" w:w="312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r>
              <w:rPr>
                <w:rFonts w:ascii="Arial" w:cs="Arial" w:eastAsia="Arial" w:hAnsi="Arial"/>
                <w:b/>
                <w:bCs/>
                <w:sz w:val="20"/>
                <w:szCs w:val="20"/>
              </w:rPr>
              <w:t xml:space="preserve">Switch</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OSI Layer</w:t>
            </w:r>
          </w:p>
        </w:tc>
        <w:tc>
          <w:tcPr>
            <w:tcW w:type="dxa" w:w="31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Layer 1</w:t>
            </w:r>
          </w:p>
        </w:tc>
        <w:tc>
          <w:tcPr>
            <w:tcW w:type="dxa" w:w="31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Layer 2</w:t>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Collision Domains</w:t>
            </w:r>
          </w:p>
        </w:tc>
        <w:tc>
          <w:tcPr>
            <w:tcW w:type="dxa" w:w="312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1 (shared)</w:t>
            </w:r>
          </w:p>
        </w:tc>
        <w:tc>
          <w:tcPr>
            <w:tcW w:type="dxa" w:w="312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Per port</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Frame Forwarding</w:t>
            </w:r>
          </w:p>
        </w:tc>
        <w:tc>
          <w:tcPr>
            <w:tcW w:type="dxa" w:w="31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Broadcast all</w:t>
            </w:r>
          </w:p>
        </w:tc>
        <w:tc>
          <w:tcPr>
            <w:tcW w:type="dxa" w:w="31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Selective</w:t>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MAC Learning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No</w:t>
            </w:r>
          </w:p>
        </w:tc>
        <w:tc>
          <w:tcPr>
            <w:tcW w:type="dxa" w:w="312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r>
              <w:rPr>
                <w:rFonts w:ascii="Arial" w:cs="Arial" w:eastAsia="Arial" w:hAnsi="Arial"/>
                <w:b w:val="false"/>
                <w:bCs w:val="false"/>
                <w:sz w:val="20"/>
                <w:szCs w:val="20"/>
              </w:rPr>
              <w:t xml:space="preserve">Yes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Security</w:t>
            </w:r>
          </w:p>
        </w:tc>
        <w:tc>
          <w:tcPr>
            <w:tcW w:type="dxa" w:w="31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Low</w:t>
            </w:r>
          </w:p>
        </w:tc>
        <w:tc>
          <w:tcPr>
            <w:tcW w:type="dxa" w:w="31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Higher</w:t>
            </w:r>
          </w:p>
        </w:tc>
      </w:tr>
    </w:tbl>
    <w:p>
      <w:pPr>
        <w:spacing w:after="240"/>
      </w:pPr>
    </w:p>
    <w:p>
      <w:pPr>
        <w:pStyle w:val="Heading1"/>
        <w:pBdr>
          <w:bottom w:val="single" w:color="2E75B6" w:sz="6" w:space="1"/>
        </w:pBdr>
        <w:spacing w:before="320" w:after="160"/>
      </w:pPr>
      <w:r>
        <w:rPr>
          <w:rFonts w:ascii="Arial" w:cs="Arial" w:eastAsia="Arial" w:hAnsi="Arial"/>
          <w:b/>
          <w:bCs/>
          <w:color w:val="2E75B6"/>
          <w:sz w:val="32"/>
          <w:szCs w:val="32"/>
        </w:rPr>
        <w:t xml:space="preserve">7. Conclusion</w:t>
      </w:r>
    </w:p>
    <w:p>
      <w:pPr>
        <w:spacing w:after="120"/>
        <w:jc w:val="both"/>
      </w:pPr>
      <w:r>
        <w:rPr>
          <w:rFonts w:ascii="Arial" w:cs="Arial" w:eastAsia="Arial" w:hAnsi="Arial"/>
          <w:b w:val="false"/>
          <w:bCs w:val="false"/>
          <w:i w:val="false"/>
          <w:iCs w:val="false"/>
          <w:color w:val="000000"/>
          <w:sz w:val="22"/>
          <w:szCs w:val="22"/>
        </w:rPr>
        <w:t xml:space="preserve">This lab demonstrated that hubs are simple devices that operate by broadcasting all incoming data to every port. While functional for very small networks, hubs are inefficient and insecure compared to switches. The single collision domain causes performance degradation with increased traffic. Modern networks have largely replaced hubs with switches to improve performance, reduce collisions, and enhance security.</w:t>
      </w:r>
    </w:p>
    <w:p>
      <w:pPr>
        <w:pStyle w:val="Heading1"/>
        <w:pBdr>
          <w:bottom w:val="single" w:color="2E75B6" w:sz="6" w:space="1"/>
        </w:pBdr>
        <w:spacing w:before="320" w:after="160"/>
      </w:pPr>
      <w:r>
        <w:rPr>
          <w:rFonts w:ascii="Arial" w:cs="Arial" w:eastAsia="Arial" w:hAnsi="Arial"/>
          <w:b/>
          <w:bCs/>
          <w:color w:val="2E75B6"/>
          <w:sz w:val="32"/>
          <w:szCs w:val="32"/>
        </w:rPr>
        <w:t xml:space="preserve">8. References</w:t>
      </w:r>
    </w:p>
    <w:p>
      <w:pPr>
        <w:pStyle w:val="ListParagraph"/>
        <w:numPr>
          <w:ilvl w:val="0"/>
          <w:numId w:val="2"/>
        </w:numPr>
        <w:spacing w:after="80"/>
      </w:pPr>
      <w:r>
        <w:rPr>
          <w:rFonts w:ascii="Arial" w:cs="Arial" w:eastAsia="Arial" w:hAnsi="Arial"/>
          <w:sz w:val="22"/>
          <w:szCs w:val="22"/>
        </w:rPr>
        <w:t xml:space="preserve">Cisco Networking Academy — CCNA Curriculum</w:t>
      </w:r>
    </w:p>
    <w:p>
      <w:pPr>
        <w:pStyle w:val="ListParagraph"/>
        <w:numPr>
          <w:ilvl w:val="0"/>
          <w:numId w:val="2"/>
        </w:numPr>
        <w:spacing w:after="80"/>
      </w:pPr>
      <w:r>
        <w:rPr>
          <w:rFonts w:ascii="Arial" w:cs="Arial" w:eastAsia="Arial" w:hAnsi="Arial"/>
          <w:sz w:val="22"/>
          <w:szCs w:val="22"/>
        </w:rPr>
        <w:t xml:space="preserve">Tanenbaum, A. S. (2011). Computer Networks (5th ed.). Pearson.</w:t>
      </w:r>
    </w:p>
    <w:p>
      <w:pPr>
        <w:pStyle w:val="ListParagraph"/>
        <w:numPr>
          <w:ilvl w:val="0"/>
          <w:numId w:val="2"/>
        </w:numPr>
        <w:spacing w:after="80"/>
      </w:pPr>
      <w:r>
        <w:rPr>
          <w:rFonts w:ascii="Arial" w:cs="Arial" w:eastAsia="Arial" w:hAnsi="Arial"/>
          <w:sz w:val="22"/>
          <w:szCs w:val="22"/>
        </w:rPr>
        <w:t xml:space="preserve">Forouzan, B. A. (2012). Data Communications and Networking (5th ed.). McGraw-Hill.</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color w:val="777777"/>
        <w:sz w:val="18"/>
        <w:szCs w:val="18"/>
      </w:rPr>
      <w:t xml:space="preserve">Computer Networks Lab Report  |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2026-03-25T14:24:38.855Z</dcterms:created>
  <dcterms:modified xsi:type="dcterms:W3CDTF">2026-03-25T14:24:38.857Z</dcterms:modified>
</cp:coreProperties>
</file>

<file path=docProps/custom.xml><?xml version="1.0" encoding="utf-8"?>
<Properties xmlns="http://schemas.openxmlformats.org/officeDocument/2006/custom-properties" xmlns:vt="http://schemas.openxmlformats.org/officeDocument/2006/docPropsVTypes"/>
</file>