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40"/>
      </w:pP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COMPUTER NETWORKS LABORATORY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Lab Report</w:t>
      </w:r>
    </w:p>
    <w:p>
      <w:pPr>
        <w:pBdr>
          <w:bottom w:val="single" w:color="2E75B6" w:sz="8" w:space="2"/>
        </w:pBdr>
        <w:spacing w:before="480" w:after="24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Lab 9 — Access Control Lists</w:t>
      </w:r>
    </w:p>
    <w:p>
      <w:pPr>
        <w:spacing w:before="240" w:after="80"/>
        <w:jc w:val="center"/>
      </w:pPr>
      <w:r>
        <w:rPr>
          <w:rFonts w:ascii="Arial" w:cs="Arial" w:eastAsia="Arial" w:hAnsi="Arial"/>
          <w:i/>
          <w:iCs/>
          <w:color w:val="333333"/>
          <w:sz w:val="28"/>
          <w:szCs w:val="28"/>
        </w:rPr>
        <w:t xml:space="preserve">Standard and Extended ACL Configuration</w:t>
      </w:r>
    </w:p>
    <w:p>
      <w:pPr>
        <w:spacing w:after="144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Lab File: lab_9.pkt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Course: Computer Networks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Date: March 2026</w:t>
      </w:r>
    </w:p>
    <w:p>
      <w:pPr>
        <w:pageBreakBefore/>
      </w:pP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1. Objective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To configure and verify Standard and Extended Access Control Lists (ACLs) on Cisco routers, controlling network traffic and implementing basic security policies using Cisco Packet Tracer.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2. Background Theory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 ACL is an ordered set of permit/deny rules that a router uses to filter network traffic. ACLs are applied to router interfaces to control inbound or outbound traffic flow.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2.1 ACL Types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2340"/>
        <w:gridCol w:w="4290"/>
      </w:tblGrid>
      <w:tr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Range</w:t>
            </w:r>
          </w:p>
        </w:tc>
        <w:tc>
          <w:tcPr>
            <w:tcW w:type="dxa" w:w="4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 Criteria</w:t>
            </w:r>
          </w:p>
        </w:tc>
      </w:tr>
      <w:tr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Standard IPv4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1–99</w:t>
            </w:r>
          </w:p>
        </w:tc>
        <w:tc>
          <w:tcPr>
            <w:tcW w:type="dxa" w:w="4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IP address only</w:t>
            </w:r>
          </w:p>
        </w:tc>
      </w:tr>
      <w:tr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Extended IPv4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100–199</w:t>
            </w:r>
          </w:p>
        </w:tc>
        <w:tc>
          <w:tcPr>
            <w:tcW w:type="dxa" w:w="4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Source/Dest IP, Protocol, Port</w:t>
            </w:r>
          </w:p>
        </w:tc>
      </w:tr>
      <w:tr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Named Standard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4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Source IP (named format)</w:t>
            </w:r>
          </w:p>
        </w:tc>
      </w:tr>
      <w:tr>
        <w:tc>
          <w:tcPr>
            <w:tcW w:type="dxa" w:w="273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Named Extended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4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Full match criteria (named)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2.2 ACL Processing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Rules are evaluated top-to-bottom — first match wins.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 implicit deny all exists at the end of every ACL.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ACLs must be applied to an interface and direction (in/out) to take effect.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2.3 Placement Guidelines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Standard ACLs: Place close to the destination (matches source IP only).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Extended ACLs: Place close to the source (matches detailed criteria).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3. Security Policy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PC0 (Finance) must NOT access PC2 (Guest Network).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PC1 (IT) can access all networks.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HTTP traffic from PC2 is permitted; Telnet from PC2 is denied.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4. Configuration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4.1 Standard ACL — Deny PC0 from Guest Network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Router(config)# access-list 10 deny 192.168.1.0 0.0.0.255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Router(config)# access-list 10 permit any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Router(config)# interface g0/1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Router(config-if)# ip access-group 10 out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4.2 Extended ACL — Block Telnet, Allow HTTP from PC2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Router(config)# access-list 110 deny tcp 192.168.3.0 0.0.0.255 any eq 23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Router(config)# access-list 110 permit tcp 192.168.3.0 0.0.0.255 any eq 80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Router(config)# access-list 110 permit ip any any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Router(config)# interface g0/0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Router(config-if)# ip access-group 110 in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5. Observations &amp; Results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5.1 Traffic Test Results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1560"/>
        <w:gridCol w:w="4290"/>
      </w:tblGrid>
      <w:tr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 -&gt; Destination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Protocol</w:t>
            </w:r>
          </w:p>
        </w:tc>
        <w:tc>
          <w:tcPr>
            <w:tcW w:type="dxa" w:w="4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PC0 -&gt; PC1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ICMP</w:t>
            </w:r>
          </w:p>
        </w:tc>
        <w:tc>
          <w:tcPr>
            <w:tcW w:type="dxa" w:w="4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Permit</w:t>
            </w:r>
          </w:p>
        </w:tc>
      </w:tr>
      <w:tr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PC0 -&gt; PC2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ICMP</w:t>
            </w:r>
          </w:p>
        </w:tc>
        <w:tc>
          <w:tcPr>
            <w:tcW w:type="dxa" w:w="4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Deny (ACL 10)</w:t>
            </w:r>
          </w:p>
        </w:tc>
      </w:tr>
      <w:tr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PC2 -&gt; Server (HTTP)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 80</w:t>
            </w:r>
          </w:p>
        </w:tc>
        <w:tc>
          <w:tcPr>
            <w:tcW w:type="dxa" w:w="4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Permit</w:t>
            </w:r>
          </w:p>
        </w:tc>
      </w:tr>
      <w:tr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PC2 -&gt; Server (Telnet)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TCP 23</w:t>
            </w:r>
          </w:p>
        </w:tc>
        <w:tc>
          <w:tcPr>
            <w:tcW w:type="dxa" w:w="429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Deny (ACL 110)</w:t>
            </w:r>
          </w:p>
        </w:tc>
      </w:tr>
    </w:tbl>
    <w:p>
      <w:pPr>
        <w:spacing w:after="2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5.2 ACL Match Counters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access-list 10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deny 192.168.1.0 0.0.0.255 (15 matches)</w:t>
      </w:r>
    </w:p>
    <w:p>
      <w:pPr>
        <w:shd w:fill="F4F4F4" w:val="clear"/>
        <w:spacing w:after="80"/>
        <w:ind w:lef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permit any (42 matches)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6. Conclusion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This lab demonstrated the configuration and verification of Standard and Extended ACLs. ACLs are a fundamental security tool in Cisco environments. Proper placement — close to source for extended, close to destination for standard — is critical for effective filtering. The implicit deny-all requires careful planning of permit statements to avoid blocking legitimate traffic.</w:t>
      </w:r>
    </w:p>
    <w:p>
      <w:pPr>
        <w:pStyle w:val="Heading1"/>
        <w:pBdr>
          <w:bottom w:val="single" w:color="2E75B6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7.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Cisco IOS Security Configuration Guide — ACLs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RFC 3704 — Ingress Filtering for Multi-homed Networks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Odom, W. (2020). CCNA 200-301 Official Cert Guide, Volume 2. Cisco Press.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right"/>
    </w:pPr>
    <w:r>
      <w:rPr>
        <w:rFonts w:ascii="Arial" w:cs="Arial" w:eastAsia="Arial" w:hAnsi="Arial"/>
        <w:color w:val="777777"/>
        <w:sz w:val="18"/>
        <w:szCs w:val="18"/>
      </w:rPr>
      <w:t xml:space="preserve">Computer Networks Lab Report  |  lab_9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2026-03-25T14:24:39.337Z</dcterms:created>
  <dcterms:modified xsi:type="dcterms:W3CDTF">2026-03-25T14:24:39.337Z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