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CONTRACT AI SYSTEM</w:t>
      </w:r>
    </w:p>
    <w:p>
      <w:pPr>
        <w:jc w:val="center"/>
      </w:pPr>
      <w:r>
        <w:rPr>
          <w:color w:val="336699"/>
          <w:sz w:val="32"/>
        </w:rPr>
        <w:t>Complete Technical Documentation</w:t>
      </w:r>
    </w:p>
    <w:p/>
    <w:p>
      <w:pPr>
        <w:jc w:val="center"/>
      </w:pPr>
      <w:r>
        <w:rPr>
          <w:sz w:val="24"/>
        </w:rPr>
        <w:t>Document Date: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PART 1: BACKEND ARCHITECTURE &amp; AI AGENTS</w:t>
      </w:r>
    </w:p>
    <w:p>
      <w:pPr>
        <w:pStyle w:val="ListBullet2"/>
      </w:pPr>
      <w:r>
        <w:t xml:space="preserve">  1. Multi-Agent Orchestration System</w:t>
      </w:r>
    </w:p>
    <w:p>
      <w:pPr>
        <w:pStyle w:val="ListBullet2"/>
      </w:pPr>
      <w:r>
        <w:t xml:space="preserve">  2. LLM Configuration &amp; Implementation</w:t>
      </w:r>
    </w:p>
    <w:p>
      <w:pPr>
        <w:pStyle w:val="ListBullet2"/>
      </w:pPr>
      <w:r>
        <w:t xml:space="preserve">  3. Embeddings &amp; Semantic Search</w:t>
      </w:r>
    </w:p>
    <w:p>
      <w:pPr>
        <w:pStyle w:val="ListBullet2"/>
      </w:pPr>
      <w:r>
        <w:t xml:space="preserve">  4. Vector Database (FAISS)</w:t>
      </w:r>
    </w:p>
    <w:p>
      <w:pPr>
        <w:pStyle w:val="ListBullet"/>
      </w:pPr>
      <w:r>
        <w:t>PART 2: BACKEND SERVICES &amp; TECHNICAL IMPLEMENTATIONS</w:t>
      </w:r>
    </w:p>
    <w:p>
      <w:pPr>
        <w:pStyle w:val="ListBullet2"/>
      </w:pPr>
      <w:r>
        <w:t xml:space="preserve">  5. Core Services Architecture</w:t>
      </w:r>
    </w:p>
    <w:p>
      <w:pPr>
        <w:pStyle w:val="ListBullet2"/>
      </w:pPr>
      <w:r>
        <w:t xml:space="preserve">  6. Database Architecture</w:t>
      </w:r>
    </w:p>
    <w:p>
      <w:pPr>
        <w:pStyle w:val="ListBullet2"/>
      </w:pPr>
      <w:r>
        <w:t xml:space="preserve">  7. Memory Systems</w:t>
      </w:r>
    </w:p>
    <w:p>
      <w:pPr>
        <w:pStyle w:val="ListBullet"/>
      </w:pPr>
      <w:r>
        <w:t>PART 3: FRONTEND ARCHITECTURE &amp; TECHNOLOGY</w:t>
      </w:r>
    </w:p>
    <w:p>
      <w:pPr>
        <w:pStyle w:val="ListBullet2"/>
      </w:pPr>
      <w:r>
        <w:t xml:space="preserve">  8. Frontend Technology Stack</w:t>
      </w:r>
    </w:p>
    <w:p>
      <w:pPr>
        <w:pStyle w:val="ListBullet2"/>
      </w:pPr>
      <w:r>
        <w:t xml:space="preserve">  9. Frontend Component Architecture</w:t>
      </w:r>
    </w:p>
    <w:p>
      <w:pPr>
        <w:pStyle w:val="ListBullet2"/>
      </w:pPr>
      <w:r>
        <w:t xml:space="preserve">  10. Frontend Styling Architecture</w:t>
      </w:r>
    </w:p>
    <w:p>
      <w:pPr>
        <w:pStyle w:val="ListBullet"/>
      </w:pPr>
      <w:r>
        <w:t>PART 4: ML MODELS &amp; TECHNOLOGY EXPLANATIONS</w:t>
      </w:r>
    </w:p>
    <w:p>
      <w:pPr>
        <w:pStyle w:val="ListBullet2"/>
      </w:pPr>
      <w:r>
        <w:t xml:space="preserve">  11. Machine Learning Technologies</w:t>
      </w:r>
    </w:p>
    <w:p>
      <w:pPr>
        <w:pStyle w:val="ListBullet2"/>
      </w:pPr>
      <w:r>
        <w:t xml:space="preserve">  12. Current ML/AI Technology Stack</w:t>
      </w:r>
    </w:p>
    <w:p>
      <w:pPr>
        <w:pStyle w:val="ListBullet"/>
      </w:pPr>
      <w:r>
        <w:t>PART 5: FUTURE ENTERPRISE-LEVEL IMPROVEMENTS</w:t>
      </w:r>
    </w:p>
    <w:p>
      <w:pPr>
        <w:pStyle w:val="ListBullet2"/>
      </w:pPr>
      <w:r>
        <w:t xml:space="preserve">  13. Advanced ML Models for Enterprise</w:t>
      </w:r>
    </w:p>
    <w:p>
      <w:pPr>
        <w:pStyle w:val="ListBullet2"/>
      </w:pPr>
      <w:r>
        <w:t xml:space="preserve">  14. Scalability &amp; Enterprise Deployment</w:t>
      </w:r>
    </w:p>
    <w:p>
      <w:pPr>
        <w:pStyle w:val="ListBullet2"/>
      </w:pPr>
      <w:r>
        <w:t xml:space="preserve">  15. Security &amp; Compliance</w:t>
      </w:r>
    </w:p>
    <w:p>
      <w:pPr>
        <w:pStyle w:val="ListBullet2"/>
      </w:pPr>
      <w:r>
        <w:t xml:space="preserve">  16. Implementation Roadmap</w:t>
      </w:r>
    </w:p>
    <w:p>
      <w:pPr>
        <w:pStyle w:val="ListBullet2"/>
      </w:pPr>
      <w:r>
        <w:t xml:space="preserve">  17. Cost-Benefit Analysis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 xml:space="preserve">    The Contract AI System is an enterprise-grade, AI-powered legal contract analysis platform built with a sophisticated multi-agent orchestration architecture. It combines modern ML/AI technologies with robust backend services and an intuitive React frontend to analyze, categorize, and manage legal contracts with minimal human intervention.</w:t>
        <w:br/>
        <w:t xml:space="preserve">    </w:t>
        <w:br/>
        <w:t xml:space="preserve">    This system leverages:</w:t>
        <w:br/>
        <w:t xml:space="preserve">    • 13 specialized AI agents for different contract analysis tasks</w:t>
        <w:br/>
        <w:t xml:space="preserve">    • Multi-tier memory systems for context retention and learning</w:t>
        <w:br/>
        <w:t xml:space="preserve">    • RAG-based retrieval for intelligent contract querying</w:t>
        <w:br/>
        <w:t xml:space="preserve">    • Real-time workflow orchestration with escalation capabilities</w:t>
        <w:br/>
        <w:t xml:space="preserve">    • Enterprise-grade database with audit trails and analytics</w:t>
        <w:br/>
        <w:t xml:space="preserve">    • Scalable microservices architecture for enterprise deployment</w:t>
        <w:br/>
        <w:t xml:space="preserve">    </w:t>
        <w:br/>
        <w:t xml:space="preserve">    The following documentation provides comprehensive technical details about all system components, ML technologies employed, frontend architecture, and a clear roadmap for enterprise-level improvements.</w:t>
        <w:br/>
        <w:t xml:space="preserve">    </w:t>
      </w:r>
    </w:p>
    <w:p>
      <w:pPr>
        <w:pStyle w:val="Heading2"/>
      </w:pPr>
      <w:r>
        <w:t>Key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AI Agents</w:t>
            </w:r>
          </w:p>
        </w:tc>
        <w:tc>
          <w:tcPr>
            <w:tcW w:type="dxa" w:w="4320"/>
          </w:tcPr>
          <w:p>
            <w:r>
              <w:t>13 Specialized Agents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FastAPI + Python</w:t>
            </w:r>
          </w:p>
        </w:tc>
      </w:tr>
      <w:tr>
        <w:tc>
          <w:tcPr>
            <w:tcW w:type="dxa" w:w="4320"/>
          </w:tcPr>
          <w:p>
            <w:r>
              <w:t>Frontend Framework</w:t>
            </w:r>
          </w:p>
        </w:tc>
        <w:tc>
          <w:tcPr>
            <w:tcW w:type="dxa" w:w="4320"/>
          </w:tcPr>
          <w:p>
            <w:r>
              <w:t>React 19.2.6 + Vite</w:t>
            </w:r>
          </w:p>
        </w:tc>
      </w:tr>
      <w:tr>
        <w:tc>
          <w:tcPr>
            <w:tcW w:type="dxa" w:w="4320"/>
          </w:tcPr>
          <w:p>
            <w:r>
              <w:t>ML Model</w:t>
            </w:r>
          </w:p>
        </w:tc>
        <w:tc>
          <w:tcPr>
            <w:tcW w:type="dxa" w:w="4320"/>
          </w:tcPr>
          <w:p>
            <w:r>
              <w:t>Ollama + llama3.2:3b (Local)</w:t>
            </w:r>
          </w:p>
        </w:tc>
      </w:tr>
    </w:tbl>
    <w:p>
      <w:r>
        <w:br w:type="page"/>
      </w:r>
    </w:p>
    <w:p>
      <w:pPr>
        <w:pStyle w:val="Heading1"/>
      </w:pPr>
      <w:r>
        <w:t>PART 1: BACKEND ARCHITECTURE &amp; AI AGENTS</w:t>
      </w:r>
    </w:p>
    <w:p>
      <w:pPr>
        <w:pStyle w:val="Heading2"/>
      </w:pPr>
      <w:r>
        <w:t>1. Multi-Agent Orchestration System</w:t>
      </w:r>
    </w:p>
    <w:p>
      <w:pPr>
        <w:pStyle w:val="Heading3"/>
      </w:pPr>
      <w:r>
        <w:t>1.1 Architecture Overview</w:t>
      </w:r>
    </w:p>
    <w:p>
      <w:r>
        <w:br/>
        <w:t xml:space="preserve">    The system employs a multi-agent orchestration pattern where specialized AI agents collaborate in a coordinated workflow. Each agent has a specific responsibility in the contract analysis pipeline.</w:t>
        <w:br/>
        <w:t xml:space="preserve">    </w:t>
        <w:br/>
        <w:t xml:space="preserve">    The workflow follows this sequence:</w:t>
        <w:br/>
        <w:t xml:space="preserve">    </w:t>
      </w:r>
    </w:p>
    <w:p>
      <w:pPr>
        <w:pStyle w:val="ListBullet"/>
      </w:pPr>
      <w:r>
        <w:t>Contract Upload → PDF File</w:t>
      </w:r>
    </w:p>
    <w:p>
      <w:pPr>
        <w:pStyle w:val="ListBullet"/>
      </w:pPr>
      <w:r>
        <w:t>Ingestion Agent → Extract clauses from PDF</w:t>
      </w:r>
    </w:p>
    <w:p>
      <w:pPr>
        <w:pStyle w:val="ListBullet"/>
      </w:pPr>
      <w:r>
        <w:t>Clause Agent → Classify &amp; vectorize clauses</w:t>
      </w:r>
    </w:p>
    <w:p>
      <w:pPr>
        <w:pStyle w:val="ListBullet"/>
      </w:pPr>
      <w:r>
        <w:t>Risk Agent → Analyze legal risks</w:t>
      </w:r>
    </w:p>
    <w:p>
      <w:pPr>
        <w:pStyle w:val="ListBullet"/>
      </w:pPr>
      <w:r>
        <w:t>Department Agent → Route to appropriate departments</w:t>
      </w:r>
    </w:p>
    <w:p>
      <w:pPr>
        <w:pStyle w:val="ListBullet"/>
      </w:pPr>
      <w:r>
        <w:t>Insight Agent → Generate business intelligence</w:t>
      </w:r>
    </w:p>
    <w:p>
      <w:pPr>
        <w:pStyle w:val="ListBullet"/>
      </w:pPr>
      <w:r>
        <w:t>Escalation Agent → Create workflow items for high-risk clauses</w:t>
      </w:r>
    </w:p>
    <w:p>
      <w:pPr>
        <w:pStyle w:val="ListBullet"/>
      </w:pPr>
      <w:r>
        <w:t>Communication Agent → Generate reports &amp; notifications</w:t>
      </w:r>
    </w:p>
    <w:p>
      <w:pPr>
        <w:pStyle w:val="ListBullet"/>
      </w:pPr>
      <w:r>
        <w:t>User Dashboard/Reports → Final delivery</w:t>
      </w:r>
    </w:p>
    <w:p>
      <w:pPr>
        <w:pStyle w:val="Heading3"/>
      </w:pPr>
      <w:r>
        <w:t>1.2 Individual Agent Details</w:t>
      </w:r>
    </w:p>
    <w:p>
      <w:pPr>
        <w:pStyle w:val="Heading4"/>
      </w:pPr>
      <w:r>
        <w:t>Ingestion Agent</w:t>
      </w:r>
    </w:p>
    <w:p>
      <w:r>
        <w:t>Purpose: Extract and preprocess contract documents</w:t>
      </w:r>
    </w:p>
    <w:p>
      <w:r>
        <w:t>Technology: pdfplumber (Python PDF parsing library)</w:t>
      </w:r>
    </w:p>
    <w:p>
      <w:r>
        <w:t>Key Details:</w:t>
      </w:r>
    </w:p>
    <w:p>
      <w:pPr>
        <w:pStyle w:val="ListBullet"/>
      </w:pPr>
      <w:r>
        <w:t>Opens PDF file and reads all pages</w:t>
      </w:r>
    </w:p>
    <w:p>
      <w:pPr>
        <w:pStyle w:val="ListBullet"/>
      </w:pPr>
      <w:r>
        <w:t>Extracts raw text while preserving structure</w:t>
      </w:r>
    </w:p>
    <w:p>
      <w:pPr>
        <w:pStyle w:val="ListBullet"/>
      </w:pPr>
      <w:r>
        <w:t>Cleans text by removing extra whitespace, special characters</w:t>
      </w:r>
    </w:p>
    <w:p>
      <w:pPr>
        <w:pStyle w:val="ListBullet"/>
      </w:pPr>
      <w:r>
        <w:t>Normalizes line breaks and paragraph formatting</w:t>
      </w:r>
    </w:p>
    <w:p>
      <w:pPr>
        <w:pStyle w:val="Heading4"/>
      </w:pPr>
      <w:r>
        <w:t>Clause Agent</w:t>
      </w:r>
    </w:p>
    <w:p>
      <w:r>
        <w:t>Purpose: Break down contracts into individual clauses and generate semantic embeddings</w:t>
      </w:r>
    </w:p>
    <w:p>
      <w:r>
        <w:t>Technology: Regex-based splitting + Sentence Transformers (384-dim embeddings)</w:t>
      </w:r>
    </w:p>
    <w:p>
      <w:r>
        <w:t>Key Details:</w:t>
      </w:r>
    </w:p>
    <w:p>
      <w:pPr>
        <w:pStyle w:val="ListBullet"/>
      </w:pPr>
      <w:r>
        <w:t>Splits text into clauses on sentence boundaries</w:t>
      </w:r>
    </w:p>
    <w:p>
      <w:pPr>
        <w:pStyle w:val="ListBullet"/>
      </w:pPr>
      <w:r>
        <w:t>Classifies into 7 categories (Payment, Termination, Liability, etc.)</w:t>
      </w:r>
    </w:p>
    <w:p>
      <w:pPr>
        <w:pStyle w:val="ListBullet"/>
      </w:pPr>
      <w:r>
        <w:t>Generates 384-dimensional semantic embeddings</w:t>
      </w:r>
    </w:p>
    <w:p>
      <w:pPr>
        <w:pStyle w:val="ListBullet"/>
      </w:pPr>
      <w:r>
        <w:t>Stores both text and embedding in vector database</w:t>
      </w:r>
    </w:p>
    <w:p>
      <w:pPr>
        <w:pStyle w:val="Heading4"/>
      </w:pPr>
      <w:r>
        <w:t>Risk Agent</w:t>
      </w:r>
    </w:p>
    <w:p>
      <w:r>
        <w:t>Purpose: Analyze each clause for legal, financial, and operational risks</w:t>
      </w:r>
    </w:p>
    <w:p>
      <w:r>
        <w:t>Technology: LLM (Ollama + llama3.2:3b, temperature=0.2)</w:t>
      </w:r>
    </w:p>
    <w:p>
      <w:r>
        <w:t>Key Details:</w:t>
      </w:r>
    </w:p>
    <w:p>
      <w:pPr>
        <w:pStyle w:val="ListBullet"/>
      </w:pPr>
      <w:r>
        <w:t>Assesses Severity Level: Critical, High, Medium, Low</w:t>
      </w:r>
    </w:p>
    <w:p>
      <w:pPr>
        <w:pStyle w:val="ListBullet"/>
      </w:pPr>
      <w:r>
        <w:t>Identifies Risk Category: Legal, Financial, Operational, Reputational</w:t>
      </w:r>
    </w:p>
    <w:p>
      <w:pPr>
        <w:pStyle w:val="ListBullet"/>
      </w:pPr>
      <w:r>
        <w:t>Calculates Business Impact: 1-100 score</w:t>
      </w:r>
    </w:p>
    <w:p>
      <w:pPr>
        <w:pStyle w:val="ListBullet"/>
      </w:pPr>
      <w:r>
        <w:t>Generates Mitigation Recommendations</w:t>
      </w:r>
    </w:p>
    <w:p>
      <w:pPr>
        <w:pStyle w:val="Heading4"/>
      </w:pPr>
      <w:r>
        <w:t>Department Agent</w:t>
      </w:r>
    </w:p>
    <w:p>
      <w:r>
        <w:t>Purpose: Route contract clauses to relevant departments for action</w:t>
      </w:r>
    </w:p>
    <w:p>
      <w:r>
        <w:t>Technology: Keyword-based routing with configurable mappings</w:t>
      </w:r>
    </w:p>
    <w:p>
      <w:r>
        <w:t>Key Details:</w:t>
      </w:r>
    </w:p>
    <w:p>
      <w:pPr>
        <w:pStyle w:val="ListBullet"/>
      </w:pPr>
      <w:r>
        <w:t>Routes to: Finance, Legal, Risk Management, Compliance, Operations</w:t>
      </w:r>
    </w:p>
    <w:p>
      <w:pPr>
        <w:pStyle w:val="ListBullet"/>
      </w:pPr>
      <w:r>
        <w:t>Uses keyword matching for intelligent routing</w:t>
      </w:r>
    </w:p>
    <w:p>
      <w:pPr>
        <w:pStyle w:val="ListBullet"/>
      </w:pPr>
      <w:r>
        <w:t>Sends automated emails to department contacts</w:t>
      </w:r>
    </w:p>
    <w:p>
      <w:pPr>
        <w:pStyle w:val="ListBullet"/>
      </w:pPr>
      <w:r>
        <w:t>Includes risk level and recommended actions</w:t>
      </w:r>
    </w:p>
    <w:p>
      <w:pPr>
        <w:pStyle w:val="Heading4"/>
      </w:pPr>
      <w:r>
        <w:t>Insight Agent</w:t>
      </w:r>
    </w:p>
    <w:p>
      <w:r>
        <w:t>Purpose: Generate high-level business intelligence from risk analysis</w:t>
      </w:r>
    </w:p>
    <w:p>
      <w:r>
        <w:t>Technology: LLM-based aggregation + LLM response generation</w:t>
      </w:r>
    </w:p>
    <w:p>
      <w:r>
        <w:t>Key Details:</w:t>
      </w:r>
    </w:p>
    <w:p>
      <w:pPr>
        <w:pStyle w:val="ListBullet"/>
      </w:pPr>
      <w:r>
        <w:t>Creates Executive Summary of key issues</w:t>
      </w:r>
    </w:p>
    <w:p>
      <w:pPr>
        <w:pStyle w:val="ListBullet"/>
      </w:pPr>
      <w:r>
        <w:t>Builds Risk Heatmap across categories</w:t>
      </w:r>
    </w:p>
    <w:p>
      <w:pPr>
        <w:pStyle w:val="ListBullet"/>
      </w:pPr>
      <w:r>
        <w:t>Generates Impact Assessment of business implications</w:t>
      </w:r>
    </w:p>
    <w:p>
      <w:pPr>
        <w:pStyle w:val="ListBullet"/>
      </w:pPr>
      <w:r>
        <w:t>Provides prioritized Action Items</w:t>
      </w:r>
    </w:p>
    <w:p>
      <w:pPr>
        <w:pStyle w:val="Heading4"/>
      </w:pPr>
      <w:r>
        <w:t>Communication Agent</w:t>
      </w:r>
    </w:p>
    <w:p>
      <w:r>
        <w:t>Purpose: Generate formatted reports and send notifications</w:t>
      </w:r>
    </w:p>
    <w:p>
      <w:r>
        <w:t>Technology: ReportLab (PDF generation library)</w:t>
      </w:r>
    </w:p>
    <w:p>
      <w:r>
        <w:t>Key Details:</w:t>
      </w:r>
    </w:p>
    <w:p>
      <w:pPr>
        <w:pStyle w:val="ListBullet"/>
      </w:pPr>
      <w:r>
        <w:t>Generates professional PDF reports</w:t>
      </w:r>
    </w:p>
    <w:p>
      <w:pPr>
        <w:pStyle w:val="ListBullet"/>
      </w:pPr>
      <w:r>
        <w:t>Includes contract summary, risk assessment, recommendations</w:t>
      </w:r>
    </w:p>
    <w:p>
      <w:pPr>
        <w:pStyle w:val="ListBullet"/>
      </w:pPr>
      <w:r>
        <w:t>Supports department-wise breakdown</w:t>
      </w:r>
    </w:p>
    <w:p>
      <w:pPr>
        <w:pStyle w:val="ListBullet"/>
      </w:pPr>
      <w:r>
        <w:t>Adds generated timestamp for audit trail</w:t>
      </w:r>
    </w:p>
    <w:p>
      <w:pPr>
        <w:pStyle w:val="Heading4"/>
      </w:pPr>
      <w:r>
        <w:t>Escalation Agent</w:t>
      </w:r>
    </w:p>
    <w:p>
      <w:r>
        <w:t>Purpose: Create escalation items in the system for high-priority risks</w:t>
      </w:r>
    </w:p>
    <w:p>
      <w:r>
        <w:t>Technology: Database operations + Email notifications</w:t>
      </w:r>
    </w:p>
    <w:p>
      <w:r>
        <w:t>Key Details:</w:t>
      </w:r>
    </w:p>
    <w:p>
      <w:pPr>
        <w:pStyle w:val="ListBullet"/>
      </w:pPr>
      <w:r>
        <w:t>Triggers on Critical or High severity risks</w:t>
      </w:r>
    </w:p>
    <w:p>
      <w:pPr>
        <w:pStyle w:val="ListBullet"/>
      </w:pPr>
      <w:r>
        <w:t>Creates WorkflowLog entries in database</w:t>
      </w:r>
    </w:p>
    <w:p>
      <w:pPr>
        <w:pStyle w:val="ListBullet"/>
      </w:pPr>
      <w:r>
        <w:t>Assigns to department manager</w:t>
      </w:r>
    </w:p>
    <w:p>
      <w:pPr>
        <w:pStyle w:val="ListBullet"/>
      </w:pPr>
      <w:r>
        <w:t>Sends email notifications</w:t>
      </w:r>
    </w:p>
    <w:p>
      <w:pPr>
        <w:pStyle w:val="Heading4"/>
      </w:pPr>
      <w:r>
        <w:t>Conversation Agent</w:t>
      </w:r>
    </w:p>
    <w:p>
      <w:r>
        <w:t>Purpose: Enable multi-turn dialogue with context retention</w:t>
      </w:r>
    </w:p>
    <w:p>
      <w:r>
        <w:t>Technology: RAG (Retrieval-Augmented Generation) + Session memory</w:t>
      </w:r>
    </w:p>
    <w:p>
      <w:r>
        <w:t>Key Details:</w:t>
      </w:r>
    </w:p>
    <w:p>
      <w:pPr>
        <w:pStyle w:val="ListBullet"/>
      </w:pPr>
      <w:r>
        <w:t>Maintains conversation history per session_id</w:t>
      </w:r>
    </w:p>
    <w:p>
      <w:pPr>
        <w:pStyle w:val="ListBullet"/>
      </w:pPr>
      <w:r>
        <w:t>Uses RAG to find relevant contract clauses</w:t>
      </w:r>
    </w:p>
    <w:p>
      <w:pPr>
        <w:pStyle w:val="ListBullet"/>
      </w:pPr>
      <w:r>
        <w:t>Provides context-aware responses</w:t>
      </w:r>
    </w:p>
    <w:p>
      <w:pPr>
        <w:pStyle w:val="ListBullet"/>
      </w:pPr>
      <w:r>
        <w:t>Enables multi-turn interactions</w:t>
      </w:r>
    </w:p>
    <w:p>
      <w:pPr>
        <w:pStyle w:val="Heading4"/>
      </w:pPr>
      <w:r>
        <w:t>Feedback Agent</w:t>
      </w:r>
    </w:p>
    <w:p>
      <w:r>
        <w:t>Purpose: Collect and store user feedback for AI model improvement</w:t>
      </w:r>
    </w:p>
    <w:p>
      <w:r>
        <w:t>Technology: Database storage + Aggregation</w:t>
      </w:r>
    </w:p>
    <w:p>
      <w:r>
        <w:t>Key Details:</w:t>
      </w:r>
    </w:p>
    <w:p>
      <w:pPr>
        <w:pStyle w:val="ListBullet"/>
      </w:pPr>
      <w:r>
        <w:t>Collects: Risk accuracy, clause classification, recommendation quality</w:t>
      </w:r>
    </w:p>
    <w:p>
      <w:pPr>
        <w:pStyle w:val="ListBullet"/>
      </w:pPr>
      <w:r>
        <w:t>Stores ratings (1-5 scale) and comments</w:t>
      </w:r>
    </w:p>
    <w:p>
      <w:pPr>
        <w:pStyle w:val="ListBullet"/>
      </w:pPr>
      <w:r>
        <w:t>Used for model retraining and improvement</w:t>
      </w:r>
    </w:p>
    <w:p>
      <w:pPr>
        <w:pStyle w:val="ListBullet"/>
      </w:pPr>
      <w:r>
        <w:t>Tracks agent performance metrics</w:t>
      </w:r>
    </w:p>
    <w:p>
      <w:r>
        <w:br w:type="page"/>
      </w:r>
    </w:p>
    <w:p>
      <w:pPr>
        <w:pStyle w:val="Heading2"/>
      </w:pPr>
      <w:r>
        <w:t>2. LLM Configuration &amp; Implementation</w:t>
      </w:r>
    </w:p>
    <w:p>
      <w:pPr>
        <w:pStyle w:val="Heading3"/>
      </w:pPr>
      <w:r>
        <w:t>2.1 LLM Service Architecture</w:t>
      </w:r>
    </w:p>
    <w:p>
      <w:r>
        <w:br/>
        <w:t xml:space="preserve">    Current Implementation:</w:t>
        <w:br/>
        <w:t xml:space="preserve">    • Framework: FastAPI endpoint calling Ollama</w:t>
        <w:br/>
        <w:t xml:space="preserve">    • Ollama Server: localhost:11434 (local inference)</w:t>
        <w:br/>
        <w:t xml:space="preserve">    • Model: llama3.2:3b (3 billion parameters)</w:t>
        <w:br/>
        <w:t xml:space="preserve">    • API Protocol: OpenAI-compatible REST API</w:t>
        <w:br/>
        <w:t xml:space="preserve">    • Temperature: 0.2 (low randomness for legal analysis)</w:t>
        <w:br/>
        <w:t xml:space="preserve">    </w:t>
      </w:r>
    </w:p>
    <w:p>
      <w:pPr>
        <w:shd w:fill="F5F5F5"/>
      </w:pPr>
      <w:r>
        <w:rPr>
          <w:rFonts w:ascii="Courier New" w:hAnsi="Courier New"/>
          <w:color w:val="646464"/>
          <w:sz w:val="18"/>
        </w:rPr>
        <w:br/>
        <w:t>from openai import OpenAI</w:t>
        <w:br/>
        <w:br/>
        <w:t>OLLAMA_BASE_URL = "http://localhost:11434/v1"</w:t>
        <w:br/>
        <w:t>OLLAMA_MODEL = "llama3.2:3b"</w:t>
        <w:br/>
        <w:br/>
        <w:t>client = OpenAI(base_url=OLLAMA_BASE_URL, api_key="ollama")</w:t>
        <w:br/>
        <w:br/>
        <w:t>def ask_llm(prompt: str) -&gt; str:</w:t>
        <w:br/>
        <w:t xml:space="preserve">    response = client.chat.completions.create(</w:t>
        <w:br/>
        <w:t xml:space="preserve">        model=OLLAMA_MODEL,</w:t>
        <w:br/>
        <w:t xml:space="preserve">        messages=[</w:t>
        <w:br/>
        <w:t xml:space="preserve">            {</w:t>
        <w:br/>
        <w:t xml:space="preserve">                "role": "system",</w:t>
        <w:br/>
        <w:t xml:space="preserve">                "content": "You are a legal AI assistant specializing in contract analysis."</w:t>
        <w:br/>
        <w:t xml:space="preserve">            },</w:t>
        <w:br/>
        <w:t xml:space="preserve">            {</w:t>
        <w:br/>
        <w:t xml:space="preserve">                "role": "user",</w:t>
        <w:br/>
        <w:t xml:space="preserve">                "content": prompt</w:t>
        <w:br/>
        <w:t xml:space="preserve">            }</w:t>
        <w:br/>
        <w:t xml:space="preserve">        ],</w:t>
        <w:br/>
        <w:t xml:space="preserve">        temperature=0.2</w:t>
        <w:br/>
        <w:t xml:space="preserve">    )</w:t>
        <w:br/>
        <w:t xml:space="preserve">    return response.choices[0].message.content</w:t>
        <w:br/>
        <w:t xml:space="preserve">    </w:t>
      </w:r>
    </w:p>
    <w:p>
      <w:pPr>
        <w:pStyle w:val="Heading3"/>
      </w:pPr>
      <w:r>
        <w:t>2.2 Model Selection Rationale (llama3.2:3b)</w:t>
      </w:r>
    </w:p>
    <w:p>
      <w:r>
        <w:rPr>
          <w:b/>
        </w:rPr>
        <w:t xml:space="preserve">Local Execution: </w:t>
      </w:r>
      <w:r>
        <w:t>Runs entirely on-premise - no API calls to external services. Privacy, cost savings, and low latency.</w:t>
      </w:r>
    </w:p>
    <w:p>
      <w:r>
        <w:rPr>
          <w:b/>
        </w:rPr>
        <w:t xml:space="preserve">Legal Domain Capability: </w:t>
      </w:r>
      <w:r>
        <w:t>Despite 3B parameters, trained on diverse internet text including legal documents. Sufficient for contract understanding.</w:t>
      </w:r>
    </w:p>
    <w:p>
      <w:r>
        <w:rPr>
          <w:b/>
        </w:rPr>
        <w:t xml:space="preserve">Resource Efficiency: </w:t>
      </w:r>
      <w:r>
        <w:t>3B parameters = ~6GB GPU memory. Standard enterprise hardware sufficient.</w:t>
      </w:r>
    </w:p>
    <w:p>
      <w:r>
        <w:rPr>
          <w:b/>
        </w:rPr>
        <w:t xml:space="preserve">Temperature Setting = 0.2: </w:t>
      </w:r>
      <w:r>
        <w:t>Low randomness ensures consistency - critical for legal analysis where precision matters.</w:t>
      </w:r>
    </w:p>
    <w:p>
      <w:r>
        <w:br w:type="page"/>
      </w:r>
    </w:p>
    <w:p>
      <w:pPr>
        <w:pStyle w:val="Heading2"/>
      </w:pPr>
      <w:r>
        <w:t>3. Embeddings &amp; Semantic Search</w:t>
      </w:r>
    </w:p>
    <w:p>
      <w:pPr>
        <w:pStyle w:val="Heading3"/>
      </w:pPr>
      <w:r>
        <w:t>3.1 Embedding Technology</w:t>
      </w:r>
    </w:p>
    <w:p>
      <w:r>
        <w:br/>
        <w:t xml:space="preserve">    Model: sentence-transformers/all-MiniLM-L6-v2</w:t>
        <w:br/>
        <w:t xml:space="preserve">    </w:t>
        <w:br/>
        <w:t xml:space="preserve">    Technical Specifications:</w:t>
        <w:br/>
        <w:t xml:space="preserve">    • Model Type: Sentence Transformer (BERT-based)</w:t>
        <w:br/>
        <w:t xml:space="preserve">    • Parameters: 22 million</w:t>
        <w:br/>
        <w:t xml:space="preserve">    • Output Dimensions: 384</w:t>
        <w:br/>
        <w:t xml:space="preserve">    • Training Data: Paraphrase and semantic similarity tasks</w:t>
        <w:br/>
        <w:t xml:space="preserve">    • Inference Speed: ~100 ms per 384-token sequence</w:t>
        <w:br/>
        <w:t xml:space="preserve">    • Memory: ~200MB loaded</w:t>
        <w:br/>
        <w:t xml:space="preserve">    </w:t>
        <w:br/>
        <w:t xml:space="preserve">    Why This Model?</w:t>
        <w:br/>
        <w:t xml:space="preserve">    1. Semantic Understanding: Recognizes that "terminate" and "end contract" are similar</w:t>
        <w:br/>
        <w:t xml:space="preserve">    2. Contract-Appropriate: Handles technical legal language effectively</w:t>
        <w:br/>
        <w:t xml:space="preserve">    3. Speed &amp; Efficiency: 384 dimensions manageable for vector database</w:t>
        <w:br/>
        <w:t xml:space="preserve">    </w:t>
      </w:r>
    </w:p>
    <w:p>
      <w:r>
        <w:br/>
        <w:t xml:space="preserve">    How Embeddings Enable RAG:</w:t>
        <w:br/>
        <w:t xml:space="preserve">    </w:t>
        <w:br/>
        <w:t xml:space="preserve">    Without Embeddings (Keyword Search):</w:t>
        <w:br/>
        <w:t xml:space="preserve">    • Query: "What happens if we breach?"</w:t>
        <w:br/>
        <w:t xml:space="preserve">    • Search finds only exact word "breach"</w:t>
        <w:br/>
        <w:t xml:space="preserve">    • Misses "violation", "default", "failure to comply"</w:t>
        <w:br/>
        <w:t xml:space="preserve">    </w:t>
        <w:br/>
        <w:t xml:space="preserve">    With Embeddings (Semantic Search):</w:t>
        <w:br/>
        <w:t xml:space="preserve">    • Query embedded to semantic meaning</w:t>
        <w:br/>
        <w:t xml:space="preserve">    • Finds clauses with similar embeddings</w:t>
        <w:br/>
        <w:t xml:space="preserve">    • Catches "breach" AND "violation" AND "failure to perform"</w:t>
        <w:br/>
        <w:t xml:space="preserve">    • Better coverage of related concepts</w:t>
        <w:br/>
        <w:t xml:space="preserve">    </w:t>
      </w:r>
    </w:p>
    <w:p>
      <w:r>
        <w:br w:type="page"/>
      </w:r>
    </w:p>
    <w:p>
      <w:pPr>
        <w:pStyle w:val="Heading2"/>
      </w:pPr>
      <w:r>
        <w:t>4. Vector Database (FAISS)</w:t>
      </w:r>
    </w:p>
    <w:p>
      <w:pPr>
        <w:pStyle w:val="Heading3"/>
      </w:pPr>
      <w:r>
        <w:t>4.1 FAISS Architecture</w:t>
      </w:r>
    </w:p>
    <w:p>
      <w:r>
        <w:br/>
        <w:t xml:space="preserve">    Technology: Facebook AI Similarity Search (FAISS)</w:t>
        <w:br/>
        <w:t xml:space="preserve">    </w:t>
        <w:br/>
        <w:t xml:space="preserve">    Current Implementation:</w:t>
        <w:br/>
        <w:t xml:space="preserve">    • Index Type: IndexFlatL2 (Linear search, exact results)</w:t>
        <w:br/>
        <w:t xml:space="preserve">    • Dimension: 384 (matches embedding dimensions)</w:t>
        <w:br/>
        <w:t xml:space="preserve">    • Distance Metric: L2 Euclidean distance</w:t>
        <w:br/>
        <w:t xml:space="preserve">    • Storage: In-memory (RAM)</w:t>
        <w:br/>
        <w:t xml:space="preserve">    • Scalability: ~1M vectors per index</w:t>
        <w:br/>
        <w:t xml:space="preserve">    • Search Speed: &lt;10ms for 10,000 clauses</w:t>
        <w:br/>
        <w:t xml:space="preserve">    </w:t>
        <w:br/>
        <w:t xml:space="preserve">    How It Works:</w:t>
        <w:br/>
        <w:t xml:space="preserve">    1. Input: Query text</w:t>
        <w:br/>
        <w:t xml:space="preserve">    2. Embed query to 384-dimensional vector</w:t>
        <w:br/>
        <w:t xml:space="preserve">    3. For each stored vector, calculate L2 distance</w:t>
        <w:br/>
        <w:t xml:space="preserve">    4. Sort by distance (ascending)</w:t>
        <w:br/>
        <w:t xml:space="preserve">    5. Return top-k most similar vectors</w:t>
        <w:br/>
        <w:t xml:space="preserve">    </w:t>
      </w:r>
    </w:p>
    <w:p>
      <w:pPr>
        <w:pStyle w:val="Heading3"/>
      </w:pPr>
      <w:r>
        <w:t>4.2 Current Limitations &amp; Future Improvements</w:t>
      </w:r>
    </w:p>
    <w:p>
      <w:r>
        <w:t>Current Limitations:</w:t>
      </w:r>
    </w:p>
    <w:p>
      <w:pPr>
        <w:pStyle w:val="ListBullet"/>
      </w:pPr>
      <w:r>
        <w:t>In-Memory Only: All data lost when application restarts</w:t>
      </w:r>
    </w:p>
    <w:p>
      <w:pPr>
        <w:pStyle w:val="ListBullet"/>
      </w:pPr>
      <w:r>
        <w:t>No Persistence: Cannot save/load vector database</w:t>
      </w:r>
    </w:p>
    <w:p>
      <w:pPr>
        <w:pStyle w:val="ListBullet"/>
      </w:pPr>
      <w:r>
        <w:t>Single Index: No support for multiple contracts simultaneously</w:t>
      </w:r>
    </w:p>
    <w:p>
      <w:pPr>
        <w:pStyle w:val="ListBullet"/>
      </w:pPr>
      <w:r>
        <w:t>No Updates: Cannot remove or update individual vectors</w:t>
      </w:r>
    </w:p>
    <w:p>
      <w:r>
        <w:t>Future Improvements:</w:t>
      </w:r>
    </w:p>
    <w:p>
      <w:pPr>
        <w:pStyle w:val="ListBullet"/>
      </w:pPr>
      <w:r>
        <w:t>Phase 1: Add SQLite storage for metadata, persist index to disk</w:t>
      </w:r>
    </w:p>
    <w:p>
      <w:pPr>
        <w:pStyle w:val="ListBullet"/>
      </w:pPr>
      <w:r>
        <w:t>Phase 2: Migrate to Weaviate or Pinecone (cloud-managed vector DBs)</w:t>
      </w:r>
    </w:p>
    <w:p>
      <w:pPr>
        <w:pStyle w:val="ListBullet"/>
      </w:pPr>
      <w:r>
        <w:t>Phase 3: Enterprise: Hybrid search, multi-modal embeddings, real-time updates</w:t>
      </w:r>
    </w:p>
    <w:p>
      <w:r>
        <w:br w:type="page"/>
      </w:r>
    </w:p>
    <w:p>
      <w:pPr>
        <w:pStyle w:val="Heading1"/>
      </w:pPr>
      <w:r>
        <w:t>PART 2: BACKEND SERVICES &amp; TECHNICAL IMPLEMENTATIONS</w:t>
      </w:r>
    </w:p>
    <w:p>
      <w:pPr>
        <w:pStyle w:val="Heading2"/>
      </w:pPr>
      <w:r>
        <w:t>5. Core Services Architecture</w:t>
      </w:r>
    </w:p>
    <w:p>
      <w:r>
        <w:br/>
        <w:t xml:space="preserve">    The backend implements a layered services architecture:</w:t>
        <w:br/>
        <w:t xml:space="preserve">    </w:t>
        <w:br/>
        <w:t xml:space="preserve">    Layer 1: FastAPI Routes (HTTP endpoints for client requests)</w:t>
        <w:br/>
        <w:t xml:space="preserve">    Layer 2: Services (Business logic and integrations)</w:t>
        <w:br/>
        <w:t xml:space="preserve">    Layer 3: Memory Systems (Context retention and learning)</w:t>
        <w:br/>
        <w:t xml:space="preserve">    Layer 4: Database (Persistent storage)</w:t>
        <w:br/>
        <w:t xml:space="preserve">    </w:t>
      </w:r>
    </w:p>
    <w:p>
      <w:r>
        <w:br w:type="page"/>
      </w:r>
    </w:p>
    <w:p>
      <w:pPr>
        <w:pStyle w:val="Heading1"/>
      </w:pPr>
      <w:r>
        <w:t>PART 3: FRONTEND ARCHITECTURE &amp; TECHNOLOGY</w:t>
      </w:r>
    </w:p>
    <w:p>
      <w:pPr>
        <w:pStyle w:val="Heading2"/>
      </w:pPr>
      <w:r>
        <w:t>8. Frontend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19.2.6 (Latest)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Vite 8.0.12 (Lightning-fast)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Axios 1.16.1 (Promise-based)</w:t>
            </w:r>
          </w:p>
        </w:tc>
      </w:tr>
      <w:tr>
        <w:tc>
          <w:tcPr>
            <w:tcW w:type="dxa" w:w="4320"/>
          </w:tcPr>
          <w:p>
            <w:r>
              <w:t>Charting</w:t>
            </w:r>
          </w:p>
        </w:tc>
        <w:tc>
          <w:tcPr>
            <w:tcW w:type="dxa" w:w="4320"/>
          </w:tcPr>
          <w:p>
            <w:r>
              <w:t>Recharts 3.8.1 (React charts)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react-icons 5.6.0 (Icon library)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CSS3 (Custom, no framework)</w:t>
            </w:r>
          </w:p>
        </w:tc>
      </w:tr>
      <w:tr>
        <w:tc>
          <w:tcPr>
            <w:tcW w:type="dxa" w:w="4320"/>
          </w:tcPr>
          <w:p>
            <w:r>
              <w:t>Dev Server</w:t>
            </w:r>
          </w:p>
        </w:tc>
        <w:tc>
          <w:tcPr>
            <w:tcW w:type="dxa" w:w="4320"/>
          </w:tcPr>
          <w:p>
            <w:r>
              <w:t>Vite (Port 5173)</w:t>
            </w:r>
          </w:p>
        </w:tc>
      </w:tr>
      <w:tr>
        <w:tc>
          <w:tcPr>
            <w:tcW w:type="dxa" w:w="4320"/>
          </w:tcPr>
          <w:p>
            <w:r>
              <w:t>Backend URL</w:t>
            </w:r>
          </w:p>
        </w:tc>
        <w:tc>
          <w:tcPr>
            <w:tcW w:type="dxa" w:w="4320"/>
          </w:tcPr>
          <w:p>
            <w:r>
              <w:t>http://localhost:8000 (API endpoint)</w:t>
            </w:r>
          </w:p>
        </w:tc>
      </w:tr>
    </w:tbl>
    <w:p>
      <w:r>
        <w:br w:type="page"/>
      </w:r>
    </w:p>
    <w:p>
      <w:pPr>
        <w:pStyle w:val="Heading2"/>
      </w:pPr>
      <w:r>
        <w:t>9. Frontend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ContractUpload</w:t>
            </w:r>
          </w:p>
        </w:tc>
        <w:tc>
          <w:tcPr>
            <w:tcW w:type="dxa" w:w="4320"/>
          </w:tcPr>
          <w:p>
            <w:r>
              <w:t>File upload, processing status, results display, contract comparison</w:t>
            </w:r>
          </w:p>
        </w:tc>
      </w:tr>
      <w:tr>
        <w:tc>
          <w:tcPr>
            <w:tcW w:type="dxa" w:w="4320"/>
          </w:tcPr>
          <w:p>
            <w:r>
              <w:t>AIChat</w:t>
            </w:r>
          </w:p>
        </w:tc>
        <w:tc>
          <w:tcPr>
            <w:tcW w:type="dxa" w:w="4320"/>
          </w:tcPr>
          <w:p>
            <w:r>
              <w:t>Multi-turn conversation with RAG context retrieval</w:t>
            </w:r>
          </w:p>
        </w:tc>
      </w:tr>
      <w:tr>
        <w:tc>
          <w:tcPr>
            <w:tcW w:type="dxa" w:w="4320"/>
          </w:tcPr>
          <w:p>
            <w:r>
              <w:t>ExecutiveDashboard</w:t>
            </w:r>
          </w:p>
        </w:tc>
        <w:tc>
          <w:tcPr>
            <w:tcW w:type="dxa" w:w="4320"/>
          </w:tcPr>
          <w:p>
            <w:r>
              <w:t>KPIs, risk distribution, trend analysis</w:t>
            </w:r>
          </w:p>
        </w:tc>
      </w:tr>
      <w:tr>
        <w:tc>
          <w:tcPr>
            <w:tcW w:type="dxa" w:w="4320"/>
          </w:tcPr>
          <w:p>
            <w:r>
              <w:t>EscalationCenter</w:t>
            </w:r>
          </w:p>
        </w:tc>
        <w:tc>
          <w:tcPr>
            <w:tcW w:type="dxa" w:w="4320"/>
          </w:tcPr>
          <w:p>
            <w:r>
              <w:t>Real-time escalation management, workflow tracking</w:t>
            </w:r>
          </w:p>
        </w:tc>
      </w:tr>
      <w:tr>
        <w:tc>
          <w:tcPr>
            <w:tcW w:type="dxa" w:w="4320"/>
          </w:tcPr>
          <w:p>
            <w:r>
              <w:t>AgentAnalytics</w:t>
            </w:r>
          </w:p>
        </w:tc>
        <w:tc>
          <w:tcPr>
            <w:tcW w:type="dxa" w:w="4320"/>
          </w:tcPr>
          <w:p>
            <w:r>
              <w:t>Agent performance metrics, execution tracking</w:t>
            </w:r>
          </w:p>
        </w:tc>
      </w:tr>
      <w:tr>
        <w:tc>
          <w:tcPr>
            <w:tcW w:type="dxa" w:w="4320"/>
          </w:tcPr>
          <w:p>
            <w:r>
              <w:t>DepartmentDashboard</w:t>
            </w:r>
          </w:p>
        </w:tc>
        <w:tc>
          <w:tcPr>
            <w:tcW w:type="dxa" w:w="4320"/>
          </w:tcPr>
          <w:p>
            <w:r>
              <w:t>Department-specific views and management</w:t>
            </w:r>
          </w:p>
        </w:tc>
      </w:tr>
      <w:tr>
        <w:tc>
          <w:tcPr>
            <w:tcW w:type="dxa" w:w="4320"/>
          </w:tcPr>
          <w:p>
            <w:r>
              <w:t>AuditDashboard</w:t>
            </w:r>
          </w:p>
        </w:tc>
        <w:tc>
          <w:tcPr>
            <w:tcW w:type="dxa" w:w="4320"/>
          </w:tcPr>
          <w:p>
            <w:r>
              <w:t>Audit trails and compliance logging</w:t>
            </w:r>
          </w:p>
        </w:tc>
      </w:tr>
    </w:tbl>
    <w:p>
      <w:r>
        <w:br w:type="page"/>
      </w:r>
    </w:p>
    <w:p>
      <w:pPr>
        <w:pStyle w:val="Heading1"/>
      </w:pPr>
      <w:r>
        <w:t>PART 4: ML MODELS, TECHNOLOGIES &amp; EXPLANATIONS</w:t>
      </w:r>
    </w:p>
    <w:p>
      <w:pPr>
        <w:pStyle w:val="Heading2"/>
      </w:pPr>
      <w:r>
        <w:t>11. Machine Learning Technologies Deep Dive</w:t>
      </w:r>
    </w:p>
    <w:p>
      <w:pPr>
        <w:pStyle w:val="Heading3"/>
      </w:pPr>
      <w:r>
        <w:t>11.1 What are Embeddings?</w:t>
      </w:r>
    </w:p>
    <w:p>
      <w:r>
        <w:br/>
        <w:t xml:space="preserve">    Embeddings are numerical representations (vectors) of text that capture semantic meaning in a mathematical space.</w:t>
        <w:br/>
        <w:t xml:space="preserve">    </w:t>
        <w:br/>
        <w:t xml:space="preserve">    Example:</w:t>
        <w:br/>
        <w:t xml:space="preserve">    • Input: "The vendor shall be liable for all damages"</w:t>
        <w:br/>
        <w:t xml:space="preserve">    • Output: [-0.234, 0.567, -0.123, 0.456, ..., 0.089] (384 numbers)</w:t>
        <w:br/>
        <w:t xml:space="preserve">    </w:t>
        <w:br/>
        <w:t xml:space="preserve">    Each dimension represents semantic features:</w:t>
        <w:br/>
        <w:t xml:space="preserve">    • Index 0: Might capture "legal/business context"</w:t>
        <w:br/>
        <w:t xml:space="preserve">    • Index 50: Might capture "obligation/liability"</w:t>
        <w:br/>
        <w:t xml:space="preserve">    • Index 200: Might capture "contract language"</w:t>
        <w:br/>
        <w:t xml:space="preserve">    • ...and so on</w:t>
        <w:br/>
        <w:t xml:space="preserve">    </w:t>
        <w:br/>
        <w:t xml:space="preserve">    Why Embeddings Matter for Contracts:</w:t>
        <w:br/>
        <w:t xml:space="preserve">    • Enable semantic search (find meaning-similar clauses)</w:t>
        <w:br/>
        <w:t xml:space="preserve">    • Power RAG (retrieval-augmented generation)</w:t>
        <w:br/>
        <w:t xml:space="preserve">    • Enable comparison between contracts</w:t>
        <w:br/>
        <w:t xml:space="preserve">    • Unlock AI understanding of legal language</w:t>
        <w:br/>
        <w:t xml:space="preserve">    </w:t>
      </w:r>
    </w:p>
    <w:p>
      <w:pPr>
        <w:pStyle w:val="Heading3"/>
      </w:pPr>
      <w:r>
        <w:t>11.2 Retrieval-Augmented Generation (RAG)</w:t>
      </w:r>
    </w:p>
    <w:p>
      <w:r>
        <w:br/>
        <w:t xml:space="preserve">    RAG solves the LLM hallucination problem by grounding responses in actual documents.</w:t>
        <w:br/>
        <w:t xml:space="preserve">    </w:t>
        <w:br/>
        <w:t xml:space="preserve">    Traditional LLM Problem:</w:t>
        <w:br/>
        <w:t xml:space="preserve">    • User: "What's the termination clause?"</w:t>
        <w:br/>
        <w:t xml:space="preserve">    • LLM: "Based on my training, typical contracts have..."</w:t>
        <w:br/>
        <w:t xml:space="preserve">    • PROBLEM: LLM INVENTS details it doesn't know!</w:t>
        <w:br/>
        <w:t xml:space="preserve">    </w:t>
        <w:br/>
        <w:t xml:space="preserve">    RAG Solution:</w:t>
        <w:br/>
        <w:t xml:space="preserve">    1. Retrieve: Search vector DB for matching clauses</w:t>
        <w:br/>
        <w:t xml:space="preserve">       Result: "Either party may terminate with 60 days written notice"</w:t>
        <w:br/>
        <w:t xml:space="preserve">    </w:t>
        <w:br/>
        <w:t xml:space="preserve">    2. Augment: Add retrieved text to prompt</w:t>
        <w:br/>
        <w:t xml:space="preserve">       New prompt: "Based on this clause: {...}, answer: What's the termination clause?"</w:t>
        <w:br/>
        <w:t xml:space="preserve">    </w:t>
        <w:br/>
        <w:t xml:space="preserve">    3. Generate: LLM generates response grounded in actual text</w:t>
        <w:br/>
        <w:t xml:space="preserve">       Response: "Based on the contract, either party may terminate with 60 days written notice"</w:t>
        <w:br/>
        <w:t xml:space="preserve">    </w:t>
        <w:br/>
        <w:t xml:space="preserve">    Benefits:</w:t>
        <w:br/>
        <w:t xml:space="preserve">    ✓ Grounded in actual contract text</w:t>
        <w:br/>
        <w:t xml:space="preserve">    ✓ Full audit trail (where answer comes from)</w:t>
        <w:br/>
        <w:t xml:space="preserve">    ✓ Legal defensibility (can show source)</w:t>
        <w:br/>
        <w:t xml:space="preserve">    ✓ Source attribution (users see which clauses were used)</w:t>
        <w:br/>
        <w:t xml:space="preserve">    ✓ Prevents hallucinations</w:t>
        <w:br/>
        <w:t xml:space="preserve">    </w:t>
      </w:r>
    </w:p>
    <w:p>
      <w:r>
        <w:br w:type="page"/>
      </w:r>
    </w:p>
    <w:p>
      <w:pPr>
        <w:pStyle w:val="Heading1"/>
      </w:pPr>
      <w:r>
        <w:t>PART 5: FUTURE ENTERPRISE-LEVEL IMPROVEMENTS</w:t>
      </w:r>
    </w:p>
    <w:p>
      <w:pPr>
        <w:pStyle w:val="Heading2"/>
      </w:pPr>
      <w:r>
        <w:t>13. Advanced ML Models for Enterprise</w:t>
      </w:r>
    </w:p>
    <w:p>
      <w:pPr>
        <w:pStyle w:val="Heading3"/>
      </w:pPr>
      <w:r>
        <w:t>Multi-Modal Embeddings</w:t>
      </w:r>
    </w:p>
    <w:p>
      <w:r>
        <w:t>Description: Combine text + images + tables into single embedding</w:t>
      </w:r>
    </w:p>
    <w:p>
      <w:r>
        <w:t>Use Case: Understand contract structure, tables, signatures</w:t>
      </w:r>
    </w:p>
    <w:p>
      <w:r>
        <w:t>Recommended Models: ['CLIP', 'LLaVA', 'Flamingo']</w:t>
      </w:r>
    </w:p>
    <w:p/>
    <w:p>
      <w:pPr>
        <w:pStyle w:val="Heading3"/>
      </w:pPr>
      <w:r>
        <w:t>Named Entity Recognition (NER)</w:t>
      </w:r>
    </w:p>
    <w:p>
      <w:r>
        <w:t>Description: Identify specific contract entities (parties, dates, amounts)</w:t>
      </w:r>
    </w:p>
    <w:p>
      <w:r>
        <w:t>Use Case: Auto-extract key information, flag missing clauses</w:t>
      </w:r>
    </w:p>
    <w:p>
      <w:r>
        <w:t>Recommended Models: ['LegalBERT', 'Custom fine-tuned models']</w:t>
      </w:r>
    </w:p>
    <w:p/>
    <w:p>
      <w:pPr>
        <w:pStyle w:val="Heading3"/>
      </w:pPr>
      <w:r>
        <w:t>Graph Neural Networks (GNN)</w:t>
      </w:r>
    </w:p>
    <w:p>
      <w:r>
        <w:t>Description: Find clause dependencies and detect contradictions</w:t>
      </w:r>
    </w:p>
    <w:p>
      <w:r>
        <w:t>Use Case: Detect clause dependencies, identify complex relationships</w:t>
      </w:r>
    </w:p>
    <w:p>
      <w:r>
        <w:t>Recommended Models: ['GCN', 'GraphSAGE', 'HGAT']</w:t>
      </w:r>
    </w:p>
    <w:p/>
    <w:p>
      <w:pPr>
        <w:pStyle w:val="Heading3"/>
      </w:pPr>
      <w:r>
        <w:t>Active Learning</w:t>
      </w:r>
    </w:p>
    <w:p>
      <w:r>
        <w:t>Description: System learns which contracts to review based on uncertainty</w:t>
      </w:r>
    </w:p>
    <w:p>
      <w:r>
        <w:t>Use Case: Focus AI resources on complex contracts</w:t>
      </w:r>
    </w:p>
    <w:p>
      <w:r>
        <w:t>Recommended Models: ['Uncertainty sampling', 'Query-by-committee']</w:t>
      </w:r>
    </w:p>
    <w:p/>
    <w:p>
      <w:pPr>
        <w:pStyle w:val="Heading3"/>
      </w:pPr>
      <w:r>
        <w:t>Explainable AI (XAI)</w:t>
      </w:r>
    </w:p>
    <w:p>
      <w:r>
        <w:t>Description: Understand why AI made a specific decision</w:t>
      </w:r>
    </w:p>
    <w:p>
      <w:r>
        <w:t>Use Case: Show why clause marked as high-risk</w:t>
      </w:r>
    </w:p>
    <w:p>
      <w:r>
        <w:t>Recommended Models: ['LIME', 'SHAP', 'Attention visualization']</w:t>
      </w:r>
    </w:p>
    <w:p/>
    <w:p>
      <w:r>
        <w:br w:type="page"/>
      </w:r>
    </w:p>
    <w:p>
      <w:pPr>
        <w:pStyle w:val="Heading2"/>
      </w:pPr>
      <w:r>
        <w:t>14. Scalability &amp; Enterprise Deployment</w:t>
      </w:r>
    </w:p>
    <w:p>
      <w:pPr>
        <w:pStyle w:val="Heading3"/>
      </w:pPr>
      <w:r>
        <w:t>14.1 Distributed Architecture</w:t>
      </w:r>
    </w:p>
    <w:p>
      <w:r>
        <w:br/>
        <w:t xml:space="preserve">    Current Single-Server Limitations:</w:t>
        <w:br/>
        <w:t xml:space="preserve">    • Single point of failure</w:t>
        <w:br/>
        <w:t xml:space="preserve">    • Cannot handle traffic spikes</w:t>
        <w:br/>
        <w:t xml:space="preserve">    • Data lost on restart</w:t>
        <w:br/>
        <w:t xml:space="preserve">    • Vector DB limited to ~1M vectors</w:t>
        <w:br/>
        <w:t xml:space="preserve">    </w:t>
        <w:br/>
        <w:t xml:space="preserve">    Enterprise Distributed Setup includes:</w:t>
        <w:br/>
        <w:t xml:space="preserve">    • Load Balancer (Nginx/AWS ALB)</w:t>
        <w:br/>
        <w:t xml:space="preserve">    • Kubernetes orchestration (3+ FastAPI pods)</w:t>
        <w:br/>
        <w:t xml:space="preserve">    • Ollama Cluster (distributed LLM inference)</w:t>
        <w:br/>
        <w:t xml:space="preserve">    • Weaviate (distributed vector database)</w:t>
        <w:br/>
        <w:t xml:space="preserve">    • PostgreSQL with replication (persistent database)</w:t>
        <w:br/>
        <w:t xml:space="preserve">    • Redis (caching layer)</w:t>
        <w:br/>
        <w:t xml:space="preserve">    </w:t>
      </w:r>
    </w:p>
    <w:p>
      <w:pPr>
        <w:pStyle w:val="Heading3"/>
      </w:pPr>
      <w:r>
        <w:t>14.2 Microservices Architecture</w:t>
      </w:r>
    </w:p>
    <w:p>
      <w:r>
        <w:br/>
        <w:t xml:space="preserve">    Move from Monolithic to Microservices:</w:t>
        <w:br/>
        <w:t xml:space="preserve">    </w:t>
        <w:br/>
        <w:t xml:space="preserve">    Each service independently scalable:</w:t>
        <w:br/>
        <w:t xml:space="preserve">    • LLM Microservice (1-N replicas)</w:t>
        <w:br/>
        <w:t xml:space="preserve">    • Vector Microservice (1-N replicas)</w:t>
        <w:br/>
        <w:t xml:space="preserve">    • PDF Processing Microservice (1-N replicas)</w:t>
        <w:br/>
        <w:t xml:space="preserve">    • Risk Analysis Microservice (1-N replicas)</w:t>
        <w:br/>
        <w:t xml:space="preserve">    • Reporting Microservice (1-N replicas)</w:t>
        <w:br/>
        <w:t xml:space="preserve">    • Auth Microservice</w:t>
        <w:br/>
        <w:t xml:space="preserve">    • Analytics Microservice</w:t>
        <w:br/>
        <w:t xml:space="preserve">    • Audit Microservice</w:t>
        <w:br/>
        <w:t xml:space="preserve">    </w:t>
        <w:br/>
        <w:t xml:space="preserve">    Benefits:</w:t>
        <w:br/>
        <w:t xml:space="preserve">    ✓ Scale each service independently</w:t>
        <w:br/>
        <w:t xml:space="preserve">    ✓ Different teams own different services</w:t>
        <w:br/>
        <w:t xml:space="preserve">    ✓ Deploy without affecting others</w:t>
        <w:br/>
        <w:t xml:space="preserve">    ✓ Technology diversity</w:t>
        <w:br/>
        <w:t xml:space="preserve">    ✓ Faster development cycles</w:t>
        <w:br/>
        <w:t xml:space="preserve">    </w:t>
      </w:r>
    </w:p>
    <w:p>
      <w:r>
        <w:br w:type="page"/>
      </w:r>
    </w:p>
    <w:p>
      <w:pPr>
        <w:pStyle w:val="Heading2"/>
      </w:pPr>
      <w:r>
        <w:t>15. Security &amp; Compliance</w:t>
      </w:r>
    </w:p>
    <w:p>
      <w:r>
        <w:br/>
        <w:t xml:space="preserve">    Data Security:</w:t>
        <w:br/>
        <w:t xml:space="preserve">    • Encryption in Transit: HTTPS/TLS 1.3</w:t>
        <w:br/>
        <w:t xml:space="preserve">    • Encryption at Rest: AES-256</w:t>
        <w:br/>
        <w:t xml:space="preserve">    • API Security: JWT tokens, rate limiting, CORS</w:t>
        <w:br/>
        <w:t xml:space="preserve">    </w:t>
        <w:br/>
        <w:t xml:space="preserve">    Compliance &amp; Audit:</w:t>
        <w:br/>
        <w:t xml:space="preserve">    • SOC 2 / ISO 27001 requirements</w:t>
        <w:br/>
        <w:t xml:space="preserve">    • GDPR compliance (if EU customers)</w:t>
        <w:br/>
        <w:t xml:space="preserve">    • Immutable audit logs</w:t>
        <w:br/>
        <w:t xml:space="preserve">    • Access controls (RBAC)</w:t>
        <w:br/>
        <w:t xml:space="preserve">    • Regular security testing</w:t>
        <w:br/>
        <w:t xml:space="preserve">    </w:t>
      </w:r>
    </w:p>
    <w:p>
      <w:r>
        <w:br w:type="page"/>
      </w:r>
    </w:p>
    <w:p>
      <w:pPr>
        <w:pStyle w:val="Heading2"/>
      </w:pPr>
      <w:r>
        <w:t>16. Implementation Roadmap</w:t>
      </w:r>
    </w:p>
    <w:p>
      <w:pPr>
        <w:pStyle w:val="Heading3"/>
      </w:pPr>
      <w:r>
        <w:t>Phase 1 (Months 1-2): Foundation</w:t>
      </w:r>
    </w:p>
    <w:p>
      <w:pPr>
        <w:pStyle w:val="ListBullet"/>
      </w:pPr>
      <w:r>
        <w:t>✓ Current system (baseline)</w:t>
      </w:r>
    </w:p>
    <w:p>
      <w:pPr>
        <w:pStyle w:val="ListBullet"/>
      </w:pPr>
      <w:r>
        <w:t>Add persistence to FAISS</w:t>
      </w:r>
    </w:p>
    <w:p>
      <w:pPr>
        <w:pStyle w:val="ListBullet"/>
      </w:pPr>
      <w:r>
        <w:t>Implement database encryption</w:t>
      </w:r>
    </w:p>
    <w:p>
      <w:pPr>
        <w:pStyle w:val="ListBullet"/>
      </w:pPr>
      <w:r>
        <w:t>Add comprehensive logging</w:t>
      </w:r>
    </w:p>
    <w:p>
      <w:pPr>
        <w:pStyle w:val="ListBullet"/>
      </w:pPr>
      <w:r>
        <w:t>Set up monitoring (Prometheus/Grafana)</w:t>
      </w:r>
    </w:p>
    <w:p>
      <w:pPr>
        <w:pStyle w:val="Heading3"/>
      </w:pPr>
      <w:r>
        <w:t>Phase 2 (Months 3-4): Reliability &amp; Scale</w:t>
      </w:r>
    </w:p>
    <w:p>
      <w:pPr>
        <w:pStyle w:val="ListBullet"/>
      </w:pPr>
      <w:r>
        <w:t>Distributed architecture (Kubernetes)</w:t>
      </w:r>
    </w:p>
    <w:p>
      <w:pPr>
        <w:pStyle w:val="ListBullet"/>
      </w:pPr>
      <w:r>
        <w:t>Load balancing</w:t>
      </w:r>
    </w:p>
    <w:p>
      <w:pPr>
        <w:pStyle w:val="ListBullet"/>
      </w:pPr>
      <w:r>
        <w:t>Microservices (LLM, Vector, PDF services)</w:t>
      </w:r>
    </w:p>
    <w:p>
      <w:pPr>
        <w:pStyle w:val="ListBullet"/>
      </w:pPr>
      <w:r>
        <w:t>Weaviate migration</w:t>
      </w:r>
    </w:p>
    <w:p>
      <w:pPr>
        <w:pStyle w:val="ListBullet"/>
      </w:pPr>
      <w:r>
        <w:t>Active learning pipeline</w:t>
      </w:r>
    </w:p>
    <w:p>
      <w:pPr>
        <w:pStyle w:val="Heading3"/>
      </w:pPr>
      <w:r>
        <w:t>Phase 3 (Months 5-6): Intelligence</w:t>
      </w:r>
    </w:p>
    <w:p>
      <w:pPr>
        <w:pStyle w:val="ListBullet"/>
      </w:pPr>
      <w:r>
        <w:t>Named Entity Recognition</w:t>
      </w:r>
    </w:p>
    <w:p>
      <w:pPr>
        <w:pStyle w:val="ListBullet"/>
      </w:pPr>
      <w:r>
        <w:t>Multi-Modal Embeddings</w:t>
      </w:r>
    </w:p>
    <w:p>
      <w:pPr>
        <w:pStyle w:val="ListBullet"/>
      </w:pPr>
      <w:r>
        <w:t>Explainability (XAI)</w:t>
      </w:r>
    </w:p>
    <w:p>
      <w:pPr>
        <w:pStyle w:val="ListBullet"/>
      </w:pPr>
      <w:r>
        <w:t>Model fine-tuning on feedback</w:t>
      </w:r>
    </w:p>
    <w:p>
      <w:pPr>
        <w:pStyle w:val="Heading3"/>
      </w:pPr>
      <w:r>
        <w:t>Phase 4 (Months 7-8): Enterprise Features</w:t>
      </w:r>
    </w:p>
    <w:p>
      <w:pPr>
        <w:pStyle w:val="ListBullet"/>
      </w:pPr>
      <w:r>
        <w:t>Graph Neural Networks</w:t>
      </w:r>
    </w:p>
    <w:p>
      <w:pPr>
        <w:pStyle w:val="ListBullet"/>
      </w:pPr>
      <w:r>
        <w:t>SOC 2 certification</w:t>
      </w:r>
    </w:p>
    <w:p>
      <w:pPr>
        <w:pStyle w:val="ListBullet"/>
      </w:pPr>
      <w:r>
        <w:t>GDPR compliance</w:t>
      </w:r>
    </w:p>
    <w:p>
      <w:pPr>
        <w:pStyle w:val="ListBullet"/>
      </w:pPr>
      <w:r>
        <w:t>Advanced automation</w:t>
      </w:r>
    </w:p>
    <w:p>
      <w:r>
        <w:br w:type="page"/>
      </w:r>
    </w:p>
    <w:p>
      <w:pPr>
        <w:pStyle w:val="Heading2"/>
      </w:pPr>
      <w:r>
        <w:t>17. Cost-Benefit Analysis</w:t>
      </w:r>
    </w:p>
    <w:p>
      <w:r>
        <w:t>Annual Cost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Annual Cost</w:t>
            </w:r>
          </w:p>
        </w:tc>
      </w:tr>
      <w:tr>
        <w:tc>
          <w:tcPr>
            <w:tcW w:type="dxa" w:w="4320"/>
          </w:tcPr>
          <w:p>
            <w:r>
              <w:t>GPU Server</w:t>
            </w:r>
          </w:p>
        </w:tc>
        <w:tc>
          <w:tcPr>
            <w:tcW w:type="dxa" w:w="4320"/>
          </w:tcPr>
          <w:p>
            <w:r>
              <w:t>$12,000</w:t>
            </w:r>
          </w:p>
        </w:tc>
      </w:tr>
      <w:tr>
        <w:tc>
          <w:tcPr>
            <w:tcW w:type="dxa" w:w="4320"/>
          </w:tcPr>
          <w:p>
            <w:r>
              <w:t>Cloud Database</w:t>
            </w:r>
          </w:p>
        </w:tc>
        <w:tc>
          <w:tcPr>
            <w:tcW w:type="dxa" w:w="4320"/>
          </w:tcPr>
          <w:p>
            <w:r>
              <w:t>$5,000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$2,000</w:t>
            </w:r>
          </w:p>
        </w:tc>
      </w:tr>
      <w:tr>
        <w:tc>
          <w:tcPr>
            <w:tcW w:type="dxa" w:w="4320"/>
          </w:tcPr>
          <w:p>
            <w:r>
              <w:t>Personnel (4 engineers)</w:t>
            </w:r>
          </w:p>
        </w:tc>
        <w:tc>
          <w:tcPr>
            <w:tcW w:type="dxa" w:w="4320"/>
          </w:tcPr>
          <w:p>
            <w:r>
              <w:t>$560,000</w:t>
            </w:r>
          </w:p>
        </w:tc>
      </w:tr>
      <w:tr>
        <w:tc>
          <w:tcPr>
            <w:tcW w:type="dxa" w:w="4320"/>
          </w:tcPr>
          <w:p>
            <w:r>
              <w:t>Total Year 1</w:t>
            </w:r>
          </w:p>
        </w:tc>
        <w:tc>
          <w:tcPr>
            <w:tcW w:type="dxa" w:w="4320"/>
          </w:tcPr>
          <w:p>
            <w:r>
              <w:t>$579,000</w:t>
            </w:r>
          </w:p>
        </w:tc>
      </w:tr>
      <w:tr>
        <w:tc>
          <w:tcPr>
            <w:tcW w:type="dxa" w:w="4320"/>
          </w:tcPr>
          <w:p>
            <w:r>
              <w:t>Benefits vs Manual Review</w:t>
            </w:r>
          </w:p>
        </w:tc>
        <w:tc>
          <w:tcPr>
            <w:tcW w:type="dxa" w:w="4320"/>
          </w:tcPr>
          <w:p>
            <w:r>
              <w:t>$51,500 savings/year</w:t>
            </w:r>
          </w:p>
        </w:tc>
      </w:tr>
      <w:tr>
        <w:tc>
          <w:tcPr>
            <w:tcW w:type="dxa" w:w="4320"/>
          </w:tcPr>
          <w:p>
            <w:r>
              <w:t>ROI (Year 1)</w:t>
            </w:r>
          </w:p>
        </w:tc>
        <w:tc>
          <w:tcPr>
            <w:tcW w:type="dxa" w:w="4320"/>
          </w:tcPr>
          <w:p>
            <w:r>
              <w:t>9% reduction in costs</w:t>
            </w:r>
          </w:p>
        </w:tc>
      </w:tr>
    </w:tbl>
    <w:p>
      <w:r>
        <w:br/>
        <w:t xml:space="preserve">    Without System:</w:t>
        <w:br/>
        <w:t xml:space="preserve">    • Manual contract review: 2-4 hours per contract</w:t>
        <w:br/>
        <w:t xml:space="preserve">    • 100 contracts/year = 200-400 hours = ~$50,000</w:t>
        <w:br/>
        <w:t xml:space="preserve">    • Errors cost 5-10%: ~$5,000-$10,000/year</w:t>
        <w:br/>
        <w:t xml:space="preserve">    • Total loss/cost: $55,000-$60,000</w:t>
        <w:br/>
        <w:t xml:space="preserve">    </w:t>
        <w:br/>
        <w:t xml:space="preserve">    With System:</w:t>
        <w:br/>
        <w:t xml:space="preserve">    • 30 minutes per contract (AI + human review): $2,500</w:t>
        <w:br/>
        <w:t xml:space="preserve">    • Errors reduced to 1%: ~$1,000/year</w:t>
        <w:br/>
        <w:t xml:space="preserve">    • Total cost: $3,500</w:t>
        <w:br/>
        <w:t xml:space="preserve">    • Savings: $51,500/year (not counting non-personnel benefits)</w:t>
        <w:br/>
        <w:t xml:space="preserve">    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br/>
        <w:t xml:space="preserve">    The Contract AI System represents a sophisticated enterprise application combining modern machine learning, vector databases, and intelligent agent orchestration. The multi-agent architecture enables complex contract analysis workflows, while RAG provides accurate, grounded responses grounded in actual contract text.</w:t>
        <w:br/>
        <w:t xml:space="preserve">    </w:t>
        <w:br/>
        <w:t xml:space="preserve">    The scalable microservices architecture prepares the system for enterprise deployment, and the comprehensive roadmap outlines clear advancement toward cutting-edge ML capabilities.</w:t>
        <w:br/>
        <w:t xml:space="preserve">    </w:t>
        <w:br/>
        <w:t xml:space="preserve">    Key Strengths:</w:t>
        <w:br/>
        <w:t xml:space="preserve">    ✓ Privacy-first (local LLM, no external API calls)</w:t>
        <w:br/>
        <w:t xml:space="preserve">    ✓ Explainable AI (RAG with source attribution)</w:t>
        <w:br/>
        <w:t xml:space="preserve">    ✓ Extensible architecture (easy to add agents/services)</w:t>
        <w:br/>
        <w:t xml:space="preserve">    ✓ Audit-friendly (complete logging &amp; traceability)</w:t>
        <w:br/>
        <w:t xml:space="preserve">    ✓ Cost-effective (local inference vs cloud APIs)</w:t>
        <w:br/>
        <w:t xml:space="preserve">    </w:t>
        <w:br/>
        <w:t xml:space="preserve">    Recommended Next Steps for Enterprise Readiness:</w:t>
        <w:br/>
        <w:t xml:space="preserve">    1. Implement distributed vector database (Weaviate)</w:t>
        <w:br/>
        <w:t xml:space="preserve">    2. Add Named Entity Recognition for key information extraction</w:t>
        <w:br/>
        <w:t xml:space="preserve">    3. Set up Kubernetes for scalable deployment</w:t>
        <w:br/>
        <w:t xml:space="preserve">    4. Implement advanced monitoring &amp; alerting</w:t>
        <w:br/>
        <w:t xml:space="preserve">    5. Add SOC 2/ISO compliance features</w:t>
        <w:br/>
        <w:t xml:space="preserve">    </w:t>
        <w:br/>
        <w:t xml:space="preserve">    This documentation serves as a comprehensive technical reference to support architectural decisions as the system scales toward enterprise-level operations.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