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A932" w14:textId="77777777" w:rsidR="00D37221" w:rsidRPr="00D37221" w:rsidRDefault="00D37221" w:rsidP="00D3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বিটমূল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গুঁড়ো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বিটরুট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পাউডার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372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Beetroot Powder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হলো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পুষ্টিগুণে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ভরপুর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একটি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প্রাকৃতিক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সুপারফুড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টাটকা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বিটরুট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শুকিয়ে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তা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গুঁড়ো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তৈরি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হয়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স্বাস্থ্য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সুরক্ষায়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অত্যন্ত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কার্যকরী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48A2BE80" w14:textId="77777777" w:rsidR="00D37221" w:rsidRPr="00D37221" w:rsidRDefault="00D37221" w:rsidP="00D37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221">
        <w:rPr>
          <w:rFonts w:ascii="Times New Roman" w:eastAsia="Times New Roman" w:hAnsi="Times New Roman" w:cs="Times New Roman"/>
          <w:kern w:val="0"/>
          <w14:ligatures w14:val="none"/>
        </w:rPr>
        <w:pict w14:anchorId="4295AE95">
          <v:rect id="_x0000_i1025" style="width:0;height:1.5pt" o:hralign="center" o:hrstd="t" o:hr="t" fillcolor="#a0a0a0" stroked="f"/>
        </w:pict>
      </w:r>
    </w:p>
    <w:p w14:paraId="26731E73" w14:textId="77777777" w:rsidR="00D37221" w:rsidRPr="00D37221" w:rsidRDefault="00D37221" w:rsidP="00D3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প্রধান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পুষ্টিগুণ</w:t>
      </w:r>
      <w:proofErr w:type="spellEnd"/>
    </w:p>
    <w:p w14:paraId="2963F579" w14:textId="77777777" w:rsidR="00D37221" w:rsidRPr="00D37221" w:rsidRDefault="00D37221" w:rsidP="00D3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বিটরুট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পাউডারে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রয়েছে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প্রচুর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পরিমাণে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প্রয়োজনীয়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খনিজ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উপাদান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অ্যান্টিঅক্সিডেন্ট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CCF8AC" w14:textId="77777777" w:rsidR="00D37221" w:rsidRPr="00D37221" w:rsidRDefault="00D37221" w:rsidP="00D3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ডায়েটারি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নাইট্রেটস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শরীরে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গিয়ে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নাইট্রিক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অক্সাইডে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রূপান্তরিত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হয়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রক্ত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সঞ্চালন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বাড়ায়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246CD6E5" w14:textId="77777777" w:rsidR="00D37221" w:rsidRPr="00D37221" w:rsidRDefault="00D37221" w:rsidP="00D3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ভিটামিন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মিনারেল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উচ্চ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মাত্রায়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ফোলিক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এসিড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ভিটামিন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kern w:val="0"/>
          <w14:ligatures w14:val="none"/>
        </w:rPr>
        <w:t>বি৯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পটাসিয়াম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আয়রন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ভিটামিন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ম্যাঙ্গানিজ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7E7CE521" w14:textId="77777777" w:rsidR="00D37221" w:rsidRPr="00D37221" w:rsidRDefault="00D37221" w:rsidP="00D3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বিটালেইনস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Betalains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ধরনের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শক্তিশালী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অ্যান্টিঅক্সিডেন্ট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বিটরুটকে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গাঢ়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লাল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রং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দেয়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186F304E" w14:textId="77777777" w:rsidR="00D37221" w:rsidRPr="00D37221" w:rsidRDefault="00D37221" w:rsidP="00D3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ফাইবার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হজমপ্রক্রিয়া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উন্নত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রাখতে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কোষ্ঠকাঠিন্য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দূর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করতে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7C9CE9FD" w14:textId="77777777" w:rsidR="00D37221" w:rsidRPr="00D37221" w:rsidRDefault="00D37221" w:rsidP="00D37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221">
        <w:rPr>
          <w:rFonts w:ascii="Times New Roman" w:eastAsia="Times New Roman" w:hAnsi="Times New Roman" w:cs="Times New Roman"/>
          <w:kern w:val="0"/>
          <w14:ligatures w14:val="none"/>
        </w:rPr>
        <w:pict w14:anchorId="03576984">
          <v:rect id="_x0000_i1026" style="width:0;height:1.5pt" o:hralign="center" o:hrstd="t" o:hr="t" fillcolor="#a0a0a0" stroked="f"/>
        </w:pict>
      </w:r>
    </w:p>
    <w:p w14:paraId="2AC97DF5" w14:textId="77777777" w:rsidR="00D37221" w:rsidRPr="00D37221" w:rsidRDefault="00D37221" w:rsidP="00D3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প্রধান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ঔষধি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গুণাবলী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উপকারিতা</w:t>
      </w:r>
      <w:proofErr w:type="spellEnd"/>
    </w:p>
    <w:p w14:paraId="0EF1DAFA" w14:textId="77777777" w:rsidR="00D37221" w:rsidRPr="00D37221" w:rsidRDefault="00D37221" w:rsidP="00D3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১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রক্তচাপ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নিয়ন্ত্রণ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হার্টের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যত্ন</w:t>
      </w:r>
      <w:proofErr w:type="spellEnd"/>
    </w:p>
    <w:p w14:paraId="6F6A5A6C" w14:textId="77777777" w:rsidR="00D37221" w:rsidRPr="00D37221" w:rsidRDefault="00D37221" w:rsidP="00D37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রক্তচাপ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কমায়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বিটরুটে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থাকা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নাইট্রেট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রক্তনালীকে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প্রসারিত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ফলে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রক্ত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সঞ্চালন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স্বাভাবিক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হয়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উচ্চ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রক্তচাপ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দ্রুত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নিয়ন্ত্রণে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আসে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E1BC483" w14:textId="77777777" w:rsidR="00D37221" w:rsidRPr="00D37221" w:rsidRDefault="00D37221" w:rsidP="00D37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হৃদরোগের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ঝুঁকি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হ্রাস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রক্তনালীর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চাপ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কমিয়ে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স্ট্রোক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হার্ট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অ্যাটাকের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ঝুঁকি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কমায়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A4EC95A" w14:textId="77777777" w:rsidR="00D37221" w:rsidRPr="00D37221" w:rsidRDefault="00D37221" w:rsidP="00D3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২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কার্যক্ষমতা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এনার্জি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বৃদ্ধি</w:t>
      </w:r>
      <w:proofErr w:type="spellEnd"/>
    </w:p>
    <w:p w14:paraId="6B8F73E2" w14:textId="77777777" w:rsidR="00D37221" w:rsidRPr="00D37221" w:rsidRDefault="00D37221" w:rsidP="00D37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স্ট্যামিনা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বাড়ায়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পেশীতে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অক্সিজেনের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সরবরাহ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বাড়ায়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শারীরিক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দুর্বলতা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দূর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খেলোয়াড়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ব্যায়ামকারীদের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স্ট্যামিনা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বাড়াতে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795D9E68" w14:textId="77777777" w:rsidR="00D37221" w:rsidRPr="00D37221" w:rsidRDefault="00D37221" w:rsidP="00D3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৩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লিভার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ডিটক্সিফিকেশন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রক্তস্বল্পতা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দূরীকরণ</w:t>
      </w:r>
      <w:proofErr w:type="spellEnd"/>
    </w:p>
    <w:p w14:paraId="1792FEFC" w14:textId="77777777" w:rsidR="00D37221" w:rsidRPr="00D37221" w:rsidRDefault="00D37221" w:rsidP="00D37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লিভার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পরিষ্কার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রাখে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বিটালেইন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নামক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উপাদান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লিভার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থেকে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ক্ষতিকর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বিষাক্ত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পদার্থ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(Toxins)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বের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দিতে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  <w:proofErr w:type="gramEnd"/>
    </w:p>
    <w:p w14:paraId="7D4CBF1E" w14:textId="77777777" w:rsidR="00D37221" w:rsidRPr="00D37221" w:rsidRDefault="00D37221" w:rsidP="00D37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এনিমিয়া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বা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রক্তস্বল্পতা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প্রতিরোধ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প্রচুর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আয়রন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ফোলিক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এসিড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থাকায়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শরীরে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লোহিত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রক্তকণিকা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(Red Blood Cells)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তৈরিতে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044CDD3C" w14:textId="77777777" w:rsidR="00D37221" w:rsidRPr="00D37221" w:rsidRDefault="00D37221" w:rsidP="00D3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৪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ত্বকের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উজ্জ্বলতা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অ্যান্টি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এজিং</w:t>
      </w:r>
      <w:proofErr w:type="spellEnd"/>
    </w:p>
    <w:p w14:paraId="13CFF9AD" w14:textId="77777777" w:rsidR="00D37221" w:rsidRPr="00D37221" w:rsidRDefault="00D37221" w:rsidP="00D372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lastRenderedPageBreak/>
        <w:t>ত্বকের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স্বাস্থ্য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ভিটামিন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অ্যান্টিঅক্সিডেন্ট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থাকায়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ব্রণ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কমায়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ত্বকের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দাগ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দূর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অকাল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বার্ধক্য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প্রতিরোধ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2CAA2223" w14:textId="77777777" w:rsidR="00D37221" w:rsidRPr="00D37221" w:rsidRDefault="00D37221" w:rsidP="00D3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৫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হজমশক্তি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মস্তিষ্কের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স্বাস্থ্য</w:t>
      </w:r>
      <w:proofErr w:type="spellEnd"/>
    </w:p>
    <w:p w14:paraId="15EC6CB6" w14:textId="77777777" w:rsidR="00D37221" w:rsidRPr="00D37221" w:rsidRDefault="00D37221" w:rsidP="00D372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স্মৃতিশক্তি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বৃদ্ধি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মস্তিষ্কে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রক্তপ্রবাহ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বাড়িয়ে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স্মৃতিশক্তি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221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মানসিক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মনোযোগ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বাড়াতে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2A134D59" w14:textId="77777777" w:rsidR="00D37221" w:rsidRPr="00D37221" w:rsidRDefault="00D37221" w:rsidP="00D372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পেটের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b/>
          <w:bCs/>
          <w:kern w:val="0"/>
          <w14:ligatures w14:val="none"/>
        </w:rPr>
        <w:t>স্বাস্থ্য</w:t>
      </w:r>
      <w:proofErr w:type="spellEnd"/>
      <w:r w:rsidRPr="00D37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ডায়েটারি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ফাইবার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হজমপ্রক্রিয়া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উন্নত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পেট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পরিষ্কার</w:t>
      </w:r>
      <w:proofErr w:type="spellEnd"/>
      <w:r w:rsidRPr="00D37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221">
        <w:rPr>
          <w:rFonts w:ascii="Nirmala UI" w:eastAsia="Times New Roman" w:hAnsi="Nirmala UI" w:cs="Nirmala UI"/>
          <w:kern w:val="0"/>
          <w14:ligatures w14:val="none"/>
        </w:rPr>
        <w:t>রাখে</w:t>
      </w:r>
      <w:proofErr w:type="spellEnd"/>
      <w:r w:rsidRPr="00D37221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2CC91BB9" w14:textId="77777777" w:rsidR="00C50F54" w:rsidRDefault="00C50F54"/>
    <w:p w14:paraId="51504146" w14:textId="77777777" w:rsidR="000B46A2" w:rsidRPr="000B46A2" w:rsidRDefault="000B46A2" w:rsidP="000B46A2">
      <w:pPr>
        <w:rPr>
          <w:b/>
          <w:bCs/>
        </w:rPr>
      </w:pPr>
      <w:proofErr w:type="spellStart"/>
      <w:r w:rsidRPr="000B46A2">
        <w:rPr>
          <w:rFonts w:ascii="Nirmala UI" w:hAnsi="Nirmala UI" w:cs="Nirmala UI"/>
          <w:b/>
          <w:bCs/>
        </w:rPr>
        <w:t>উপাদান</w:t>
      </w:r>
      <w:proofErr w:type="spellEnd"/>
      <w:r w:rsidRPr="000B46A2">
        <w:rPr>
          <w:b/>
          <w:bCs/>
        </w:rPr>
        <w:t xml:space="preserve"> </w:t>
      </w:r>
      <w:r w:rsidRPr="000B46A2">
        <w:rPr>
          <w:rFonts w:ascii="Nirmala UI" w:hAnsi="Nirmala UI" w:cs="Nirmala UI"/>
          <w:b/>
          <w:bCs/>
        </w:rPr>
        <w:t>ও</w:t>
      </w:r>
      <w:r w:rsidRPr="000B46A2">
        <w:rPr>
          <w:b/>
          <w:bCs/>
        </w:rPr>
        <w:t xml:space="preserve"> </w:t>
      </w:r>
      <w:proofErr w:type="spellStart"/>
      <w:r w:rsidRPr="000B46A2">
        <w:rPr>
          <w:rFonts w:ascii="Nirmala UI" w:hAnsi="Nirmala UI" w:cs="Nirmala UI"/>
          <w:b/>
          <w:bCs/>
        </w:rPr>
        <w:t>কাজের</w:t>
      </w:r>
      <w:proofErr w:type="spellEnd"/>
      <w:r w:rsidRPr="000B46A2">
        <w:rPr>
          <w:b/>
          <w:bCs/>
        </w:rPr>
        <w:t xml:space="preserve"> </w:t>
      </w:r>
      <w:proofErr w:type="spellStart"/>
      <w:r w:rsidRPr="000B46A2">
        <w:rPr>
          <w:rFonts w:ascii="Nirmala UI" w:hAnsi="Nirmala UI" w:cs="Nirmala UI"/>
          <w:b/>
          <w:bCs/>
        </w:rPr>
        <w:t>সংক্ষিপ্ত</w:t>
      </w:r>
      <w:proofErr w:type="spellEnd"/>
      <w:r w:rsidRPr="000B46A2">
        <w:rPr>
          <w:b/>
          <w:bCs/>
        </w:rPr>
        <w:t xml:space="preserve"> </w:t>
      </w:r>
      <w:proofErr w:type="spellStart"/>
      <w:r w:rsidRPr="000B46A2">
        <w:rPr>
          <w:rFonts w:ascii="Nirmala UI" w:hAnsi="Nirmala UI" w:cs="Nirmala UI"/>
          <w:b/>
          <w:bCs/>
        </w:rPr>
        <w:t>তালিকা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4120"/>
      </w:tblGrid>
      <w:tr w:rsidR="000B46A2" w:rsidRPr="000B46A2" w14:paraId="280CF0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502E2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গুণাবলী</w:t>
            </w:r>
            <w:proofErr w:type="spellEnd"/>
            <w:r w:rsidRPr="000B46A2">
              <w:rPr>
                <w:b/>
                <w:bCs/>
              </w:rPr>
              <w:t xml:space="preserve"> / </w:t>
            </w:r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উপাদান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5386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প্রধান</w:t>
            </w:r>
            <w:proofErr w:type="spellEnd"/>
            <w:r w:rsidRPr="000B46A2">
              <w:rPr>
                <w:b/>
                <w:bCs/>
              </w:rPr>
              <w:t xml:space="preserve"> </w:t>
            </w:r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0B46A2" w:rsidRPr="000B46A2" w14:paraId="7FF23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C007E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নাইট্রেটস</w:t>
            </w:r>
            <w:proofErr w:type="spellEnd"/>
            <w:r w:rsidRPr="000B46A2">
              <w:rPr>
                <w:b/>
                <w:bCs/>
              </w:rPr>
              <w:t xml:space="preserve"> (Nitrates)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BA1FD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</w:rPr>
              <w:t>রক্তচাপ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কমায়</w:t>
            </w:r>
            <w:proofErr w:type="spellEnd"/>
            <w:r w:rsidRPr="000B46A2">
              <w:t xml:space="preserve"> </w:t>
            </w:r>
            <w:r w:rsidRPr="000B46A2">
              <w:rPr>
                <w:rFonts w:ascii="Nirmala UI" w:hAnsi="Nirmala UI" w:cs="Nirmala UI"/>
              </w:rPr>
              <w:t>ও</w:t>
            </w:r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রক্ত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সঞ্চালন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বাড়ায়</w:t>
            </w:r>
            <w:proofErr w:type="spellEnd"/>
            <w:r w:rsidRPr="000B46A2">
              <w:rPr>
                <w:rFonts w:ascii="Nirmala UI" w:hAnsi="Nirmala UI" w:cs="Nirmala UI"/>
              </w:rPr>
              <w:t>।</w:t>
            </w:r>
          </w:p>
        </w:tc>
      </w:tr>
      <w:tr w:rsidR="000B46A2" w:rsidRPr="000B46A2" w14:paraId="42C7C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F4D8A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আয়রন</w:t>
            </w:r>
            <w:proofErr w:type="spellEnd"/>
            <w:r w:rsidRPr="000B46A2">
              <w:rPr>
                <w:b/>
                <w:bCs/>
              </w:rPr>
              <w:t xml:space="preserve"> </w:t>
            </w:r>
            <w:r w:rsidRPr="000B46A2">
              <w:rPr>
                <w:rFonts w:ascii="Nirmala UI" w:hAnsi="Nirmala UI" w:cs="Nirmala UI"/>
                <w:b/>
                <w:bCs/>
              </w:rPr>
              <w:t>ও</w:t>
            </w:r>
            <w:r w:rsidRPr="000B46A2">
              <w:rPr>
                <w:b/>
                <w:bCs/>
              </w:rPr>
              <w:t xml:space="preserve"> </w:t>
            </w:r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ফোলিক</w:t>
            </w:r>
            <w:proofErr w:type="spellEnd"/>
            <w:r w:rsidRPr="000B46A2">
              <w:rPr>
                <w:b/>
                <w:bCs/>
              </w:rPr>
              <w:t xml:space="preserve"> </w:t>
            </w:r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এসিড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E6866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</w:rPr>
              <w:t>রক্তস্বল্পতা</w:t>
            </w:r>
            <w:proofErr w:type="spellEnd"/>
            <w:r w:rsidRPr="000B46A2">
              <w:t xml:space="preserve"> (</w:t>
            </w:r>
            <w:proofErr w:type="spellStart"/>
            <w:r w:rsidRPr="000B46A2">
              <w:rPr>
                <w:rFonts w:ascii="Nirmala UI" w:hAnsi="Nirmala UI" w:cs="Nirmala UI"/>
              </w:rPr>
              <w:t>এনিমিয়া</w:t>
            </w:r>
            <w:proofErr w:type="spellEnd"/>
            <w:r w:rsidRPr="000B46A2">
              <w:t xml:space="preserve">) </w:t>
            </w:r>
            <w:proofErr w:type="spellStart"/>
            <w:r w:rsidRPr="000B46A2">
              <w:rPr>
                <w:rFonts w:ascii="Nirmala UI" w:hAnsi="Nirmala UI" w:cs="Nirmala UI"/>
              </w:rPr>
              <w:t>দূর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করে</w:t>
            </w:r>
            <w:proofErr w:type="spellEnd"/>
            <w:r w:rsidRPr="000B46A2">
              <w:rPr>
                <w:rFonts w:ascii="Nirmala UI" w:hAnsi="Nirmala UI" w:cs="Nirmala UI"/>
              </w:rPr>
              <w:t>।</w:t>
            </w:r>
          </w:p>
        </w:tc>
      </w:tr>
      <w:tr w:rsidR="000B46A2" w:rsidRPr="000B46A2" w14:paraId="729BD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F93E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বিটালেইন</w:t>
            </w:r>
            <w:proofErr w:type="spellEnd"/>
            <w:r w:rsidRPr="000B46A2">
              <w:rPr>
                <w:b/>
                <w:bCs/>
              </w:rPr>
              <w:t xml:space="preserve"> </w:t>
            </w:r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অ্যান্টিঅক্সিডেন্ট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C85F5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</w:rPr>
              <w:t>লিভার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ডিটক্স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করে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এবং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প্রদাহ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কমায়</w:t>
            </w:r>
            <w:proofErr w:type="spellEnd"/>
            <w:r w:rsidRPr="000B46A2">
              <w:rPr>
                <w:rFonts w:ascii="Nirmala UI" w:hAnsi="Nirmala UI" w:cs="Nirmala UI"/>
              </w:rPr>
              <w:t>।</w:t>
            </w:r>
          </w:p>
        </w:tc>
      </w:tr>
      <w:tr w:rsidR="000B46A2" w:rsidRPr="000B46A2" w14:paraId="6D5DC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87E36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পটাসিয়াম</w:t>
            </w:r>
            <w:proofErr w:type="spellEnd"/>
            <w:r w:rsidRPr="000B46A2">
              <w:rPr>
                <w:b/>
                <w:bCs/>
              </w:rPr>
              <w:t xml:space="preserve"> </w:t>
            </w:r>
            <w:r w:rsidRPr="000B46A2">
              <w:rPr>
                <w:rFonts w:ascii="Nirmala UI" w:hAnsi="Nirmala UI" w:cs="Nirmala UI"/>
                <w:b/>
                <w:bCs/>
              </w:rPr>
              <w:t>ও</w:t>
            </w:r>
            <w:r w:rsidRPr="000B46A2">
              <w:rPr>
                <w:b/>
                <w:bCs/>
              </w:rPr>
              <w:t xml:space="preserve"> </w:t>
            </w:r>
            <w:proofErr w:type="spellStart"/>
            <w:r w:rsidRPr="000B46A2">
              <w:rPr>
                <w:rFonts w:ascii="Nirmala UI" w:hAnsi="Nirmala UI" w:cs="Nirmala UI"/>
                <w:b/>
                <w:bCs/>
              </w:rPr>
              <w:t>ফাইবার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BE0D" w14:textId="77777777" w:rsidR="000B46A2" w:rsidRPr="000B46A2" w:rsidRDefault="000B46A2" w:rsidP="000B46A2">
            <w:proofErr w:type="spellStart"/>
            <w:r w:rsidRPr="000B46A2">
              <w:rPr>
                <w:rFonts w:ascii="Nirmala UI" w:hAnsi="Nirmala UI" w:cs="Nirmala UI"/>
              </w:rPr>
              <w:t>হার্ট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সুস্থ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রাখে</w:t>
            </w:r>
            <w:proofErr w:type="spellEnd"/>
            <w:r w:rsidRPr="000B46A2">
              <w:t xml:space="preserve"> </w:t>
            </w:r>
            <w:r w:rsidRPr="000B46A2">
              <w:rPr>
                <w:rFonts w:ascii="Nirmala UI" w:hAnsi="Nirmala UI" w:cs="Nirmala UI"/>
              </w:rPr>
              <w:t>ও</w:t>
            </w:r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হজমশক্তি</w:t>
            </w:r>
            <w:proofErr w:type="spellEnd"/>
            <w:r w:rsidRPr="000B46A2">
              <w:t xml:space="preserve"> </w:t>
            </w:r>
            <w:proofErr w:type="spellStart"/>
            <w:r w:rsidRPr="000B46A2">
              <w:rPr>
                <w:rFonts w:ascii="Nirmala UI" w:hAnsi="Nirmala UI" w:cs="Nirmala UI"/>
              </w:rPr>
              <w:t>বাড়ায়</w:t>
            </w:r>
            <w:proofErr w:type="spellEnd"/>
            <w:r w:rsidRPr="000B46A2">
              <w:rPr>
                <w:rFonts w:ascii="Nirmala UI" w:hAnsi="Nirmala UI" w:cs="Nirmala UI"/>
              </w:rPr>
              <w:t>।</w:t>
            </w:r>
          </w:p>
        </w:tc>
      </w:tr>
    </w:tbl>
    <w:p w14:paraId="42135F1E" w14:textId="77777777" w:rsidR="000B46A2" w:rsidRPr="000B46A2" w:rsidRDefault="000B46A2" w:rsidP="000B46A2">
      <w:r w:rsidRPr="000B46A2">
        <w:pict w14:anchorId="4629EC04">
          <v:rect id="_x0000_i1035" style="width:0;height:1.5pt" o:hralign="center" o:hrstd="t" o:hr="t" fillcolor="#a0a0a0" stroked="f"/>
        </w:pict>
      </w:r>
    </w:p>
    <w:p w14:paraId="7C34CACD" w14:textId="77777777" w:rsidR="000B46A2" w:rsidRPr="000B46A2" w:rsidRDefault="000B46A2" w:rsidP="000B46A2">
      <w:pPr>
        <w:rPr>
          <w:b/>
          <w:bCs/>
        </w:rPr>
      </w:pPr>
      <w:proofErr w:type="spellStart"/>
      <w:r w:rsidRPr="000B46A2">
        <w:rPr>
          <w:rFonts w:ascii="Nirmala UI" w:hAnsi="Nirmala UI" w:cs="Nirmala UI"/>
          <w:b/>
          <w:bCs/>
        </w:rPr>
        <w:t>সেবনবিধি</w:t>
      </w:r>
      <w:proofErr w:type="spellEnd"/>
      <w:r w:rsidRPr="000B46A2">
        <w:rPr>
          <w:b/>
          <w:bCs/>
        </w:rPr>
        <w:t xml:space="preserve"> </w:t>
      </w:r>
      <w:r w:rsidRPr="000B46A2">
        <w:rPr>
          <w:rFonts w:ascii="Nirmala UI" w:hAnsi="Nirmala UI" w:cs="Nirmala UI"/>
          <w:b/>
          <w:bCs/>
        </w:rPr>
        <w:t>ও</w:t>
      </w:r>
      <w:r w:rsidRPr="000B46A2">
        <w:rPr>
          <w:b/>
          <w:bCs/>
        </w:rPr>
        <w:t xml:space="preserve"> </w:t>
      </w:r>
      <w:proofErr w:type="spellStart"/>
      <w:r w:rsidRPr="000B46A2">
        <w:rPr>
          <w:rFonts w:ascii="Nirmala UI" w:hAnsi="Nirmala UI" w:cs="Nirmala UI"/>
          <w:b/>
          <w:bCs/>
        </w:rPr>
        <w:t>সতর্কতা</w:t>
      </w:r>
      <w:proofErr w:type="spellEnd"/>
    </w:p>
    <w:p w14:paraId="10551090" w14:textId="77777777" w:rsidR="000B46A2" w:rsidRPr="000B46A2" w:rsidRDefault="000B46A2" w:rsidP="000B46A2">
      <w:pPr>
        <w:numPr>
          <w:ilvl w:val="0"/>
          <w:numId w:val="7"/>
        </w:numPr>
      </w:pPr>
      <w:proofErr w:type="spellStart"/>
      <w:r w:rsidRPr="000B46A2">
        <w:rPr>
          <w:rFonts w:ascii="Nirmala UI" w:hAnsi="Nirmala UI" w:cs="Nirmala UI"/>
          <w:b/>
          <w:bCs/>
        </w:rPr>
        <w:t>সেবন</w:t>
      </w:r>
      <w:proofErr w:type="spellEnd"/>
      <w:r w:rsidRPr="000B46A2">
        <w:rPr>
          <w:b/>
          <w:bCs/>
        </w:rPr>
        <w:t xml:space="preserve"> </w:t>
      </w:r>
      <w:proofErr w:type="spellStart"/>
      <w:r w:rsidRPr="000B46A2">
        <w:rPr>
          <w:rFonts w:ascii="Nirmala UI" w:hAnsi="Nirmala UI" w:cs="Nirmala UI"/>
          <w:b/>
          <w:bCs/>
        </w:rPr>
        <w:t>পদ্ধতি</w:t>
      </w:r>
      <w:proofErr w:type="spellEnd"/>
      <w:r w:rsidRPr="000B46A2">
        <w:rPr>
          <w:b/>
          <w:bCs/>
        </w:rPr>
        <w:t>:</w:t>
      </w:r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প্রতিদিন</w:t>
      </w:r>
      <w:proofErr w:type="spellEnd"/>
      <w:r w:rsidRPr="000B46A2">
        <w:t xml:space="preserve"> </w:t>
      </w:r>
      <w:r w:rsidRPr="000B46A2">
        <w:rPr>
          <w:rFonts w:ascii="Nirmala UI" w:hAnsi="Nirmala UI" w:cs="Nirmala UI"/>
        </w:rPr>
        <w:t>১</w:t>
      </w:r>
      <w:r w:rsidRPr="000B46A2">
        <w:t>/</w:t>
      </w:r>
      <w:r w:rsidRPr="000B46A2">
        <w:rPr>
          <w:rFonts w:ascii="Nirmala UI" w:hAnsi="Nirmala UI" w:cs="Nirmala UI"/>
        </w:rPr>
        <w:t>২</w:t>
      </w:r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থেকে</w:t>
      </w:r>
      <w:proofErr w:type="spellEnd"/>
      <w:r w:rsidRPr="000B46A2">
        <w:t xml:space="preserve"> </w:t>
      </w:r>
      <w:r w:rsidRPr="000B46A2">
        <w:rPr>
          <w:rFonts w:ascii="Nirmala UI" w:hAnsi="Nirmala UI" w:cs="Nirmala UI"/>
        </w:rPr>
        <w:t>১</w:t>
      </w:r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চা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চামচ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বিটরুট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পাউডার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এক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গ্লাস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পানি</w:t>
      </w:r>
      <w:proofErr w:type="spellEnd"/>
      <w:r w:rsidRPr="000B46A2">
        <w:t xml:space="preserve">, </w:t>
      </w:r>
      <w:proofErr w:type="spellStart"/>
      <w:r w:rsidRPr="000B46A2">
        <w:rPr>
          <w:rFonts w:ascii="Nirmala UI" w:hAnsi="Nirmala UI" w:cs="Nirmala UI"/>
        </w:rPr>
        <w:t>দুধ</w:t>
      </w:r>
      <w:proofErr w:type="spellEnd"/>
      <w:r w:rsidRPr="000B46A2">
        <w:t xml:space="preserve">, </w:t>
      </w:r>
      <w:proofErr w:type="spellStart"/>
      <w:r w:rsidRPr="000B46A2">
        <w:rPr>
          <w:rFonts w:ascii="Nirmala UI" w:hAnsi="Nirmala UI" w:cs="Nirmala UI"/>
        </w:rPr>
        <w:t>জুস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বা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স্মুদির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সাথে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মিশিয়ে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খাওয়া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যায়</w:t>
      </w:r>
      <w:proofErr w:type="spellEnd"/>
      <w:r w:rsidRPr="000B46A2">
        <w:rPr>
          <w:rFonts w:ascii="Nirmala UI" w:hAnsi="Nirmala UI" w:cs="Nirmala UI"/>
        </w:rPr>
        <w:t>।</w:t>
      </w:r>
    </w:p>
    <w:p w14:paraId="2A6921FB" w14:textId="77777777" w:rsidR="000B46A2" w:rsidRPr="000B46A2" w:rsidRDefault="000B46A2" w:rsidP="000B46A2">
      <w:pPr>
        <w:numPr>
          <w:ilvl w:val="0"/>
          <w:numId w:val="7"/>
        </w:numPr>
      </w:pPr>
      <w:proofErr w:type="spellStart"/>
      <w:r w:rsidRPr="000B46A2">
        <w:rPr>
          <w:rFonts w:ascii="Nirmala UI" w:hAnsi="Nirmala UI" w:cs="Nirmala UI"/>
          <w:b/>
          <w:bCs/>
        </w:rPr>
        <w:t>সতর্কতা</w:t>
      </w:r>
      <w:proofErr w:type="spellEnd"/>
      <w:r w:rsidRPr="000B46A2">
        <w:rPr>
          <w:b/>
          <w:bCs/>
        </w:rPr>
        <w:t>:</w:t>
      </w:r>
    </w:p>
    <w:p w14:paraId="1E496078" w14:textId="77777777" w:rsidR="000B46A2" w:rsidRPr="000B46A2" w:rsidRDefault="000B46A2" w:rsidP="000B46A2">
      <w:pPr>
        <w:numPr>
          <w:ilvl w:val="1"/>
          <w:numId w:val="7"/>
        </w:numPr>
      </w:pPr>
      <w:proofErr w:type="spellStart"/>
      <w:r w:rsidRPr="000B46A2">
        <w:rPr>
          <w:rFonts w:ascii="Nirmala UI" w:hAnsi="Nirmala UI" w:cs="Nirmala UI"/>
          <w:b/>
          <w:bCs/>
        </w:rPr>
        <w:t>কিডনি</w:t>
      </w:r>
      <w:proofErr w:type="spellEnd"/>
      <w:r w:rsidRPr="000B46A2">
        <w:rPr>
          <w:b/>
          <w:bCs/>
        </w:rPr>
        <w:t xml:space="preserve"> </w:t>
      </w:r>
      <w:proofErr w:type="spellStart"/>
      <w:r w:rsidRPr="000B46A2">
        <w:rPr>
          <w:rFonts w:ascii="Nirmala UI" w:hAnsi="Nirmala UI" w:cs="Nirmala UI"/>
          <w:b/>
          <w:bCs/>
        </w:rPr>
        <w:t>স্টোনের</w:t>
      </w:r>
      <w:proofErr w:type="spellEnd"/>
      <w:r w:rsidRPr="000B46A2">
        <w:rPr>
          <w:b/>
          <w:bCs/>
        </w:rPr>
        <w:t xml:space="preserve"> </w:t>
      </w:r>
      <w:proofErr w:type="spellStart"/>
      <w:r w:rsidRPr="000B46A2">
        <w:rPr>
          <w:rFonts w:ascii="Nirmala UI" w:hAnsi="Nirmala UI" w:cs="Nirmala UI"/>
          <w:b/>
          <w:bCs/>
        </w:rPr>
        <w:t>সমস্যা</w:t>
      </w:r>
      <w:proofErr w:type="spellEnd"/>
      <w:r w:rsidRPr="000B46A2">
        <w:rPr>
          <w:b/>
          <w:bCs/>
        </w:rPr>
        <w:t>:</w:t>
      </w:r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বিটরুটে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অক্সালেট</w:t>
      </w:r>
      <w:proofErr w:type="spellEnd"/>
      <w:r w:rsidRPr="000B46A2">
        <w:t xml:space="preserve"> (Oxalate) </w:t>
      </w:r>
      <w:proofErr w:type="spellStart"/>
      <w:r w:rsidRPr="000B46A2">
        <w:rPr>
          <w:rFonts w:ascii="Nirmala UI" w:hAnsi="Nirmala UI" w:cs="Nirmala UI"/>
        </w:rPr>
        <w:t>থাকায়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যাদের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কিডনিতে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পাথরের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সমস্যা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আছে</w:t>
      </w:r>
      <w:proofErr w:type="spellEnd"/>
      <w:r w:rsidRPr="000B46A2">
        <w:t xml:space="preserve">, </w:t>
      </w:r>
      <w:proofErr w:type="spellStart"/>
      <w:r w:rsidRPr="000B46A2">
        <w:rPr>
          <w:rFonts w:ascii="Nirmala UI" w:hAnsi="Nirmala UI" w:cs="Nirmala UI"/>
        </w:rPr>
        <w:t>তাদের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পরিমিত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পরিমাণে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খাওয়া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উচিত</w:t>
      </w:r>
      <w:proofErr w:type="spellEnd"/>
      <w:r w:rsidRPr="000B46A2">
        <w:rPr>
          <w:rFonts w:ascii="Nirmala UI" w:hAnsi="Nirmala UI" w:cs="Nirmala UI"/>
        </w:rPr>
        <w:t>।</w:t>
      </w:r>
    </w:p>
    <w:p w14:paraId="00069D9C" w14:textId="77777777" w:rsidR="000B46A2" w:rsidRPr="000B46A2" w:rsidRDefault="000B46A2" w:rsidP="000B46A2">
      <w:pPr>
        <w:numPr>
          <w:ilvl w:val="1"/>
          <w:numId w:val="7"/>
        </w:numPr>
      </w:pPr>
      <w:proofErr w:type="spellStart"/>
      <w:r w:rsidRPr="000B46A2">
        <w:rPr>
          <w:rFonts w:ascii="Nirmala UI" w:hAnsi="Nirmala UI" w:cs="Nirmala UI"/>
          <w:b/>
          <w:bCs/>
        </w:rPr>
        <w:t>বিটুরিয়া</w:t>
      </w:r>
      <w:proofErr w:type="spellEnd"/>
      <w:r w:rsidRPr="000B46A2">
        <w:rPr>
          <w:b/>
          <w:bCs/>
        </w:rPr>
        <w:t xml:space="preserve"> (</w:t>
      </w:r>
      <w:proofErr w:type="spellStart"/>
      <w:r w:rsidRPr="000B46A2">
        <w:rPr>
          <w:b/>
          <w:bCs/>
        </w:rPr>
        <w:t>Beeturia</w:t>
      </w:r>
      <w:proofErr w:type="spellEnd"/>
      <w:r w:rsidRPr="000B46A2">
        <w:rPr>
          <w:b/>
          <w:bCs/>
        </w:rPr>
        <w:t>):</w:t>
      </w:r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বিটরুট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খাওয়ার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পর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প্রস্রাব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বা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মল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লালচে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রঙের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হতে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পারে</w:t>
      </w:r>
      <w:proofErr w:type="spellEnd"/>
      <w:r w:rsidRPr="000B46A2">
        <w:t xml:space="preserve">, </w:t>
      </w:r>
      <w:proofErr w:type="spellStart"/>
      <w:r w:rsidRPr="000B46A2">
        <w:rPr>
          <w:rFonts w:ascii="Nirmala UI" w:hAnsi="Nirmala UI" w:cs="Nirmala UI"/>
        </w:rPr>
        <w:t>যা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একদম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স্বাভাবিক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এবং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ক্ষতিকর</w:t>
      </w:r>
      <w:proofErr w:type="spellEnd"/>
      <w:r w:rsidRPr="000B46A2">
        <w:t xml:space="preserve"> </w:t>
      </w:r>
      <w:proofErr w:type="spellStart"/>
      <w:r w:rsidRPr="000B46A2">
        <w:rPr>
          <w:rFonts w:ascii="Nirmala UI" w:hAnsi="Nirmala UI" w:cs="Nirmala UI"/>
        </w:rPr>
        <w:t>নয়</w:t>
      </w:r>
      <w:proofErr w:type="spellEnd"/>
      <w:r w:rsidRPr="000B46A2">
        <w:rPr>
          <w:rFonts w:ascii="Nirmala UI" w:hAnsi="Nirmala UI" w:cs="Nirmala UI"/>
        </w:rPr>
        <w:t>।</w:t>
      </w:r>
    </w:p>
    <w:p w14:paraId="55014446" w14:textId="77777777" w:rsidR="000B46A2" w:rsidRDefault="000B46A2"/>
    <w:sectPr w:rsidR="000B4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43EC"/>
    <w:multiLevelType w:val="multilevel"/>
    <w:tmpl w:val="119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21364"/>
    <w:multiLevelType w:val="multilevel"/>
    <w:tmpl w:val="30C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B2435"/>
    <w:multiLevelType w:val="multilevel"/>
    <w:tmpl w:val="710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01740"/>
    <w:multiLevelType w:val="multilevel"/>
    <w:tmpl w:val="573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04CED"/>
    <w:multiLevelType w:val="multilevel"/>
    <w:tmpl w:val="A662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3404C"/>
    <w:multiLevelType w:val="multilevel"/>
    <w:tmpl w:val="A8D6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F5AE1"/>
    <w:multiLevelType w:val="multilevel"/>
    <w:tmpl w:val="7BB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02047">
    <w:abstractNumId w:val="0"/>
  </w:num>
  <w:num w:numId="2" w16cid:durableId="933781966">
    <w:abstractNumId w:val="2"/>
  </w:num>
  <w:num w:numId="3" w16cid:durableId="1832408550">
    <w:abstractNumId w:val="5"/>
  </w:num>
  <w:num w:numId="4" w16cid:durableId="743795391">
    <w:abstractNumId w:val="1"/>
  </w:num>
  <w:num w:numId="5" w16cid:durableId="933320360">
    <w:abstractNumId w:val="6"/>
  </w:num>
  <w:num w:numId="6" w16cid:durableId="404380567">
    <w:abstractNumId w:val="4"/>
  </w:num>
  <w:num w:numId="7" w16cid:durableId="1530488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73"/>
    <w:rsid w:val="000B46A2"/>
    <w:rsid w:val="00384173"/>
    <w:rsid w:val="00604556"/>
    <w:rsid w:val="00C50F54"/>
    <w:rsid w:val="00D2395B"/>
    <w:rsid w:val="00D3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FACB"/>
  <w15:chartTrackingRefBased/>
  <w15:docId w15:val="{BD45AA16-5D34-4745-B5FD-0F0CD586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BIRTAN</dc:creator>
  <cp:keywords/>
  <dc:description/>
  <cp:lastModifiedBy>BIRTAN</cp:lastModifiedBy>
  <cp:revision>3</cp:revision>
  <dcterms:created xsi:type="dcterms:W3CDTF">2026-09-18T08:46:00Z</dcterms:created>
  <dcterms:modified xsi:type="dcterms:W3CDTF">2026-09-18T08:47:00Z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fd5d6f32-e31f-47b5-896e-ceaecabd04f2</vt:lpwstr>
  </property>
</Properties>
</file>