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E4D0" w14:textId="28A045F5" w:rsidR="00E7419C" w:rsidRPr="007B7D1A" w:rsidRDefault="00E7419C">
      <w:pPr>
        <w:rPr>
          <w:rFonts w:ascii="Times New Roman" w:hAnsi="Times New Roman" w:cs="Times New Roman"/>
          <w:b/>
          <w:bCs/>
        </w:rPr>
      </w:pPr>
      <w:r w:rsidRPr="007B7D1A">
        <w:rPr>
          <w:rFonts w:ascii="Times New Roman" w:hAnsi="Times New Roman" w:cs="Times New Roman"/>
          <w:b/>
          <w:bCs/>
        </w:rPr>
        <w:t>Milestone 3: Design</w:t>
      </w:r>
    </w:p>
    <w:p w14:paraId="2157EF3D" w14:textId="4581CBE7" w:rsidR="00E7419C" w:rsidRPr="007B7D1A" w:rsidRDefault="00E7419C">
      <w:pPr>
        <w:rPr>
          <w:rFonts w:ascii="Times New Roman" w:hAnsi="Times New Roman" w:cs="Times New Roman"/>
          <w:b/>
          <w:bCs/>
        </w:rPr>
      </w:pPr>
      <w:r w:rsidRPr="007B7D1A">
        <w:rPr>
          <w:rFonts w:ascii="Times New Roman" w:hAnsi="Times New Roman" w:cs="Times New Roman"/>
          <w:b/>
          <w:bCs/>
        </w:rPr>
        <w:t>BIA-4530</w:t>
      </w:r>
    </w:p>
    <w:p w14:paraId="5FCDA6C4" w14:textId="77777777" w:rsidR="007B7D1A" w:rsidRPr="007B7D1A" w:rsidRDefault="007B7D1A" w:rsidP="007B7D1A">
      <w:pPr>
        <w:rPr>
          <w:rFonts w:ascii="Times New Roman" w:hAnsi="Times New Roman" w:cs="Times New Roman"/>
          <w:b/>
          <w:bCs/>
        </w:rPr>
      </w:pPr>
      <w:r w:rsidRPr="007B7D1A">
        <w:rPr>
          <w:rFonts w:ascii="Times New Roman" w:hAnsi="Times New Roman" w:cs="Times New Roman"/>
          <w:b/>
          <w:bCs/>
        </w:rPr>
        <w:t xml:space="preserve">Design description: </w:t>
      </w:r>
    </w:p>
    <w:p w14:paraId="2DE1AD4A" w14:textId="794ED1A5" w:rsidR="007B7D1A" w:rsidRPr="007B7D1A" w:rsidRDefault="007B7D1A" w:rsidP="007B7D1A">
      <w:pPr>
        <w:rPr>
          <w:rFonts w:ascii="Times New Roman" w:hAnsi="Times New Roman" w:cs="Times New Roman"/>
        </w:rPr>
      </w:pPr>
      <w:r w:rsidRPr="007B7D1A">
        <w:rPr>
          <w:rFonts w:ascii="Times New Roman" w:hAnsi="Times New Roman" w:cs="Times New Roman"/>
        </w:rPr>
        <w:t>The database is designed to organize and analyze key information about Formula 1 teams, drivers, contracts, salaries, and race results. It contains five main entities: Teams, Drivers, Salaries, Contracts, and Results, along with a Races table to support race metadata.</w:t>
      </w:r>
      <w:r w:rsidRPr="007B7D1A">
        <w:rPr>
          <w:rFonts w:ascii="Times New Roman" w:hAnsi="Times New Roman" w:cs="Times New Roman"/>
        </w:rPr>
        <w:t xml:space="preserve"> </w:t>
      </w:r>
    </w:p>
    <w:p w14:paraId="5CF85EBA" w14:textId="3927F777" w:rsidR="007B7D1A" w:rsidRPr="007B7D1A" w:rsidRDefault="007B7D1A" w:rsidP="007B7D1A">
      <w:pPr>
        <w:rPr>
          <w:rFonts w:ascii="Times New Roman" w:hAnsi="Times New Roman" w:cs="Times New Roman"/>
        </w:rPr>
      </w:pPr>
      <w:r w:rsidRPr="007B7D1A">
        <w:rPr>
          <w:rFonts w:ascii="Times New Roman" w:hAnsi="Times New Roman" w:cs="Times New Roman"/>
        </w:rPr>
        <w:t>The Teams table stores basic team information and has a one-to-many relationship with Drivers, since each team can have multiple drivers. The Drivers table stores driver details and includes a foreign key linking each driver to a team.</w:t>
      </w:r>
      <w:r w:rsidRPr="007B7D1A">
        <w:rPr>
          <w:rFonts w:ascii="Times New Roman" w:hAnsi="Times New Roman" w:cs="Times New Roman"/>
        </w:rPr>
        <w:t xml:space="preserve"> </w:t>
      </w:r>
      <w:r w:rsidRPr="007B7D1A">
        <w:rPr>
          <w:rFonts w:ascii="Times New Roman" w:hAnsi="Times New Roman" w:cs="Times New Roman"/>
        </w:rPr>
        <w:t xml:space="preserve">Financial data is split into two entities. Salaries </w:t>
      </w:r>
      <w:r w:rsidRPr="007B7D1A">
        <w:rPr>
          <w:rFonts w:ascii="Times New Roman" w:hAnsi="Times New Roman" w:cs="Times New Roman"/>
        </w:rPr>
        <w:t>store</w:t>
      </w:r>
      <w:r w:rsidRPr="007B7D1A">
        <w:rPr>
          <w:rFonts w:ascii="Times New Roman" w:hAnsi="Times New Roman" w:cs="Times New Roman"/>
        </w:rPr>
        <w:t xml:space="preserve"> drivers’ year-by-year salary amounts, while Contracts stores multi-year contract details such as start year, end year, and total contract value. Keeping these separate allows the database to support both seasonal and long-term financial analysis.</w:t>
      </w:r>
      <w:r w:rsidRPr="007B7D1A">
        <w:rPr>
          <w:rFonts w:ascii="Times New Roman" w:hAnsi="Times New Roman" w:cs="Times New Roman"/>
        </w:rPr>
        <w:t xml:space="preserve"> </w:t>
      </w:r>
    </w:p>
    <w:p w14:paraId="6D3E0F85" w14:textId="51209EBC" w:rsidR="00E7419C" w:rsidRDefault="007B7D1A" w:rsidP="007B7D1A">
      <w:pPr>
        <w:rPr>
          <w:rFonts w:ascii="Times New Roman" w:hAnsi="Times New Roman" w:cs="Times New Roman"/>
        </w:rPr>
      </w:pPr>
      <w:r w:rsidRPr="007B7D1A">
        <w:rPr>
          <w:rFonts w:ascii="Times New Roman" w:hAnsi="Times New Roman" w:cs="Times New Roman"/>
        </w:rPr>
        <w:t xml:space="preserve">Performance data is handled through Results, which records each driver’s points, position, and race participation. Results </w:t>
      </w:r>
      <w:r w:rsidRPr="007B7D1A">
        <w:rPr>
          <w:rFonts w:ascii="Times New Roman" w:hAnsi="Times New Roman" w:cs="Times New Roman"/>
        </w:rPr>
        <w:t>link</w:t>
      </w:r>
      <w:r w:rsidRPr="007B7D1A">
        <w:rPr>
          <w:rFonts w:ascii="Times New Roman" w:hAnsi="Times New Roman" w:cs="Times New Roman"/>
        </w:rPr>
        <w:t xml:space="preserve"> back to both Drivers and the Races table, supporting queries that combine performance with team and financial information.</w:t>
      </w:r>
      <w:r w:rsidRPr="007B7D1A">
        <w:rPr>
          <w:rFonts w:ascii="Times New Roman" w:hAnsi="Times New Roman" w:cs="Times New Roman"/>
        </w:rPr>
        <w:t xml:space="preserve"> </w:t>
      </w:r>
      <w:r w:rsidRPr="007B7D1A">
        <w:rPr>
          <w:rFonts w:ascii="Times New Roman" w:hAnsi="Times New Roman" w:cs="Times New Roman"/>
        </w:rPr>
        <w:t>Overall, the database follows a normalized relational structure with clear primary and foreign key relationships. This design ensures data accuracy, reduces redundancy, and supports meaningful analysis of drivers’ performance and compensation.</w:t>
      </w:r>
    </w:p>
    <w:p w14:paraId="6375720F" w14:textId="30AA6257" w:rsidR="007B7D1A" w:rsidRPr="007B7D1A" w:rsidRDefault="007B7D1A" w:rsidP="007B7D1A">
      <w:pPr>
        <w:rPr>
          <w:rFonts w:ascii="Times New Roman" w:hAnsi="Times New Roman" w:cs="Times New Roman"/>
          <w:b/>
          <w:bCs/>
        </w:rPr>
      </w:pPr>
      <w:r w:rsidRPr="007B7D1A">
        <w:rPr>
          <w:rFonts w:ascii="Times New Roman" w:hAnsi="Times New Roman" w:cs="Times New Roman"/>
          <w:b/>
          <w:bCs/>
        </w:rPr>
        <w:t>Final ERD:</w:t>
      </w:r>
    </w:p>
    <w:p w14:paraId="69BFCB6E" w14:textId="65990620" w:rsidR="007B7D1A" w:rsidRDefault="007B7D1A" w:rsidP="007B7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8CE00D" wp14:editId="0718DD18">
            <wp:extent cx="5943600" cy="3027680"/>
            <wp:effectExtent l="0" t="0" r="0" b="0"/>
            <wp:docPr id="1814122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65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B4F4" w14:textId="77777777" w:rsidR="007B7D1A" w:rsidRPr="007B7D1A" w:rsidRDefault="007B7D1A" w:rsidP="007B7D1A">
      <w:pPr>
        <w:rPr>
          <w:rFonts w:ascii="Times New Roman" w:hAnsi="Times New Roman" w:cs="Times New Roman"/>
        </w:rPr>
      </w:pPr>
    </w:p>
    <w:sectPr w:rsidR="007B7D1A" w:rsidRPr="007B7D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428A" w14:textId="77777777" w:rsidR="00210F62" w:rsidRDefault="00210F62" w:rsidP="00E7419C">
      <w:pPr>
        <w:spacing w:after="0" w:line="240" w:lineRule="auto"/>
      </w:pPr>
      <w:r>
        <w:separator/>
      </w:r>
    </w:p>
  </w:endnote>
  <w:endnote w:type="continuationSeparator" w:id="0">
    <w:p w14:paraId="75E10650" w14:textId="77777777" w:rsidR="00210F62" w:rsidRDefault="00210F62" w:rsidP="00E74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EF70" w14:textId="77777777" w:rsidR="00210F62" w:rsidRDefault="00210F62" w:rsidP="00E7419C">
      <w:pPr>
        <w:spacing w:after="0" w:line="240" w:lineRule="auto"/>
      </w:pPr>
      <w:r>
        <w:separator/>
      </w:r>
    </w:p>
  </w:footnote>
  <w:footnote w:type="continuationSeparator" w:id="0">
    <w:p w14:paraId="20C7CCFF" w14:textId="77777777" w:rsidR="00210F62" w:rsidRDefault="00210F62" w:rsidP="00E74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695C" w14:textId="33A2FD80" w:rsidR="00E7419C" w:rsidRPr="007B7D1A" w:rsidRDefault="00E7419C" w:rsidP="00E7419C">
    <w:pPr>
      <w:pStyle w:val="Header"/>
      <w:jc w:val="right"/>
      <w:rPr>
        <w:rFonts w:ascii="Times New Roman" w:hAnsi="Times New Roman" w:cs="Times New Roman"/>
        <w:b/>
        <w:bCs/>
      </w:rPr>
    </w:pPr>
    <w:r w:rsidRPr="007B7D1A">
      <w:rPr>
        <w:rFonts w:ascii="Times New Roman" w:hAnsi="Times New Roman" w:cs="Times New Roman"/>
        <w:b/>
        <w:bCs/>
      </w:rPr>
      <w:t>Sahadeep Kc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9C"/>
    <w:rsid w:val="00210F62"/>
    <w:rsid w:val="007B7D1A"/>
    <w:rsid w:val="009006EE"/>
    <w:rsid w:val="00E7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CDBF9"/>
  <w15:chartTrackingRefBased/>
  <w15:docId w15:val="{D16DC7A4-A3C6-F54E-A9B6-4F3CEADD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19C"/>
  </w:style>
  <w:style w:type="paragraph" w:styleId="Footer">
    <w:name w:val="footer"/>
    <w:basedOn w:val="Normal"/>
    <w:link w:val="FooterChar"/>
    <w:uiPriority w:val="99"/>
    <w:unhideWhenUsed/>
    <w:rsid w:val="00E7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C, Sahadeep (skc@uidaho.edu)</dc:creator>
  <cp:keywords/>
  <dc:description/>
  <cp:lastModifiedBy>K C, Sahadeep (skc@uidaho.edu)</cp:lastModifiedBy>
  <cp:revision>1</cp:revision>
  <dcterms:created xsi:type="dcterms:W3CDTF">2025-11-25T23:35:00Z</dcterms:created>
  <dcterms:modified xsi:type="dcterms:W3CDTF">2025-11-25T23:52:00Z</dcterms:modified>
</cp:coreProperties>
</file>