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GenAI Enterprise Knowledge Assistant</w:t>
      </w:r>
    </w:p>
    <w:p>
      <w:pPr>
        <w:jc w:val="center"/>
      </w:pPr>
      <w:r>
        <w:rPr>
          <w:i/>
          <w:sz w:val="28"/>
        </w:rPr>
        <w:t>Capstone Project Report</w:t>
      </w:r>
    </w:p>
    <w:p/>
    <w:p>
      <w:pPr>
        <w:jc w:val="center"/>
      </w:pPr>
      <w:r>
        <w:rPr>
          <w:b/>
        </w:rPr>
        <w:t>Retrieval-Augmented Generation (RAG) • ChromaDB • Ollama</w:t>
      </w:r>
    </w:p>
    <w:p>
      <w:r>
        <w:br w:type="page"/>
      </w:r>
    </w:p>
    <w:p>
      <w:pPr>
        <w:pStyle w:val="Heading1"/>
      </w:pPr>
      <w:r>
        <w:t>1. Executive Summary</w:t>
      </w:r>
    </w:p>
    <w:p>
      <w:r>
        <w:t>The GenAI Enterprise Knowledge Assistant is a Retrieval-Augmented Generation (RAG) application for answering natural-language questions from enterprise documents. The system processes documents into text chunks, creates embeddings with all-MiniLM-L6-v2, stores vectors in ChromaDB, retrieves relevant context using semantic similarity, applies Top-K and distance-threshold filtering, and generates grounded answers using a local Llama 3.2 3B model through Ollama.</w:t>
      </w:r>
    </w:p>
    <w:p>
      <w:pPr>
        <w:pStyle w:val="Heading1"/>
      </w:pPr>
      <w:r>
        <w:t>2. Objectives</w:t>
      </w:r>
    </w:p>
    <w:p>
      <w:r>
        <w:t>The project objectives are to build an end-to-end RAG pipeline, support document ingestion, perform semantic retrieval, filter retrieved context for relevance, generate grounded answers, handle missing and partial information, and evaluate retrieval and end-to-end RAG behavior.</w:t>
      </w:r>
    </w:p>
    <w:p>
      <w:pPr>
        <w:pStyle w:val="Heading1"/>
      </w:pPr>
      <w:r>
        <w:t>3. Technology Stack</w:t>
      </w:r>
    </w:p>
    <w:p>
      <w:r>
        <w:t>Python, Streamlit, Sentence Transformers, all-MiniLM-L6-v2, ChromaDB, Ollama, Llama 3.2 3B, PyPDF, Pandas, and OpenPyXL.</w:t>
      </w:r>
    </w:p>
    <w:p>
      <w:pPr>
        <w:pStyle w:val="Heading1"/>
      </w:pPr>
      <w:r>
        <w:t>4. Architecture</w:t>
      </w:r>
    </w:p>
    <w:p>
      <w:r>
        <w:t>Document ingestion and question answering are connected through a shared vector-retrieval layer. Documents are extracted, chunked, embedded, and stored in ChromaDB. A user question is embedded with the same embedding model, matched against stored vectors, filtered, and passed as context to the LLM.</w:t>
      </w:r>
    </w:p>
    <w:p>
      <w:pPr>
        <w:pStyle w:val="Heading1"/>
      </w:pPr>
      <w:r>
        <w:t>5. RAG Pipeline</w:t>
      </w:r>
    </w:p>
    <w:p>
      <w:r>
        <w:t>Document → text extraction → chunking → embedding → ChromaDB. User question → embedding → semantic search → Top-K → distance threshold → relevant context → grounding prompt → Ollama/Llama 3.2 → final answer.</w:t>
      </w:r>
    </w:p>
    <w:p>
      <w:pPr>
        <w:pStyle w:val="Heading1"/>
      </w:pPr>
      <w:r>
        <w:t>6. Grounding and Missing Information</w:t>
      </w:r>
    </w:p>
    <w:p>
      <w:r>
        <w:t>The generation prompt instructs the LLM to use only facts in the supplied context, never guess or invent facts, and explicitly report information that is not supported by the provided documents. The system also handles partial information by answering supported parts while reporting unsupported parts.</w:t>
      </w:r>
    </w:p>
    <w:p>
      <w:pPr>
        <w:pStyle w:val="Heading1"/>
      </w:pPr>
      <w:r>
        <w:t>7. Evaluation Results</w:t>
      </w:r>
    </w:p>
    <w:p>
      <w:r>
        <w:t>Retrieval evaluation: True Positives 6, True Negatives 3, False Positives 1, False Negatives 0. Precision 85.71%, Recall 100.00%, F1 Score 92.31%. End-to-end RAG pipeline evaluation: 5/5 tests passed, for a 100.00% success rate.</w:t>
      </w:r>
    </w:p>
    <w:p>
      <w:pPr>
        <w:pStyle w:val="Heading1"/>
      </w:pPr>
      <w:r>
        <w:t>8. Evaluation Observation</w:t>
      </w:r>
    </w:p>
    <w:p>
      <w:r>
        <w:t>One retrieval test for sick-leave entitlement returned a chunk even though the evaluation expected the information to be unavailable. This produced one false positive. It is retained as a documented evaluation limitation. The complete RAG pipeline nevertheless passed all five defined end-to-end tests, including unknown, partial-information, and unrelated questions.</w:t>
      </w:r>
    </w:p>
    <w:p>
      <w:pPr>
        <w:pStyle w:val="Heading1"/>
      </w:pPr>
      <w:r>
        <w:t>9. Setup and Execution</w:t>
      </w:r>
    </w:p>
    <w:p>
      <w:r>
        <w:t>Create a Python virtual environment, activate it, install dependencies from requirements.txt, install Ollama, pull llama3.2:3b, and run the application with streamlit run app.py. Evaluation commands are documented in SETUP_AND_DEPLOYMENT.md.</w:t>
      </w:r>
    </w:p>
    <w:p>
      <w:pPr>
        <w:pStyle w:val="Heading1"/>
      </w:pPr>
      <w:r>
        <w:t>10. Limitations</w:t>
      </w:r>
    </w:p>
    <w:p>
      <w:r>
        <w:t>Answer quality depends on document quality, chunking, embedding quality, retrieval behavior, and the capabilities of the local 3B LLM. Information absent from the supplied documents cannot be reliably answered. Ollama and the configured model are required for local generation.</w:t>
      </w:r>
    </w:p>
    <w:p>
      <w:pPr>
        <w:pStyle w:val="Heading1"/>
      </w:pPr>
      <w:r>
        <w:t>11. Future Improvements</w:t>
      </w:r>
    </w:p>
    <w:p>
      <w:r>
        <w:t>Potential future improvements include stronger access control, source citations, reranking, hybrid retrieval, improved chunking, conversation history, larger models, cloud vector storage, and richer evaluation dashboards.</w:t>
      </w:r>
    </w:p>
    <w:p>
      <w:pPr>
        <w:pStyle w:val="Heading1"/>
      </w:pPr>
      <w:r>
        <w:t>12. Conclusion</w:t>
      </w:r>
    </w:p>
    <w:p>
      <w:r>
        <w:t>The project demonstrates a complete enterprise RAG workflow from document ingestion through semantic retrieval and grounded LLM generation. The verified evaluation shows strong retrieval recall and a 100% pass rate across the defined end-to-end RAG tests.</w:t>
      </w:r>
    </w:p>
    <w:p>
      <w:pPr>
        <w:pStyle w:val="Heading1"/>
      </w:pPr>
      <w:r>
        <w:t>Appendix A — Key Configuration</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Embedding Model</w:t>
            </w:r>
          </w:p>
        </w:tc>
        <w:tc>
          <w:tcPr>
            <w:tcW w:type="dxa" w:w="4968"/>
          </w:tcPr>
          <w:p>
            <w:r>
              <w:t>all-MiniLM-L6-v2</w:t>
            </w:r>
          </w:p>
        </w:tc>
      </w:tr>
      <w:tr>
        <w:tc>
          <w:tcPr>
            <w:tcW w:type="dxa" w:w="4968"/>
          </w:tcPr>
          <w:p>
            <w:r>
              <w:t>Top-K</w:t>
            </w:r>
          </w:p>
        </w:tc>
        <w:tc>
          <w:tcPr>
            <w:tcW w:type="dxa" w:w="4968"/>
          </w:tcPr>
          <w:p>
            <w:r>
              <w:t>3</w:t>
            </w:r>
          </w:p>
        </w:tc>
      </w:tr>
      <w:tr>
        <w:tc>
          <w:tcPr>
            <w:tcW w:type="dxa" w:w="4968"/>
          </w:tcPr>
          <w:p>
            <w:r>
              <w:t>Distance Threshold</w:t>
            </w:r>
          </w:p>
        </w:tc>
        <w:tc>
          <w:tcPr>
            <w:tcW w:type="dxa" w:w="4968"/>
          </w:tcPr>
          <w:p>
            <w:r>
              <w:t>1.0</w:t>
            </w:r>
          </w:p>
        </w:tc>
      </w:tr>
      <w:tr>
        <w:tc>
          <w:tcPr>
            <w:tcW w:type="dxa" w:w="4968"/>
          </w:tcPr>
          <w:p>
            <w:r>
              <w:t>LLM</w:t>
            </w:r>
          </w:p>
        </w:tc>
        <w:tc>
          <w:tcPr>
            <w:tcW w:type="dxa" w:w="4968"/>
          </w:tcPr>
          <w:p>
            <w:r>
              <w:t>llama3.2:3b</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