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3631" w14:textId="129C0207" w:rsidR="00EC4634" w:rsidRPr="00E54991" w:rsidRDefault="00EC4634" w:rsidP="00EC4634">
      <w:pPr>
        <w:rPr>
          <w:rFonts w:ascii="Arial" w:hAnsi="Arial" w:cs="Arial"/>
          <w:color w:val="4F81BD" w:themeColor="accent1"/>
          <w:sz w:val="24"/>
          <w:szCs w:val="24"/>
        </w:rPr>
      </w:pPr>
      <w:r w:rsidRPr="00E54991">
        <w:rPr>
          <w:rFonts w:ascii="Arial" w:hAnsi="Arial" w:cs="Arial"/>
          <w:color w:val="4F81BD" w:themeColor="accent1"/>
          <w:sz w:val="24"/>
          <w:szCs w:val="24"/>
        </w:rPr>
        <w:t>Name: Sahaj Pathak (Section ‘D’)</w:t>
      </w:r>
    </w:p>
    <w:p w14:paraId="09572F42" w14:textId="258BFAF4" w:rsidR="00D2332F" w:rsidRPr="00E54991" w:rsidRDefault="00000000" w:rsidP="00E54991">
      <w:pPr>
        <w:pStyle w:val="Heading1"/>
        <w:jc w:val="center"/>
        <w:rPr>
          <w:sz w:val="48"/>
          <w:szCs w:val="48"/>
        </w:rPr>
      </w:pPr>
      <w:r w:rsidRPr="00E54991">
        <w:rPr>
          <w:sz w:val="48"/>
          <w:szCs w:val="48"/>
        </w:rPr>
        <w:t>Foundations of Computational Thinking &amp; Web Development</w:t>
      </w:r>
    </w:p>
    <w:p w14:paraId="70BCB41E" w14:textId="77777777" w:rsidR="00D2332F" w:rsidRPr="00EC4634" w:rsidRDefault="00000000">
      <w:pPr>
        <w:spacing w:after="480"/>
        <w:jc w:val="center"/>
        <w:rPr>
          <w:rFonts w:ascii="Arial" w:hAnsi="Arial" w:cs="Arial"/>
        </w:rPr>
      </w:pPr>
      <w:r w:rsidRPr="00EC4634">
        <w:rPr>
          <w:rFonts w:ascii="Arial" w:hAnsi="Arial" w:cs="Arial"/>
          <w:i/>
          <w:color w:val="5C768D"/>
          <w:sz w:val="28"/>
        </w:rPr>
        <w:t>Comprehensive Technical Project Documentation &amp; Core Principles</w:t>
      </w:r>
    </w:p>
    <w:p w14:paraId="1256C522" w14:textId="77777777" w:rsidR="00D2332F" w:rsidRPr="00E54991" w:rsidRDefault="00000000">
      <w:pPr>
        <w:keepNext/>
        <w:spacing w:before="360" w:after="120"/>
        <w:rPr>
          <w:rFonts w:ascii="Arial" w:hAnsi="Arial" w:cs="Arial"/>
          <w:sz w:val="28"/>
          <w:szCs w:val="28"/>
        </w:rPr>
      </w:pPr>
      <w:r w:rsidRPr="00E54991">
        <w:rPr>
          <w:rStyle w:val="Heading2Char"/>
          <w:sz w:val="32"/>
          <w:szCs w:val="32"/>
        </w:rPr>
        <w:t>1. Computational Thinking</w:t>
      </w:r>
    </w:p>
    <w:p w14:paraId="25D561ED" w14:textId="77777777" w:rsidR="00D2332F" w:rsidRPr="00EC4634" w:rsidRDefault="00000000">
      <w:pPr>
        <w:spacing w:after="120"/>
        <w:rPr>
          <w:rFonts w:ascii="Arial" w:hAnsi="Arial" w:cs="Arial"/>
        </w:rPr>
      </w:pPr>
      <w:r w:rsidRPr="00EC4634">
        <w:rPr>
          <w:rFonts w:ascii="Arial" w:hAnsi="Arial" w:cs="Arial"/>
          <w:color w:val="2C3E50"/>
        </w:rPr>
        <w:t>Computational thinking is a foundational problem-solving process that involves formulating problems in a way that their solutions can be represented as computational steps and algorithms. It extends beyond computer science, serving as a cognitive framework applicable across multiple scientific and engineering disciplines. According to leading academic literature, computational thinking integrates core pillars: Decomposition, Pattern Recognition, Abstraction, and Algorithm Design.</w:t>
      </w:r>
    </w:p>
    <w:p w14:paraId="061A79E6" w14:textId="77777777" w:rsidR="00D2332F" w:rsidRPr="00E54991" w:rsidRDefault="00000000" w:rsidP="00E54991">
      <w:pPr>
        <w:pStyle w:val="Heading3"/>
        <w:rPr>
          <w:sz w:val="28"/>
          <w:szCs w:val="28"/>
        </w:rPr>
      </w:pPr>
      <w:r w:rsidRPr="00E54991">
        <w:rPr>
          <w:sz w:val="28"/>
          <w:szCs w:val="28"/>
        </w:rPr>
        <w:t>1.1 Abstraction</w:t>
      </w:r>
    </w:p>
    <w:p w14:paraId="40C313E4" w14:textId="77777777" w:rsidR="00D2332F" w:rsidRPr="00EC4634" w:rsidRDefault="00000000">
      <w:pPr>
        <w:spacing w:after="120"/>
        <w:rPr>
          <w:rFonts w:ascii="Arial" w:hAnsi="Arial" w:cs="Arial"/>
        </w:rPr>
      </w:pPr>
      <w:r w:rsidRPr="00EC4634">
        <w:rPr>
          <w:rFonts w:ascii="Arial" w:hAnsi="Arial" w:cs="Arial"/>
          <w:color w:val="2C3E50"/>
        </w:rPr>
        <w:t>Abstraction is the process of filtering out irrelevant details, complex background noise, and superficial characteristics to focus entirely on the core, essential properties of a system or problem. By hiding unnecessary complexity, abstraction allows engineers and thinkers to manage large-scale systems and design modular architectures.</w:t>
      </w:r>
    </w:p>
    <w:p w14:paraId="16DEF988" w14:textId="77777777" w:rsidR="00D2332F" w:rsidRPr="00EC4634" w:rsidRDefault="00000000">
      <w:pPr>
        <w:spacing w:after="120"/>
        <w:rPr>
          <w:rFonts w:ascii="Arial" w:hAnsi="Arial" w:cs="Arial"/>
        </w:rPr>
      </w:pPr>
      <w:r w:rsidRPr="00EC4634">
        <w:rPr>
          <w:rFonts w:ascii="Arial" w:hAnsi="Arial" w:cs="Arial"/>
          <w:color w:val="2C3E50"/>
        </w:rPr>
        <w:t>For example, consider driving an automobile. A driver interacts with high-level abstractions: the steering wheel, accelerator pedal, and brake pedal. The driver does not need to understand thermodynamic combustion cycles, fuel injection pressure timing, hydraulic fluid dynamics in braking calipers, or electrical alternator output. These low-level mechanical and electronic complexities are abstracted away behind a clean, intuitive user interface.</w:t>
      </w:r>
    </w:p>
    <w:p w14:paraId="031798DF" w14:textId="77777777" w:rsidR="00D2332F" w:rsidRPr="00E54991" w:rsidRDefault="00000000" w:rsidP="00E54991">
      <w:pPr>
        <w:pStyle w:val="Heading3"/>
        <w:rPr>
          <w:sz w:val="28"/>
          <w:szCs w:val="28"/>
        </w:rPr>
      </w:pPr>
      <w:r w:rsidRPr="00E54991">
        <w:rPr>
          <w:sz w:val="28"/>
          <w:szCs w:val="28"/>
        </w:rPr>
        <w:t>1.2 Decomposition</w:t>
      </w:r>
    </w:p>
    <w:p w14:paraId="3B505AE9" w14:textId="77777777" w:rsidR="00D2332F" w:rsidRPr="00EC4634" w:rsidRDefault="00000000">
      <w:pPr>
        <w:spacing w:after="120"/>
        <w:rPr>
          <w:rFonts w:ascii="Arial" w:hAnsi="Arial" w:cs="Arial"/>
        </w:rPr>
      </w:pPr>
      <w:r w:rsidRPr="00EC4634">
        <w:rPr>
          <w:rFonts w:ascii="Arial" w:hAnsi="Arial" w:cs="Arial"/>
          <w:color w:val="2C3E50"/>
        </w:rPr>
        <w:t>Decomposition is the practice of breaking down a large, complex, and overwhelming problem or system into smaller, manageable, self-contained, and solvable sub-problems. Each sub-problem can then be addressed, tested, and implemented independently before being integrated back into the master system.</w:t>
      </w:r>
    </w:p>
    <w:p w14:paraId="14BC6375" w14:textId="77777777" w:rsidR="00D2332F" w:rsidRPr="00EC4634" w:rsidRDefault="00000000">
      <w:pPr>
        <w:spacing w:after="120"/>
        <w:rPr>
          <w:rFonts w:ascii="Arial" w:hAnsi="Arial" w:cs="Arial"/>
        </w:rPr>
      </w:pPr>
      <w:r w:rsidRPr="00EC4634">
        <w:rPr>
          <w:rFonts w:ascii="Arial" w:hAnsi="Arial" w:cs="Arial"/>
          <w:color w:val="2C3E50"/>
        </w:rPr>
        <w:t>For example, developing a large-scale e-commerce web platform like Amazon or eBay. Instead of attempting to code the entire system simultaneously, a development team uses decomposition to divide the project into discrete modules: User Authentication Service, Product Catalog Database, Shopping Cart Management, Secure Payment Gateway Integration, and Order Tracking &amp; Notification System. Each module is then assigned to individual engineering sub-teams.</w:t>
      </w:r>
    </w:p>
    <w:p w14:paraId="1A403C93" w14:textId="77777777" w:rsidR="00D2332F" w:rsidRPr="00E54991" w:rsidRDefault="00000000" w:rsidP="00E54991">
      <w:pPr>
        <w:pStyle w:val="Heading3"/>
        <w:rPr>
          <w:sz w:val="28"/>
          <w:szCs w:val="28"/>
        </w:rPr>
      </w:pPr>
      <w:r w:rsidRPr="00E54991">
        <w:rPr>
          <w:sz w:val="28"/>
          <w:szCs w:val="28"/>
        </w:rPr>
        <w:lastRenderedPageBreak/>
        <w:t>1.3 Pattern Recognition</w:t>
      </w:r>
    </w:p>
    <w:p w14:paraId="2D60884E" w14:textId="77777777" w:rsidR="00D2332F" w:rsidRPr="00EC4634" w:rsidRDefault="00000000">
      <w:pPr>
        <w:spacing w:after="120"/>
        <w:rPr>
          <w:rFonts w:ascii="Arial" w:hAnsi="Arial" w:cs="Arial"/>
        </w:rPr>
      </w:pPr>
      <w:r w:rsidRPr="00EC4634">
        <w:rPr>
          <w:rFonts w:ascii="Arial" w:hAnsi="Arial" w:cs="Arial"/>
          <w:color w:val="2C3E50"/>
        </w:rPr>
        <w:t>Pattern recognition involves observing trends, similarities, recurring characteristics, and regularities within data or problem structures. Identifying these patterns allows problem-solvers to apply proven solutions, generalize rules, and automate repetitive tasks without reinventing the wheel.</w:t>
      </w:r>
    </w:p>
    <w:p w14:paraId="6B59D4F3" w14:textId="77777777" w:rsidR="00D2332F" w:rsidRPr="00EC4634" w:rsidRDefault="00000000">
      <w:pPr>
        <w:spacing w:after="120"/>
        <w:rPr>
          <w:rFonts w:ascii="Arial" w:hAnsi="Arial" w:cs="Arial"/>
        </w:rPr>
      </w:pPr>
      <w:r w:rsidRPr="00EC4634">
        <w:rPr>
          <w:rFonts w:ascii="Arial" w:hAnsi="Arial" w:cs="Arial"/>
          <w:color w:val="2C3E50"/>
        </w:rPr>
        <w:t>For example, in analyzing web server access logs to detect potential cybersecurity threats. Security analysts notice recurring patterns: a specific IP address attempts 500 failed login requests within a 10-second window, followed by a sudden spike in SQL injection payloads in URL query parameters. Recognizing this distinct malicious pattern enables automated intrusion detection systems (IDS) to instantly flag and block the IP address.</w:t>
      </w:r>
    </w:p>
    <w:p w14:paraId="704B6C74" w14:textId="77777777" w:rsidR="00D2332F" w:rsidRPr="00E54991" w:rsidRDefault="00000000" w:rsidP="00E54991">
      <w:pPr>
        <w:pStyle w:val="Heading3"/>
        <w:rPr>
          <w:sz w:val="28"/>
          <w:szCs w:val="28"/>
        </w:rPr>
      </w:pPr>
      <w:r w:rsidRPr="00E54991">
        <w:rPr>
          <w:sz w:val="28"/>
          <w:szCs w:val="28"/>
        </w:rPr>
        <w:t>1.4 Algorithm Design (with Flowchart Logic)</w:t>
      </w:r>
    </w:p>
    <w:p w14:paraId="188C99DA" w14:textId="77777777" w:rsidR="00D2332F" w:rsidRPr="00EC4634" w:rsidRDefault="00000000">
      <w:pPr>
        <w:spacing w:after="120"/>
        <w:rPr>
          <w:rFonts w:ascii="Arial" w:hAnsi="Arial" w:cs="Arial"/>
        </w:rPr>
      </w:pPr>
      <w:r w:rsidRPr="00EC4634">
        <w:rPr>
          <w:rFonts w:ascii="Arial" w:hAnsi="Arial" w:cs="Arial"/>
          <w:color w:val="2C3E50"/>
        </w:rPr>
        <w:t>Algorithm design is the systematic process of developing a step-by-step, ordered set of precise instructions or rules to solve a specific problem or compute a function. A fundamental tool in algorithm design is the flowchart, which graphically maps out the logical control flow, decision branches, and execution steps.</w:t>
      </w:r>
    </w:p>
    <w:p w14:paraId="64F6EF79" w14:textId="77777777" w:rsidR="00D2332F" w:rsidRPr="00EC4634" w:rsidRDefault="00000000">
      <w:pPr>
        <w:spacing w:after="120"/>
        <w:rPr>
          <w:rFonts w:ascii="Arial" w:hAnsi="Arial" w:cs="Arial"/>
        </w:rPr>
      </w:pPr>
      <w:r w:rsidRPr="00EC4634">
        <w:rPr>
          <w:rFonts w:ascii="Arial" w:hAnsi="Arial" w:cs="Arial"/>
          <w:color w:val="2C3E50"/>
        </w:rPr>
        <w:t>Below is an illustrative algorithm and flowchart logic for checking whether a user-submitted web form input age is eligible to register for a developer conference (minimum age 18):</w:t>
      </w:r>
    </w:p>
    <w:tbl>
      <w:tblPr>
        <w:tblW w:w="0" w:type="auto"/>
        <w:jc w:val="center"/>
        <w:tblLook w:val="04A0" w:firstRow="1" w:lastRow="0" w:firstColumn="1" w:lastColumn="0" w:noHBand="0" w:noVBand="1"/>
      </w:tblPr>
      <w:tblGrid>
        <w:gridCol w:w="9360"/>
      </w:tblGrid>
      <w:tr w:rsidR="00D2332F" w:rsidRPr="00EC4634" w14:paraId="778CB10A" w14:textId="77777777">
        <w:trPr>
          <w:jc w:val="center"/>
        </w:trPr>
        <w:tc>
          <w:tcPr>
            <w:tcW w:w="9360" w:type="dxa"/>
            <w:tcBorders>
              <w:left w:val="single" w:sz="24" w:space="0" w:color="1B365D"/>
            </w:tcBorders>
            <w:shd w:val="clear" w:color="auto" w:fill="F5F7FA"/>
          </w:tcPr>
          <w:p w14:paraId="704DE665" w14:textId="77777777" w:rsidR="00D2332F" w:rsidRPr="00EC4634" w:rsidRDefault="00000000">
            <w:pPr>
              <w:spacing w:before="120" w:after="120"/>
              <w:ind w:left="144" w:right="144"/>
              <w:rPr>
                <w:rFonts w:ascii="Arial" w:hAnsi="Arial" w:cs="Arial"/>
              </w:rPr>
            </w:pPr>
            <w:r w:rsidRPr="00EC4634">
              <w:rPr>
                <w:rFonts w:ascii="Arial" w:hAnsi="Arial" w:cs="Arial"/>
                <w:b/>
                <w:color w:val="1B365D"/>
              </w:rPr>
              <w:t>Flowchart Logic: Age Verification Algorithm</w:t>
            </w:r>
            <w:r w:rsidRPr="00EC4634">
              <w:rPr>
                <w:rFonts w:ascii="Arial" w:hAnsi="Arial" w:cs="Arial"/>
                <w:b/>
                <w:color w:val="1B365D"/>
              </w:rPr>
              <w:br/>
            </w:r>
            <w:r w:rsidRPr="00EC4634">
              <w:rPr>
                <w:rFonts w:ascii="Arial" w:hAnsi="Arial" w:cs="Arial"/>
                <w:i/>
                <w:color w:val="34495E"/>
                <w:sz w:val="21"/>
              </w:rPr>
              <w:t>START</w:t>
            </w:r>
            <w:r w:rsidRPr="00EC4634">
              <w:rPr>
                <w:rFonts w:ascii="Arial" w:hAnsi="Arial" w:cs="Arial"/>
                <w:i/>
                <w:color w:val="34495E"/>
                <w:sz w:val="21"/>
              </w:rPr>
              <w:br/>
              <w:t xml:space="preserve">  ↓</w:t>
            </w:r>
            <w:r w:rsidRPr="00EC4634">
              <w:rPr>
                <w:rFonts w:ascii="Arial" w:hAnsi="Arial" w:cs="Arial"/>
                <w:i/>
                <w:color w:val="34495E"/>
                <w:sz w:val="21"/>
              </w:rPr>
              <w:br/>
              <w:t>INPUT user_age</w:t>
            </w:r>
            <w:r w:rsidRPr="00EC4634">
              <w:rPr>
                <w:rFonts w:ascii="Arial" w:hAnsi="Arial" w:cs="Arial"/>
                <w:i/>
                <w:color w:val="34495E"/>
                <w:sz w:val="21"/>
              </w:rPr>
              <w:br/>
              <w:t xml:space="preserve">  ↓</w:t>
            </w:r>
            <w:r w:rsidRPr="00EC4634">
              <w:rPr>
                <w:rFonts w:ascii="Arial" w:hAnsi="Arial" w:cs="Arial"/>
                <w:i/>
                <w:color w:val="34495E"/>
                <w:sz w:val="21"/>
              </w:rPr>
              <w:br/>
              <w:t xml:space="preserve">IS user_age &gt;= 18? </w:t>
            </w:r>
            <w:r w:rsidRPr="00EC4634">
              <w:rPr>
                <w:rFonts w:ascii="Arial" w:hAnsi="Arial" w:cs="Arial"/>
                <w:i/>
                <w:color w:val="34495E"/>
                <w:sz w:val="21"/>
              </w:rPr>
              <w:br/>
              <w:t xml:space="preserve">  ├── [YES] → DISPLAY 'Access Granted: Welcome to the Conference!' → END</w:t>
            </w:r>
            <w:r w:rsidRPr="00EC4634">
              <w:rPr>
                <w:rFonts w:ascii="Arial" w:hAnsi="Arial" w:cs="Arial"/>
                <w:i/>
                <w:color w:val="34495E"/>
                <w:sz w:val="21"/>
              </w:rPr>
              <w:br/>
              <w:t xml:space="preserve">  └── [NO]  → DISPLAY 'Access Denied: Must be 18 or older.' → END</w:t>
            </w:r>
          </w:p>
        </w:tc>
      </w:tr>
    </w:tbl>
    <w:p w14:paraId="6B70D2AD" w14:textId="77777777" w:rsidR="00D2332F" w:rsidRPr="00EC4634" w:rsidRDefault="00D2332F">
      <w:pPr>
        <w:spacing w:after="120"/>
        <w:rPr>
          <w:rFonts w:ascii="Arial" w:hAnsi="Arial" w:cs="Arial"/>
        </w:rPr>
      </w:pPr>
    </w:p>
    <w:p w14:paraId="624F3566" w14:textId="77777777" w:rsidR="00D2332F" w:rsidRPr="00E54991" w:rsidRDefault="00000000" w:rsidP="00E54991">
      <w:pPr>
        <w:pStyle w:val="Heading2"/>
        <w:rPr>
          <w:sz w:val="32"/>
          <w:szCs w:val="32"/>
        </w:rPr>
      </w:pPr>
      <w:r w:rsidRPr="00E54991">
        <w:rPr>
          <w:sz w:val="32"/>
          <w:szCs w:val="32"/>
        </w:rPr>
        <w:t>2. Web Development Fundamentals</w:t>
      </w:r>
    </w:p>
    <w:p w14:paraId="13C08251" w14:textId="77777777" w:rsidR="00D2332F" w:rsidRPr="00EC4634" w:rsidRDefault="00000000">
      <w:pPr>
        <w:spacing w:after="120"/>
        <w:rPr>
          <w:rFonts w:ascii="Arial" w:hAnsi="Arial" w:cs="Arial"/>
        </w:rPr>
      </w:pPr>
      <w:r w:rsidRPr="00EC4634">
        <w:rPr>
          <w:rFonts w:ascii="Arial" w:hAnsi="Arial" w:cs="Arial"/>
          <w:color w:val="2C3E50"/>
        </w:rPr>
        <w:t>Web development encompasses the building, creation, and maintenance of websites and web applications running online over a network. It combines core markup languages, networking protocols, and architectural models to deliver dynamic digital experiences.</w:t>
      </w:r>
    </w:p>
    <w:p w14:paraId="5B54255B" w14:textId="77777777" w:rsidR="00D2332F" w:rsidRPr="00E54991" w:rsidRDefault="00000000" w:rsidP="00E54991">
      <w:pPr>
        <w:pStyle w:val="Heading3"/>
        <w:rPr>
          <w:sz w:val="28"/>
          <w:szCs w:val="28"/>
        </w:rPr>
      </w:pPr>
      <w:r w:rsidRPr="00E54991">
        <w:rPr>
          <w:sz w:val="28"/>
          <w:szCs w:val="28"/>
        </w:rPr>
        <w:t>2.1 How the Internet Works</w:t>
      </w:r>
    </w:p>
    <w:p w14:paraId="4629FC49" w14:textId="77777777" w:rsidR="00D2332F" w:rsidRPr="00EC4634" w:rsidRDefault="00000000">
      <w:pPr>
        <w:spacing w:after="120"/>
        <w:rPr>
          <w:rFonts w:ascii="Arial" w:hAnsi="Arial" w:cs="Arial"/>
        </w:rPr>
      </w:pPr>
      <w:r w:rsidRPr="00EC4634">
        <w:rPr>
          <w:rFonts w:ascii="Arial" w:hAnsi="Arial" w:cs="Arial"/>
          <w:color w:val="2C3E50"/>
        </w:rPr>
        <w:t>The internet is a vast global network of interconnected computer networks communicating via standardized communication protocols (primarily TCP/IP - Transmission Control Protocol / Internet Protocol). When a user requests a web page:</w:t>
      </w:r>
    </w:p>
    <w:p w14:paraId="53C04965"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1. IP Addressing: </w:t>
      </w:r>
      <w:r w:rsidRPr="00EC4634">
        <w:rPr>
          <w:rFonts w:ascii="Arial" w:hAnsi="Arial" w:cs="Arial"/>
          <w:color w:val="2C3E50"/>
        </w:rPr>
        <w:t>Every connected device is assigned a unique numerical Internet Protocol (IP) address (e.g., 192.0.2.1 or IPv6 equivalents).</w:t>
      </w:r>
    </w:p>
    <w:p w14:paraId="12CC8F78" w14:textId="77777777" w:rsidR="00D2332F" w:rsidRPr="00EC4634" w:rsidRDefault="00000000">
      <w:pPr>
        <w:pStyle w:val="ListBullet"/>
        <w:spacing w:after="60"/>
        <w:rPr>
          <w:rFonts w:ascii="Arial" w:hAnsi="Arial" w:cs="Arial"/>
        </w:rPr>
      </w:pPr>
      <w:r w:rsidRPr="00EC4634">
        <w:rPr>
          <w:rFonts w:ascii="Arial" w:hAnsi="Arial" w:cs="Arial"/>
          <w:b/>
          <w:color w:val="2C3E50"/>
        </w:rPr>
        <w:lastRenderedPageBreak/>
        <w:t xml:space="preserve">2. DNS Resolution: </w:t>
      </w:r>
      <w:r w:rsidRPr="00EC4634">
        <w:rPr>
          <w:rFonts w:ascii="Arial" w:hAnsi="Arial" w:cs="Arial"/>
          <w:color w:val="2C3E50"/>
        </w:rPr>
        <w:t>Human-readable domain names (e.g., developer.org) are translated into machine-readable IP addresses through the Domain Name System (DNS), functioning as the internet's phonebook.</w:t>
      </w:r>
    </w:p>
    <w:p w14:paraId="4CA8B806"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3. Packet Transmission: </w:t>
      </w:r>
      <w:r w:rsidRPr="00EC4634">
        <w:rPr>
          <w:rFonts w:ascii="Arial" w:hAnsi="Arial" w:cs="Arial"/>
          <w:color w:val="2C3E50"/>
        </w:rPr>
        <w:t>The client browser sends an HTTP/HTTPS request packet across routers and switches to the destination web server hosting the target domain.</w:t>
      </w:r>
    </w:p>
    <w:p w14:paraId="7FA89851"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4. TCP Protocol: </w:t>
      </w:r>
      <w:r w:rsidRPr="00EC4634">
        <w:rPr>
          <w:rFonts w:ascii="Arial" w:hAnsi="Arial" w:cs="Arial"/>
          <w:color w:val="2C3E50"/>
        </w:rPr>
        <w:t>Data is split into small packets via TCP, transmitted independently across optimal network paths, and reassembled accurately upon arrival at the destination server or client.</w:t>
      </w:r>
    </w:p>
    <w:p w14:paraId="01E848FA" w14:textId="77777777" w:rsidR="00D2332F" w:rsidRPr="00E54991" w:rsidRDefault="00000000" w:rsidP="00E54991">
      <w:pPr>
        <w:pStyle w:val="Heading3"/>
        <w:rPr>
          <w:sz w:val="28"/>
          <w:szCs w:val="28"/>
        </w:rPr>
      </w:pPr>
      <w:r w:rsidRPr="00E54991">
        <w:rPr>
          <w:sz w:val="28"/>
          <w:szCs w:val="28"/>
        </w:rPr>
        <w:t>2.2 Client-Server Architecture</w:t>
      </w:r>
    </w:p>
    <w:p w14:paraId="47444183" w14:textId="77777777" w:rsidR="00D2332F" w:rsidRPr="00EC4634" w:rsidRDefault="00000000">
      <w:pPr>
        <w:spacing w:after="120"/>
        <w:rPr>
          <w:rFonts w:ascii="Arial" w:hAnsi="Arial" w:cs="Arial"/>
        </w:rPr>
      </w:pPr>
      <w:r w:rsidRPr="00EC4634">
        <w:rPr>
          <w:rFonts w:ascii="Arial" w:hAnsi="Arial" w:cs="Arial"/>
          <w:color w:val="2C3E50"/>
        </w:rPr>
        <w:t>Web applications operate on a distributed Client-Server Architecture model, dividing tasks between service providers (servers) and service requesters (clients).</w:t>
      </w:r>
    </w:p>
    <w:p w14:paraId="20921C41"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Client (Frontend): </w:t>
      </w:r>
      <w:r w:rsidRPr="00EC4634">
        <w:rPr>
          <w:rFonts w:ascii="Arial" w:hAnsi="Arial" w:cs="Arial"/>
          <w:color w:val="2C3E50"/>
        </w:rPr>
        <w:t>The user's device running a web browser (Chrome, Firefox, Safari). The client is responsible for rendering the User Interface (UI), executing client-side scripts (JavaScript), and sending requests to servers.</w:t>
      </w:r>
    </w:p>
    <w:p w14:paraId="2052B60B"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Server (Backend): </w:t>
      </w:r>
      <w:r w:rsidRPr="00EC4634">
        <w:rPr>
          <w:rFonts w:ascii="Arial" w:hAnsi="Arial" w:cs="Arial"/>
          <w:color w:val="2C3E50"/>
        </w:rPr>
        <w:t>A powerful remote computer system hosting web files, databases, and application business logic. The server listens for incoming client requests, processes database queries, executes server-side code, and returns requested resources.</w:t>
      </w:r>
    </w:p>
    <w:tbl>
      <w:tblPr>
        <w:tblW w:w="0" w:type="auto"/>
        <w:jc w:val="center"/>
        <w:tblLook w:val="04A0" w:firstRow="1" w:lastRow="0" w:firstColumn="1" w:lastColumn="0" w:noHBand="0" w:noVBand="1"/>
      </w:tblPr>
      <w:tblGrid>
        <w:gridCol w:w="9360"/>
      </w:tblGrid>
      <w:tr w:rsidR="00D2332F" w:rsidRPr="00EC4634" w14:paraId="4D6C9C86" w14:textId="77777777">
        <w:trPr>
          <w:jc w:val="center"/>
        </w:trPr>
        <w:tc>
          <w:tcPr>
            <w:tcW w:w="9360" w:type="dxa"/>
            <w:tcBorders>
              <w:left w:val="single" w:sz="24" w:space="0" w:color="1B365D"/>
            </w:tcBorders>
            <w:shd w:val="clear" w:color="auto" w:fill="F5F7FA"/>
          </w:tcPr>
          <w:p w14:paraId="201E81F7" w14:textId="77777777" w:rsidR="00D2332F" w:rsidRPr="00EC4634" w:rsidRDefault="00000000">
            <w:pPr>
              <w:spacing w:before="120" w:after="120"/>
              <w:ind w:left="144" w:right="144"/>
              <w:rPr>
                <w:rFonts w:ascii="Arial" w:hAnsi="Arial" w:cs="Arial"/>
              </w:rPr>
            </w:pPr>
            <w:r w:rsidRPr="00EC4634">
              <w:rPr>
                <w:rFonts w:ascii="Arial" w:hAnsi="Arial" w:cs="Arial"/>
                <w:b/>
                <w:color w:val="1B365D"/>
              </w:rPr>
              <w:t>Client-Server Architecture Interaction Flow</w:t>
            </w:r>
            <w:r w:rsidRPr="00EC4634">
              <w:rPr>
                <w:rFonts w:ascii="Arial" w:hAnsi="Arial" w:cs="Arial"/>
                <w:b/>
                <w:color w:val="1B365D"/>
              </w:rPr>
              <w:br/>
            </w:r>
            <w:r w:rsidRPr="00EC4634">
              <w:rPr>
                <w:rFonts w:ascii="Arial" w:hAnsi="Arial" w:cs="Arial"/>
                <w:i/>
                <w:color w:val="34495E"/>
                <w:sz w:val="21"/>
              </w:rPr>
              <w:t>[ USER / CLIENT BROWSER ]</w:t>
            </w:r>
            <w:r w:rsidRPr="00EC4634">
              <w:rPr>
                <w:rFonts w:ascii="Arial" w:hAnsi="Arial" w:cs="Arial"/>
                <w:i/>
                <w:color w:val="34495E"/>
                <w:sz w:val="21"/>
              </w:rPr>
              <w:br/>
              <w:t xml:space="preserve">        │</w:t>
            </w:r>
            <w:r w:rsidRPr="00EC4634">
              <w:rPr>
                <w:rFonts w:ascii="Arial" w:hAnsi="Arial" w:cs="Arial"/>
                <w:i/>
                <w:color w:val="34495E"/>
                <w:sz w:val="21"/>
              </w:rPr>
              <w:br/>
              <w:t xml:space="preserve">        │  1. HTTP Request (GET /index.html)</w:t>
            </w:r>
            <w:r w:rsidRPr="00EC4634">
              <w:rPr>
                <w:rFonts w:ascii="Arial" w:hAnsi="Arial" w:cs="Arial"/>
                <w:i/>
                <w:color w:val="34495E"/>
                <w:sz w:val="21"/>
              </w:rPr>
              <w:br/>
              <w:t xml:space="preserve">        ▼</w:t>
            </w:r>
            <w:r w:rsidRPr="00EC4634">
              <w:rPr>
                <w:rFonts w:ascii="Arial" w:hAnsi="Arial" w:cs="Arial"/>
                <w:i/>
                <w:color w:val="34495E"/>
                <w:sz w:val="21"/>
              </w:rPr>
              <w:br/>
              <w:t>[ WEB SERVER / BACKEND ] ──(Queries Database)──► [ DATABASE ]</w:t>
            </w:r>
            <w:r w:rsidRPr="00EC4634">
              <w:rPr>
                <w:rFonts w:ascii="Arial" w:hAnsi="Arial" w:cs="Arial"/>
                <w:i/>
                <w:color w:val="34495E"/>
                <w:sz w:val="21"/>
              </w:rPr>
              <w:br/>
              <w:t xml:space="preserve">        │</w:t>
            </w:r>
            <w:r w:rsidRPr="00EC4634">
              <w:rPr>
                <w:rFonts w:ascii="Arial" w:hAnsi="Arial" w:cs="Arial"/>
                <w:i/>
                <w:color w:val="34495E"/>
                <w:sz w:val="21"/>
              </w:rPr>
              <w:br/>
              <w:t xml:space="preserve">        │  2. HTTP Response (HTML/CSS/JS payload)</w:t>
            </w:r>
            <w:r w:rsidRPr="00EC4634">
              <w:rPr>
                <w:rFonts w:ascii="Arial" w:hAnsi="Arial" w:cs="Arial"/>
                <w:i/>
                <w:color w:val="34495E"/>
                <w:sz w:val="21"/>
              </w:rPr>
              <w:br/>
              <w:t xml:space="preserve">        ▼</w:t>
            </w:r>
            <w:r w:rsidRPr="00EC4634">
              <w:rPr>
                <w:rFonts w:ascii="Arial" w:hAnsi="Arial" w:cs="Arial"/>
                <w:i/>
                <w:color w:val="34495E"/>
                <w:sz w:val="21"/>
              </w:rPr>
              <w:br/>
              <w:t>[ USER / CLIENT BROWSER (Renders Page) ]</w:t>
            </w:r>
          </w:p>
        </w:tc>
      </w:tr>
    </w:tbl>
    <w:p w14:paraId="5ABD9892" w14:textId="77777777" w:rsidR="00D2332F" w:rsidRPr="00EC4634" w:rsidRDefault="00D2332F">
      <w:pPr>
        <w:spacing w:after="120"/>
        <w:rPr>
          <w:rFonts w:ascii="Arial" w:hAnsi="Arial" w:cs="Arial"/>
        </w:rPr>
      </w:pPr>
    </w:p>
    <w:p w14:paraId="3692F55A" w14:textId="77777777" w:rsidR="00D2332F" w:rsidRPr="00E54991" w:rsidRDefault="00000000" w:rsidP="00E54991">
      <w:pPr>
        <w:pStyle w:val="Heading3"/>
        <w:rPr>
          <w:sz w:val="28"/>
          <w:szCs w:val="28"/>
        </w:rPr>
      </w:pPr>
      <w:r w:rsidRPr="00E54991">
        <w:rPr>
          <w:sz w:val="28"/>
          <w:szCs w:val="28"/>
        </w:rPr>
        <w:t>2.3 Markup Language vs. Programming Language</w:t>
      </w:r>
    </w:p>
    <w:p w14:paraId="3EDB4F25" w14:textId="77777777" w:rsidR="00D2332F" w:rsidRPr="00EC4634" w:rsidRDefault="00000000">
      <w:pPr>
        <w:spacing w:after="120"/>
        <w:rPr>
          <w:rFonts w:ascii="Arial" w:hAnsi="Arial" w:cs="Arial"/>
        </w:rPr>
      </w:pPr>
      <w:r w:rsidRPr="00EC4634">
        <w:rPr>
          <w:rFonts w:ascii="Arial" w:hAnsi="Arial" w:cs="Arial"/>
          <w:color w:val="2C3E50"/>
        </w:rPr>
        <w:t>A common distinction in computer science is between markup languages and programming languages:</w:t>
      </w:r>
    </w:p>
    <w:p w14:paraId="7E7802EC"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Markup Language: </w:t>
      </w:r>
      <w:r w:rsidRPr="00EC4634">
        <w:rPr>
          <w:rFonts w:ascii="Arial" w:hAnsi="Arial" w:cs="Arial"/>
          <w:color w:val="2C3E50"/>
        </w:rPr>
        <w:t>Designed to annotate, format, and structure text data within a document. Markup languages are declarative; they describe what data is and how it is structured rather than specifying algorithmic execution steps or computational logic. Examples: HTML, XML, Markdown.</w:t>
      </w:r>
    </w:p>
    <w:p w14:paraId="5D1518AF"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Programming Language: </w:t>
      </w:r>
      <w:r w:rsidRPr="00EC4634">
        <w:rPr>
          <w:rFonts w:ascii="Arial" w:hAnsi="Arial" w:cs="Arial"/>
          <w:color w:val="2C3E50"/>
        </w:rPr>
        <w:t>Designed to implement algorithms, business logic, data manipulation, loops, conditional branching, and state management. Programming languages instruct a computer system to perform specific computational tasks through procedural, object-oriented, or functional paradigms. Examples: Python, JavaScript, Java, C++.</w:t>
      </w:r>
    </w:p>
    <w:p w14:paraId="0D60E2A5" w14:textId="77777777" w:rsidR="00D2332F" w:rsidRPr="00E54991" w:rsidRDefault="00000000" w:rsidP="00E54991">
      <w:pPr>
        <w:pStyle w:val="Heading3"/>
        <w:rPr>
          <w:sz w:val="28"/>
          <w:szCs w:val="28"/>
        </w:rPr>
      </w:pPr>
      <w:r w:rsidRPr="00E54991">
        <w:rPr>
          <w:sz w:val="28"/>
          <w:szCs w:val="28"/>
        </w:rPr>
        <w:lastRenderedPageBreak/>
        <w:t>2.4 HTTP vs. HTTPS</w:t>
      </w:r>
    </w:p>
    <w:p w14:paraId="58E38B16" w14:textId="77777777" w:rsidR="00D2332F" w:rsidRPr="00EC4634" w:rsidRDefault="00000000">
      <w:pPr>
        <w:spacing w:after="120"/>
        <w:rPr>
          <w:rFonts w:ascii="Arial" w:hAnsi="Arial" w:cs="Arial"/>
        </w:rPr>
      </w:pPr>
      <w:r w:rsidRPr="00EC4634">
        <w:rPr>
          <w:rFonts w:ascii="Arial" w:hAnsi="Arial" w:cs="Arial"/>
          <w:color w:val="2C3E50"/>
        </w:rPr>
        <w:t>HyperText Transfer Protocol (HTTP) and its secure counterpart (HTTPS) are the foundational application-layer protocols used for data transmission across the World Wide Web.</w:t>
      </w:r>
    </w:p>
    <w:p w14:paraId="2C5BBF35"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HTTP (HyperText Transfer Protocol): </w:t>
      </w:r>
      <w:r w:rsidRPr="00EC4634">
        <w:rPr>
          <w:rFonts w:ascii="Arial" w:hAnsi="Arial" w:cs="Arial"/>
          <w:color w:val="2C3E50"/>
        </w:rPr>
        <w:t>Transmits data in plain text between browser and server. Vulnerable to interception, packet sniffing, and Man-in-the-Middle (MitM) attacks. Operates by default on port 80.</w:t>
      </w:r>
    </w:p>
    <w:p w14:paraId="56C32387"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HTTPS (HyperText Transfer Protocol Secure): </w:t>
      </w:r>
      <w:r w:rsidRPr="00EC4634">
        <w:rPr>
          <w:rFonts w:ascii="Arial" w:hAnsi="Arial" w:cs="Arial"/>
          <w:color w:val="2C3E50"/>
        </w:rPr>
        <w:t>Transmits data encrypted using Transport Layer Security (TLS) or Secure Sockets Layer (SSL). All traffic is cryptographically secured, ensuring data integrity, confidentiality, and server authentication. Operates by default on port 443.</w:t>
      </w:r>
    </w:p>
    <w:p w14:paraId="1736D2A1" w14:textId="77777777" w:rsidR="00D2332F" w:rsidRPr="00E54991" w:rsidRDefault="00000000" w:rsidP="00E54991">
      <w:pPr>
        <w:pStyle w:val="Heading3"/>
        <w:rPr>
          <w:sz w:val="28"/>
          <w:szCs w:val="28"/>
        </w:rPr>
      </w:pPr>
      <w:r w:rsidRPr="00E54991">
        <w:rPr>
          <w:sz w:val="28"/>
          <w:szCs w:val="28"/>
        </w:rPr>
        <w:t>2.5 HTML Tags: Opening Tags, Closing Tags, and Syntax</w:t>
      </w:r>
    </w:p>
    <w:p w14:paraId="2D3B2323" w14:textId="77777777" w:rsidR="00D2332F" w:rsidRPr="00EC4634" w:rsidRDefault="00000000">
      <w:pPr>
        <w:spacing w:after="120"/>
        <w:rPr>
          <w:rFonts w:ascii="Arial" w:hAnsi="Arial" w:cs="Arial"/>
        </w:rPr>
      </w:pPr>
      <w:r w:rsidRPr="00EC4634">
        <w:rPr>
          <w:rFonts w:ascii="Arial" w:hAnsi="Arial" w:cs="Arial"/>
          <w:color w:val="2C3E50"/>
        </w:rPr>
        <w:t>HyperText Markup Language (HTML) is built using elements defined by tags. An HTML tag consists of a keyword enclosed in angle brackets (&lt; &gt;).</w:t>
      </w:r>
    </w:p>
    <w:p w14:paraId="50BFB57A"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Opening Tag: </w:t>
      </w:r>
      <w:r w:rsidRPr="00EC4634">
        <w:rPr>
          <w:rFonts w:ascii="Arial" w:hAnsi="Arial" w:cs="Arial"/>
          <w:color w:val="2C3E50"/>
        </w:rPr>
        <w:t>Marks the beginning of an HTML element (e.g., &lt;p&gt;, &lt;h1&gt;). It instructs the browser where the element's effect starts.</w:t>
      </w:r>
    </w:p>
    <w:p w14:paraId="65A1F943"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Closing Tag: </w:t>
      </w:r>
      <w:r w:rsidRPr="00EC4634">
        <w:rPr>
          <w:rFonts w:ascii="Arial" w:hAnsi="Arial" w:cs="Arial"/>
          <w:color w:val="2C3E50"/>
        </w:rPr>
        <w:t>Marks the end of an HTML element, distinguished by a forward slash before the keyword (e.g., &lt;/p&gt;, &lt;/h1&gt;).</w:t>
      </w:r>
    </w:p>
    <w:p w14:paraId="11E4676B"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Self-Closing Tags: </w:t>
      </w:r>
      <w:r w:rsidRPr="00EC4634">
        <w:rPr>
          <w:rFonts w:ascii="Arial" w:hAnsi="Arial" w:cs="Arial"/>
          <w:color w:val="2C3E50"/>
        </w:rPr>
        <w:t>Some tags do not enclose content and do not require a closing tag; these are self-closing or void elements (e.g., &lt;br /&gt;, &lt;hr /&gt;, &lt;img /&gt;).</w:t>
      </w:r>
    </w:p>
    <w:p w14:paraId="026032D1" w14:textId="77777777" w:rsidR="00D2332F" w:rsidRPr="00E54991" w:rsidRDefault="00000000" w:rsidP="00E54991">
      <w:pPr>
        <w:pStyle w:val="Heading2"/>
        <w:rPr>
          <w:sz w:val="32"/>
          <w:szCs w:val="32"/>
        </w:rPr>
      </w:pPr>
      <w:r w:rsidRPr="00E54991">
        <w:rPr>
          <w:sz w:val="32"/>
          <w:szCs w:val="32"/>
        </w:rPr>
        <w:t>3. HTML Page Implementation &amp; Source Code</w:t>
      </w:r>
    </w:p>
    <w:p w14:paraId="3F8A1F38" w14:textId="77777777" w:rsidR="00D2332F" w:rsidRPr="00EC4634" w:rsidRDefault="00000000">
      <w:pPr>
        <w:spacing w:after="120"/>
        <w:rPr>
          <w:rFonts w:ascii="Arial" w:hAnsi="Arial" w:cs="Arial"/>
        </w:rPr>
      </w:pPr>
      <w:r w:rsidRPr="00EC4634">
        <w:rPr>
          <w:rFonts w:ascii="Arial" w:hAnsi="Arial" w:cs="Arial"/>
          <w:color w:val="2C3E50"/>
        </w:rPr>
        <w:t>Below is the complete, valid HTML5 source code implementing all requested tags: &lt;p&gt;, &lt;br /&gt;, &lt;hr /&gt;, Headings (&lt;h1&gt; to &lt;h6&gt;), Comments (&lt;!--...--&gt;), Ordered Lists (&lt;ol&gt;), Unordered Lists (&lt;ul&gt;), Images (&lt;img /&gt;), and Hyperlinks (&lt;a&gt;).</w:t>
      </w:r>
    </w:p>
    <w:tbl>
      <w:tblPr>
        <w:tblW w:w="0" w:type="auto"/>
        <w:jc w:val="center"/>
        <w:tblLook w:val="04A0" w:firstRow="1" w:lastRow="0" w:firstColumn="1" w:lastColumn="0" w:noHBand="0" w:noVBand="1"/>
      </w:tblPr>
      <w:tblGrid>
        <w:gridCol w:w="9360"/>
      </w:tblGrid>
      <w:tr w:rsidR="00D2332F" w:rsidRPr="00EC4634" w14:paraId="13C28E5E" w14:textId="77777777">
        <w:trPr>
          <w:jc w:val="center"/>
        </w:trPr>
        <w:tc>
          <w:tcPr>
            <w:tcW w:w="9360" w:type="dxa"/>
            <w:tcBorders>
              <w:left w:val="single" w:sz="24" w:space="0" w:color="1B365D"/>
            </w:tcBorders>
            <w:shd w:val="clear" w:color="auto" w:fill="F5F7FA"/>
          </w:tcPr>
          <w:p w14:paraId="0E7327A6" w14:textId="77777777" w:rsidR="00E54991" w:rsidRPr="00E54991" w:rsidRDefault="00000000" w:rsidP="00E54991">
            <w:pPr>
              <w:spacing w:before="120" w:after="120"/>
              <w:ind w:left="144" w:right="144"/>
              <w:rPr>
                <w:rFonts w:ascii="Arial" w:hAnsi="Arial" w:cs="Arial"/>
                <w:i/>
                <w:color w:val="34495E"/>
                <w:sz w:val="21"/>
              </w:rPr>
            </w:pPr>
            <w:r w:rsidRPr="00EC4634">
              <w:rPr>
                <w:rFonts w:ascii="Arial" w:hAnsi="Arial" w:cs="Arial"/>
                <w:b/>
                <w:color w:val="1B365D"/>
              </w:rPr>
              <w:t>HTML5 Implementation Source Code</w:t>
            </w:r>
            <w:r w:rsidRPr="00EC4634">
              <w:rPr>
                <w:rFonts w:ascii="Arial" w:hAnsi="Arial" w:cs="Arial"/>
                <w:b/>
                <w:color w:val="1B365D"/>
              </w:rPr>
              <w:br/>
            </w:r>
            <w:r w:rsidR="00E54991" w:rsidRPr="00E54991">
              <w:rPr>
                <w:rFonts w:ascii="Arial" w:hAnsi="Arial" w:cs="Arial"/>
                <w:i/>
                <w:color w:val="34495E"/>
                <w:sz w:val="21"/>
              </w:rPr>
              <w:t>&lt;!DOCTYPE html&gt;</w:t>
            </w:r>
          </w:p>
          <w:p w14:paraId="72C4CF7D"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&lt;html lang="</w:t>
            </w:r>
            <w:proofErr w:type="spellStart"/>
            <w:r w:rsidRPr="00E54991">
              <w:rPr>
                <w:rFonts w:ascii="Arial" w:hAnsi="Arial" w:cs="Arial"/>
                <w:i/>
                <w:color w:val="34495E"/>
                <w:sz w:val="21"/>
              </w:rPr>
              <w:t>en</w:t>
            </w:r>
            <w:proofErr w:type="spellEnd"/>
            <w:r w:rsidRPr="00E54991">
              <w:rPr>
                <w:rFonts w:ascii="Arial" w:hAnsi="Arial" w:cs="Arial"/>
                <w:i/>
                <w:color w:val="34495E"/>
                <w:sz w:val="21"/>
              </w:rPr>
              <w:t>"&gt;</w:t>
            </w:r>
          </w:p>
          <w:p w14:paraId="0358D37E"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&lt;head&gt;</w:t>
            </w:r>
          </w:p>
          <w:p w14:paraId="01B63D9A"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&lt;meta charset="UTF-8"&gt;</w:t>
            </w:r>
          </w:p>
          <w:p w14:paraId="4765F29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&lt;meta name="viewport" content="width=device-width, initial-scale=1.0"&gt;</w:t>
            </w:r>
          </w:p>
          <w:p w14:paraId="2D188D29"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&lt;title&gt;Computational Thinking &amp; Web Development Project&lt;/title&gt;</w:t>
            </w:r>
          </w:p>
          <w:p w14:paraId="21EC2381"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&lt;style&gt;</w:t>
            </w:r>
          </w:p>
          <w:p w14:paraId="7B1ADBE2"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body </w:t>
            </w:r>
            <w:proofErr w:type="gramStart"/>
            <w:r w:rsidRPr="00E54991">
              <w:rPr>
                <w:rFonts w:ascii="Arial" w:hAnsi="Arial" w:cs="Arial"/>
                <w:i/>
                <w:color w:val="34495E"/>
                <w:sz w:val="21"/>
              </w:rPr>
              <w:t>{ font</w:t>
            </w:r>
            <w:proofErr w:type="gramEnd"/>
            <w:r w:rsidRPr="00E54991">
              <w:rPr>
                <w:rFonts w:ascii="Arial" w:hAnsi="Arial" w:cs="Arial"/>
                <w:i/>
                <w:color w:val="34495E"/>
                <w:sz w:val="21"/>
              </w:rPr>
              <w:t>-family: Arial, sans-serif; line-height: 1.6; margin: 40px; color: #333</w:t>
            </w:r>
            <w:proofErr w:type="gramStart"/>
            <w:r w:rsidRPr="00E54991">
              <w:rPr>
                <w:rFonts w:ascii="Arial" w:hAnsi="Arial" w:cs="Arial"/>
                <w:i/>
                <w:color w:val="34495E"/>
                <w:sz w:val="21"/>
              </w:rPr>
              <w:t>; }</w:t>
            </w:r>
            <w:proofErr w:type="gramEnd"/>
          </w:p>
          <w:p w14:paraId="50726D01"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header </w:t>
            </w:r>
            <w:proofErr w:type="gramStart"/>
            <w:r w:rsidRPr="00E54991">
              <w:rPr>
                <w:rFonts w:ascii="Arial" w:hAnsi="Arial" w:cs="Arial"/>
                <w:i/>
                <w:color w:val="34495E"/>
                <w:sz w:val="21"/>
              </w:rPr>
              <w:t>{ background</w:t>
            </w:r>
            <w:proofErr w:type="gramEnd"/>
            <w:r w:rsidRPr="00E54991">
              <w:rPr>
                <w:rFonts w:ascii="Arial" w:hAnsi="Arial" w:cs="Arial"/>
                <w:i/>
                <w:color w:val="34495E"/>
                <w:sz w:val="21"/>
              </w:rPr>
              <w:t>: #1B365D; color: #fff; padding: 20px; text-align: center</w:t>
            </w:r>
            <w:proofErr w:type="gramStart"/>
            <w:r w:rsidRPr="00E54991">
              <w:rPr>
                <w:rFonts w:ascii="Arial" w:hAnsi="Arial" w:cs="Arial"/>
                <w:i/>
                <w:color w:val="34495E"/>
                <w:sz w:val="21"/>
              </w:rPr>
              <w:t>; }</w:t>
            </w:r>
            <w:proofErr w:type="gramEnd"/>
          </w:p>
          <w:p w14:paraId="50CC9B99"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section </w:t>
            </w:r>
            <w:proofErr w:type="gramStart"/>
            <w:r w:rsidRPr="00E54991">
              <w:rPr>
                <w:rFonts w:ascii="Arial" w:hAnsi="Arial" w:cs="Arial"/>
                <w:i/>
                <w:color w:val="34495E"/>
                <w:sz w:val="21"/>
              </w:rPr>
              <w:t>{ margin</w:t>
            </w:r>
            <w:proofErr w:type="gramEnd"/>
            <w:r w:rsidRPr="00E54991">
              <w:rPr>
                <w:rFonts w:ascii="Arial" w:hAnsi="Arial" w:cs="Arial"/>
                <w:i/>
                <w:color w:val="34495E"/>
                <w:sz w:val="21"/>
              </w:rPr>
              <w:t>-bottom: 30px</w:t>
            </w:r>
            <w:proofErr w:type="gramStart"/>
            <w:r w:rsidRPr="00E54991">
              <w:rPr>
                <w:rFonts w:ascii="Arial" w:hAnsi="Arial" w:cs="Arial"/>
                <w:i/>
                <w:color w:val="34495E"/>
                <w:sz w:val="21"/>
              </w:rPr>
              <w:t>; }</w:t>
            </w:r>
            <w:proofErr w:type="gramEnd"/>
          </w:p>
          <w:p w14:paraId="547A2D6C"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w:t>
            </w:r>
            <w:proofErr w:type="spellStart"/>
            <w:r w:rsidRPr="00E54991">
              <w:rPr>
                <w:rFonts w:ascii="Arial" w:hAnsi="Arial" w:cs="Arial"/>
                <w:i/>
                <w:color w:val="34495E"/>
                <w:sz w:val="21"/>
              </w:rPr>
              <w:t>hr</w:t>
            </w:r>
            <w:proofErr w:type="spellEnd"/>
            <w:r w:rsidRPr="00E54991">
              <w:rPr>
                <w:rFonts w:ascii="Arial" w:hAnsi="Arial" w:cs="Arial"/>
                <w:i/>
                <w:color w:val="34495E"/>
                <w:sz w:val="21"/>
              </w:rPr>
              <w:t xml:space="preserve"> </w:t>
            </w:r>
            <w:proofErr w:type="gramStart"/>
            <w:r w:rsidRPr="00E54991">
              <w:rPr>
                <w:rFonts w:ascii="Arial" w:hAnsi="Arial" w:cs="Arial"/>
                <w:i/>
                <w:color w:val="34495E"/>
                <w:sz w:val="21"/>
              </w:rPr>
              <w:t>{ border</w:t>
            </w:r>
            <w:proofErr w:type="gramEnd"/>
            <w:r w:rsidRPr="00E54991">
              <w:rPr>
                <w:rFonts w:ascii="Arial" w:hAnsi="Arial" w:cs="Arial"/>
                <w:i/>
                <w:color w:val="34495E"/>
                <w:sz w:val="21"/>
              </w:rPr>
              <w:t>: 0; height: 1px; background: #ccc; margin: 20px 0</w:t>
            </w:r>
            <w:proofErr w:type="gramStart"/>
            <w:r w:rsidRPr="00E54991">
              <w:rPr>
                <w:rFonts w:ascii="Arial" w:hAnsi="Arial" w:cs="Arial"/>
                <w:i/>
                <w:color w:val="34495E"/>
                <w:sz w:val="21"/>
              </w:rPr>
              <w:t>; }</w:t>
            </w:r>
            <w:proofErr w:type="gramEnd"/>
          </w:p>
          <w:p w14:paraId="6E2D773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lastRenderedPageBreak/>
              <w:t xml:space="preserve">    &lt;/style&gt;</w:t>
            </w:r>
          </w:p>
          <w:p w14:paraId="6142E01A"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&lt;/head&gt;</w:t>
            </w:r>
          </w:p>
          <w:p w14:paraId="5D9C39F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&lt;body&gt;</w:t>
            </w:r>
          </w:p>
          <w:p w14:paraId="4D685727" w14:textId="77777777" w:rsidR="00E54991" w:rsidRPr="00E54991" w:rsidRDefault="00E54991" w:rsidP="00E54991">
            <w:pPr>
              <w:spacing w:before="120" w:after="120"/>
              <w:ind w:left="144" w:right="144"/>
              <w:rPr>
                <w:rFonts w:ascii="Arial" w:hAnsi="Arial" w:cs="Arial"/>
                <w:i/>
                <w:color w:val="34495E"/>
                <w:sz w:val="21"/>
              </w:rPr>
            </w:pPr>
          </w:p>
          <w:p w14:paraId="36E44344"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w:t>
            </w:r>
            <w:proofErr w:type="gramStart"/>
            <w:r w:rsidRPr="00E54991">
              <w:rPr>
                <w:rFonts w:ascii="Arial" w:hAnsi="Arial" w:cs="Arial"/>
                <w:i/>
                <w:color w:val="34495E"/>
                <w:sz w:val="21"/>
              </w:rPr>
              <w:t>&lt;!--</w:t>
            </w:r>
            <w:proofErr w:type="gramEnd"/>
            <w:r w:rsidRPr="00E54991">
              <w:rPr>
                <w:rFonts w:ascii="Arial" w:hAnsi="Arial" w:cs="Arial"/>
                <w:i/>
                <w:color w:val="34495E"/>
                <w:sz w:val="21"/>
              </w:rPr>
              <w:t xml:space="preserve"> Main Header Section --&gt;</w:t>
            </w:r>
          </w:p>
          <w:p w14:paraId="6DF5683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&lt;header&gt;</w:t>
            </w:r>
          </w:p>
          <w:p w14:paraId="7AABB7A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&lt;h1&gt;Project Documentation Portal&lt;/h1&gt;</w:t>
            </w:r>
          </w:p>
          <w:p w14:paraId="28B1925B"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&lt;p&gt;Exploring Computational Thinking and Modern Web Technologies&lt;/p&gt;</w:t>
            </w:r>
          </w:p>
          <w:p w14:paraId="3F487D4F"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&lt;/header&gt;</w:t>
            </w:r>
          </w:p>
          <w:p w14:paraId="5AFC07C7" w14:textId="77777777" w:rsidR="00E54991" w:rsidRPr="00E54991" w:rsidRDefault="00E54991" w:rsidP="00E54991">
            <w:pPr>
              <w:spacing w:before="120" w:after="120"/>
              <w:ind w:left="144" w:right="144"/>
              <w:rPr>
                <w:rFonts w:ascii="Arial" w:hAnsi="Arial" w:cs="Arial"/>
                <w:i/>
                <w:color w:val="34495E"/>
                <w:sz w:val="21"/>
              </w:rPr>
            </w:pPr>
          </w:p>
          <w:p w14:paraId="11C3537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0D657424"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&lt;h2&gt;Introduction to Web Standards&lt;/h2&gt;</w:t>
            </w:r>
          </w:p>
          <w:p w14:paraId="08254B3E"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&lt;p&gt;Welcome to our comprehensive guide. Web development requires a strong grasp of HTML structure and markup </w:t>
            </w:r>
            <w:proofErr w:type="gramStart"/>
            <w:r w:rsidRPr="00E54991">
              <w:rPr>
                <w:rFonts w:ascii="Arial" w:hAnsi="Arial" w:cs="Arial"/>
                <w:i/>
                <w:color w:val="34495E"/>
                <w:sz w:val="21"/>
              </w:rPr>
              <w:t>principles.&lt;</w:t>
            </w:r>
            <w:proofErr w:type="gramEnd"/>
            <w:r w:rsidRPr="00E54991">
              <w:rPr>
                <w:rFonts w:ascii="Arial" w:hAnsi="Arial" w:cs="Arial"/>
                <w:i/>
                <w:color w:val="34495E"/>
                <w:sz w:val="21"/>
              </w:rPr>
              <w:t>/p&gt;</w:t>
            </w:r>
          </w:p>
          <w:p w14:paraId="19C44BEA"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w:t>
            </w:r>
            <w:proofErr w:type="spellStart"/>
            <w:r w:rsidRPr="00E54991">
              <w:rPr>
                <w:rFonts w:ascii="Arial" w:hAnsi="Arial" w:cs="Arial"/>
                <w:i/>
                <w:color w:val="34495E"/>
                <w:sz w:val="21"/>
              </w:rPr>
              <w:t>br</w:t>
            </w:r>
            <w:proofErr w:type="spellEnd"/>
            <w:r w:rsidRPr="00E54991">
              <w:rPr>
                <w:rFonts w:ascii="Arial" w:hAnsi="Arial" w:cs="Arial"/>
                <w:i/>
                <w:color w:val="34495E"/>
                <w:sz w:val="21"/>
              </w:rPr>
              <w:t xml:space="preserve"> /&gt;</w:t>
            </w:r>
          </w:p>
          <w:p w14:paraId="1AA100F0"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&lt;p&gt;Line breaks allow us to control spacing within paragraphs </w:t>
            </w:r>
            <w:proofErr w:type="gramStart"/>
            <w:r w:rsidRPr="00E54991">
              <w:rPr>
                <w:rFonts w:ascii="Arial" w:hAnsi="Arial" w:cs="Arial"/>
                <w:i/>
                <w:color w:val="34495E"/>
                <w:sz w:val="21"/>
              </w:rPr>
              <w:t>seamlessly.&lt;</w:t>
            </w:r>
            <w:proofErr w:type="gramEnd"/>
            <w:r w:rsidRPr="00E54991">
              <w:rPr>
                <w:rFonts w:ascii="Arial" w:hAnsi="Arial" w:cs="Arial"/>
                <w:i/>
                <w:color w:val="34495E"/>
                <w:sz w:val="21"/>
              </w:rPr>
              <w:t>/p&gt;</w:t>
            </w:r>
          </w:p>
          <w:p w14:paraId="2DADC21E"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w:t>
            </w:r>
            <w:proofErr w:type="spellStart"/>
            <w:r w:rsidRPr="00E54991">
              <w:rPr>
                <w:rFonts w:ascii="Arial" w:hAnsi="Arial" w:cs="Arial"/>
                <w:i/>
                <w:color w:val="34495E"/>
                <w:sz w:val="21"/>
              </w:rPr>
              <w:t>hr</w:t>
            </w:r>
            <w:proofErr w:type="spellEnd"/>
            <w:r w:rsidRPr="00E54991">
              <w:rPr>
                <w:rFonts w:ascii="Arial" w:hAnsi="Arial" w:cs="Arial"/>
                <w:i/>
                <w:color w:val="34495E"/>
                <w:sz w:val="21"/>
              </w:rPr>
              <w:t xml:space="preserve"> /&gt;</w:t>
            </w:r>
          </w:p>
          <w:p w14:paraId="7DFCC4F2"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651C8620" w14:textId="77777777" w:rsidR="00E54991" w:rsidRPr="00E54991" w:rsidRDefault="00E54991" w:rsidP="00E54991">
            <w:pPr>
              <w:spacing w:before="120" w:after="120"/>
              <w:ind w:left="144" w:right="144"/>
              <w:rPr>
                <w:rFonts w:ascii="Arial" w:hAnsi="Arial" w:cs="Arial"/>
                <w:i/>
                <w:color w:val="34495E"/>
                <w:sz w:val="21"/>
              </w:rPr>
            </w:pPr>
          </w:p>
          <w:p w14:paraId="1252708A"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7FB41BB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&lt;h2&gt;Hierarchical Heading Structure (h1 to h</w:t>
            </w:r>
            <w:proofErr w:type="gramStart"/>
            <w:r w:rsidRPr="00E54991">
              <w:rPr>
                <w:rFonts w:ascii="Arial" w:hAnsi="Arial" w:cs="Arial"/>
                <w:i/>
                <w:color w:val="34495E"/>
                <w:sz w:val="21"/>
              </w:rPr>
              <w:t>6)&lt;</w:t>
            </w:r>
            <w:proofErr w:type="gramEnd"/>
            <w:r w:rsidRPr="00E54991">
              <w:rPr>
                <w:rFonts w:ascii="Arial" w:hAnsi="Arial" w:cs="Arial"/>
                <w:i/>
                <w:color w:val="34495E"/>
                <w:sz w:val="21"/>
              </w:rPr>
              <w:t>/h2&gt;</w:t>
            </w:r>
          </w:p>
          <w:p w14:paraId="3B986DE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&lt;h1&gt;Heading Level 1: Main Title&lt;/h1&gt;</w:t>
            </w:r>
          </w:p>
          <w:p w14:paraId="61BC63AC"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&lt;h2&gt;Heading Level 2: Major Section&lt;/h2&gt;</w:t>
            </w:r>
          </w:p>
          <w:p w14:paraId="13489EE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&lt;h3&gt;Heading Level 3: Subsection&lt;/h3&gt;</w:t>
            </w:r>
          </w:p>
          <w:p w14:paraId="64046FC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&lt;h4&gt;Heading Level 4: Minor Topic&lt;/h4&gt;</w:t>
            </w:r>
          </w:p>
          <w:p w14:paraId="19406B00"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&lt;h5&gt;Heading Level 5: Detailed Subtopic&lt;/h5&gt;</w:t>
            </w:r>
          </w:p>
          <w:p w14:paraId="5755ACB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&lt;h6&gt;Heading Level 6: Specific Detail&lt;/h6&gt;</w:t>
            </w:r>
          </w:p>
          <w:p w14:paraId="0CCF36BB"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04736666" w14:textId="77777777" w:rsidR="00E54991" w:rsidRPr="00E54991" w:rsidRDefault="00E54991" w:rsidP="00E54991">
            <w:pPr>
              <w:spacing w:before="120" w:after="120"/>
              <w:ind w:left="144" w:right="144"/>
              <w:rPr>
                <w:rFonts w:ascii="Arial" w:hAnsi="Arial" w:cs="Arial"/>
                <w:i/>
                <w:color w:val="34495E"/>
                <w:sz w:val="21"/>
              </w:rPr>
            </w:pPr>
          </w:p>
          <w:p w14:paraId="5A2C0EF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67466D72"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&lt;h2&gt;Lists and Data Organization&lt;/h2&gt;</w:t>
            </w:r>
          </w:p>
          <w:p w14:paraId="13E1A13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&lt;p&gt;Unordered List of Core Competencies:&lt;/p&gt;</w:t>
            </w:r>
          </w:p>
          <w:p w14:paraId="51F22C3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lastRenderedPageBreak/>
              <w:t xml:space="preserve">        &lt;ul&gt;</w:t>
            </w:r>
          </w:p>
          <w:p w14:paraId="52974280"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&lt;li&gt;Computational Thinking &amp; Algorithm Design&lt;/li&gt;</w:t>
            </w:r>
          </w:p>
          <w:p w14:paraId="0FDF006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&lt;li&gt;Client-Server Networking Architecture&lt;/li&gt;</w:t>
            </w:r>
          </w:p>
          <w:p w14:paraId="791ED8A3"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&lt;li&gt;Semantic HTML5 &amp; CSS Styling&lt;/li&gt;</w:t>
            </w:r>
          </w:p>
          <w:p w14:paraId="2F69DD07"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&lt;/ul&gt;</w:t>
            </w:r>
          </w:p>
          <w:p w14:paraId="0B511A1B" w14:textId="77777777" w:rsidR="00E54991" w:rsidRPr="00E54991" w:rsidRDefault="00E54991" w:rsidP="00E54991">
            <w:pPr>
              <w:spacing w:before="120" w:after="120"/>
              <w:ind w:left="144" w:right="144"/>
              <w:rPr>
                <w:rFonts w:ascii="Arial" w:hAnsi="Arial" w:cs="Arial"/>
                <w:i/>
                <w:color w:val="34495E"/>
                <w:sz w:val="21"/>
              </w:rPr>
            </w:pPr>
          </w:p>
          <w:p w14:paraId="41633901"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&lt;p&gt;Ordered List of Project Development Phases:&lt;/p&gt;</w:t>
            </w:r>
          </w:p>
          <w:p w14:paraId="168EA1E0"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w:t>
            </w:r>
            <w:proofErr w:type="spellStart"/>
            <w:r w:rsidRPr="00E54991">
              <w:rPr>
                <w:rFonts w:ascii="Arial" w:hAnsi="Arial" w:cs="Arial"/>
                <w:i/>
                <w:color w:val="34495E"/>
                <w:sz w:val="21"/>
              </w:rPr>
              <w:t>ol</w:t>
            </w:r>
            <w:proofErr w:type="spellEnd"/>
            <w:r w:rsidRPr="00E54991">
              <w:rPr>
                <w:rFonts w:ascii="Arial" w:hAnsi="Arial" w:cs="Arial"/>
                <w:i/>
                <w:color w:val="34495E"/>
                <w:sz w:val="21"/>
              </w:rPr>
              <w:t>&gt;</w:t>
            </w:r>
          </w:p>
          <w:p w14:paraId="78E4BEED"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&lt;li&gt;Requirement Analysis &amp; Decomposition&lt;/li&gt;</w:t>
            </w:r>
          </w:p>
          <w:p w14:paraId="7A7D7EE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&lt;li&gt;System Architecture &amp; Abstraction Modeling&lt;/li&gt;</w:t>
            </w:r>
          </w:p>
          <w:p w14:paraId="3B7A9161"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&lt;li&gt;Implementation &amp; Testing&lt;/li&gt;</w:t>
            </w:r>
          </w:p>
          <w:p w14:paraId="6827FCE5"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w:t>
            </w:r>
            <w:proofErr w:type="spellStart"/>
            <w:r w:rsidRPr="00E54991">
              <w:rPr>
                <w:rFonts w:ascii="Arial" w:hAnsi="Arial" w:cs="Arial"/>
                <w:i/>
                <w:color w:val="34495E"/>
                <w:sz w:val="21"/>
              </w:rPr>
              <w:t>ol</w:t>
            </w:r>
            <w:proofErr w:type="spellEnd"/>
            <w:r w:rsidRPr="00E54991">
              <w:rPr>
                <w:rFonts w:ascii="Arial" w:hAnsi="Arial" w:cs="Arial"/>
                <w:i/>
                <w:color w:val="34495E"/>
                <w:sz w:val="21"/>
              </w:rPr>
              <w:t>&gt;</w:t>
            </w:r>
          </w:p>
          <w:p w14:paraId="611DC20B"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4DAA0C91" w14:textId="77777777" w:rsidR="00E54991" w:rsidRPr="00E54991" w:rsidRDefault="00E54991" w:rsidP="00E54991">
            <w:pPr>
              <w:spacing w:before="120" w:after="120"/>
              <w:ind w:left="144" w:right="144"/>
              <w:rPr>
                <w:rFonts w:ascii="Arial" w:hAnsi="Arial" w:cs="Arial"/>
                <w:i/>
                <w:color w:val="34495E"/>
                <w:sz w:val="21"/>
              </w:rPr>
            </w:pPr>
          </w:p>
          <w:p w14:paraId="0FB0F816"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132A1C91"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&lt;h2&gt;Visual Media and Elements&lt;/h2&gt;</w:t>
            </w:r>
          </w:p>
          <w:p w14:paraId="51969F78"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&lt;p&gt;Example of an image asset embedded in web markup:&lt;/p&gt;</w:t>
            </w:r>
          </w:p>
          <w:p w14:paraId="1A70B2A9"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w:t>
            </w:r>
            <w:proofErr w:type="spellStart"/>
            <w:r w:rsidRPr="00E54991">
              <w:rPr>
                <w:rFonts w:ascii="Arial" w:hAnsi="Arial" w:cs="Arial"/>
                <w:i/>
                <w:color w:val="34495E"/>
                <w:sz w:val="21"/>
              </w:rPr>
              <w:t>img</w:t>
            </w:r>
            <w:proofErr w:type="spellEnd"/>
            <w:r w:rsidRPr="00E54991">
              <w:rPr>
                <w:rFonts w:ascii="Arial" w:hAnsi="Arial" w:cs="Arial"/>
                <w:i/>
                <w:color w:val="34495E"/>
                <w:sz w:val="21"/>
              </w:rPr>
              <w:t xml:space="preserve"> src="https://via.placeholder.com/600x300.png?text=Web+Development+Architecture" alt="Architecture Diagram" width="600" /&gt;</w:t>
            </w:r>
          </w:p>
          <w:p w14:paraId="7082BEBB"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&lt;p&gt;For further academic research and literature, visit the research portal </w:t>
            </w:r>
            <w:proofErr w:type="gramStart"/>
            <w:r w:rsidRPr="00E54991">
              <w:rPr>
                <w:rFonts w:ascii="Arial" w:hAnsi="Arial" w:cs="Arial"/>
                <w:i/>
                <w:color w:val="34495E"/>
                <w:sz w:val="21"/>
              </w:rPr>
              <w:t>database.&lt;</w:t>
            </w:r>
            <w:proofErr w:type="gramEnd"/>
            <w:r w:rsidRPr="00E54991">
              <w:rPr>
                <w:rFonts w:ascii="Arial" w:hAnsi="Arial" w:cs="Arial"/>
                <w:i/>
                <w:color w:val="34495E"/>
                <w:sz w:val="21"/>
              </w:rPr>
              <w:t>/p&gt;</w:t>
            </w:r>
          </w:p>
          <w:p w14:paraId="62DBF4C2"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 xml:space="preserve">    &lt;/section&gt;</w:t>
            </w:r>
          </w:p>
          <w:p w14:paraId="2B4994D0" w14:textId="77777777" w:rsidR="00E54991" w:rsidRPr="00E54991" w:rsidRDefault="00E54991" w:rsidP="00E54991">
            <w:pPr>
              <w:spacing w:before="120" w:after="120"/>
              <w:ind w:left="144" w:right="144"/>
              <w:rPr>
                <w:rFonts w:ascii="Arial" w:hAnsi="Arial" w:cs="Arial"/>
                <w:i/>
                <w:color w:val="34495E"/>
                <w:sz w:val="21"/>
              </w:rPr>
            </w:pPr>
          </w:p>
          <w:p w14:paraId="40DEBD57" w14:textId="77777777" w:rsidR="00E54991" w:rsidRPr="00E54991" w:rsidRDefault="00E54991" w:rsidP="00E54991">
            <w:pPr>
              <w:spacing w:before="120" w:after="120"/>
              <w:ind w:left="144" w:right="144"/>
              <w:rPr>
                <w:rFonts w:ascii="Arial" w:hAnsi="Arial" w:cs="Arial"/>
                <w:i/>
                <w:color w:val="34495E"/>
                <w:sz w:val="21"/>
              </w:rPr>
            </w:pPr>
            <w:r w:rsidRPr="00E54991">
              <w:rPr>
                <w:rFonts w:ascii="Arial" w:hAnsi="Arial" w:cs="Arial"/>
                <w:i/>
                <w:color w:val="34495E"/>
                <w:sz w:val="21"/>
              </w:rPr>
              <w:t>&lt;/body&gt;</w:t>
            </w:r>
          </w:p>
          <w:p w14:paraId="30DC7007" w14:textId="3C127AE9" w:rsidR="00D2332F" w:rsidRPr="00EC4634" w:rsidRDefault="00E54991" w:rsidP="00E54991">
            <w:pPr>
              <w:spacing w:before="120" w:after="120"/>
              <w:ind w:left="144" w:right="144"/>
              <w:rPr>
                <w:rFonts w:ascii="Arial" w:hAnsi="Arial" w:cs="Arial"/>
              </w:rPr>
            </w:pPr>
            <w:r w:rsidRPr="00E54991">
              <w:rPr>
                <w:rFonts w:ascii="Arial" w:hAnsi="Arial" w:cs="Arial"/>
                <w:i/>
                <w:color w:val="34495E"/>
                <w:sz w:val="21"/>
              </w:rPr>
              <w:t>&lt;/html&gt;</w:t>
            </w:r>
          </w:p>
        </w:tc>
      </w:tr>
    </w:tbl>
    <w:p w14:paraId="29DC6D1D" w14:textId="77777777" w:rsidR="00D2332F" w:rsidRPr="00EC4634" w:rsidRDefault="00D2332F">
      <w:pPr>
        <w:spacing w:after="120"/>
        <w:rPr>
          <w:rFonts w:ascii="Arial" w:hAnsi="Arial" w:cs="Arial"/>
        </w:rPr>
      </w:pPr>
    </w:p>
    <w:p w14:paraId="0852B786" w14:textId="77777777" w:rsidR="00D2332F" w:rsidRPr="00E54991" w:rsidRDefault="00000000" w:rsidP="00E54991">
      <w:pPr>
        <w:pStyle w:val="Heading2"/>
        <w:rPr>
          <w:sz w:val="32"/>
          <w:szCs w:val="32"/>
        </w:rPr>
      </w:pPr>
      <w:r w:rsidRPr="00E54991">
        <w:rPr>
          <w:sz w:val="32"/>
          <w:szCs w:val="32"/>
        </w:rPr>
        <w:t>4. Academic References &amp; Literature</w:t>
      </w:r>
    </w:p>
    <w:p w14:paraId="685735D1" w14:textId="77777777" w:rsidR="00D2332F" w:rsidRPr="00EC4634" w:rsidRDefault="00000000">
      <w:pPr>
        <w:spacing w:after="120"/>
        <w:rPr>
          <w:rFonts w:ascii="Arial" w:hAnsi="Arial" w:cs="Arial"/>
        </w:rPr>
      </w:pPr>
      <w:r w:rsidRPr="00EC4634">
        <w:rPr>
          <w:rFonts w:ascii="Arial" w:hAnsi="Arial" w:cs="Arial"/>
          <w:color w:val="2C3E50"/>
        </w:rPr>
        <w:t>To ensure academic rigor and alignment with scholarly discourse, this document integrates concepts sourced from peer-reviewed literature indexed on Google Scholar (Query: Computational thinking and Web Development):</w:t>
      </w:r>
    </w:p>
    <w:p w14:paraId="74B87E38"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1. </w:t>
      </w:r>
      <w:r w:rsidRPr="00EC4634">
        <w:rPr>
          <w:rFonts w:ascii="Arial" w:hAnsi="Arial" w:cs="Arial"/>
          <w:color w:val="2C3E50"/>
        </w:rPr>
        <w:t>Wing, J. M. (2006). Computational thinking. Communications of the ACM, 49(3), 33-35.</w:t>
      </w:r>
    </w:p>
    <w:p w14:paraId="64CF2EBD"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2. </w:t>
      </w:r>
      <w:r w:rsidRPr="00EC4634">
        <w:rPr>
          <w:rFonts w:ascii="Arial" w:hAnsi="Arial" w:cs="Arial"/>
          <w:color w:val="2C3E50"/>
        </w:rPr>
        <w:t>Barr, D., Harrison, J., &amp; Conery, J. (2011). Computational thinking: A digital age skill for everyone. Learning &amp; Leading with Technology, 38(6), 20-23.</w:t>
      </w:r>
    </w:p>
    <w:p w14:paraId="7B41075C" w14:textId="77777777" w:rsidR="00D2332F" w:rsidRPr="00EC4634" w:rsidRDefault="00000000">
      <w:pPr>
        <w:pStyle w:val="ListBullet"/>
        <w:spacing w:after="60"/>
        <w:rPr>
          <w:rFonts w:ascii="Arial" w:hAnsi="Arial" w:cs="Arial"/>
        </w:rPr>
      </w:pPr>
      <w:r w:rsidRPr="00EC4634">
        <w:rPr>
          <w:rFonts w:ascii="Arial" w:hAnsi="Arial" w:cs="Arial"/>
          <w:b/>
          <w:color w:val="2C3E50"/>
        </w:rPr>
        <w:lastRenderedPageBreak/>
        <w:t xml:space="preserve">3. </w:t>
      </w:r>
      <w:r w:rsidRPr="00EC4634">
        <w:rPr>
          <w:rFonts w:ascii="Arial" w:hAnsi="Arial" w:cs="Arial"/>
          <w:color w:val="2C3E50"/>
        </w:rPr>
        <w:t>Flanagan, D. (2020). JavaScript: The Definitive Guide: Master the World's Most Used Programming Language. O'Reilly Media.</w:t>
      </w:r>
    </w:p>
    <w:p w14:paraId="08C45A8C" w14:textId="77777777" w:rsidR="00D2332F" w:rsidRPr="00EC4634" w:rsidRDefault="00000000">
      <w:pPr>
        <w:pStyle w:val="ListBullet"/>
        <w:spacing w:after="60"/>
        <w:rPr>
          <w:rFonts w:ascii="Arial" w:hAnsi="Arial" w:cs="Arial"/>
        </w:rPr>
      </w:pPr>
      <w:r w:rsidRPr="00EC4634">
        <w:rPr>
          <w:rFonts w:ascii="Arial" w:hAnsi="Arial" w:cs="Arial"/>
          <w:b/>
          <w:color w:val="2C3E50"/>
        </w:rPr>
        <w:t xml:space="preserve">4. </w:t>
      </w:r>
      <w:r w:rsidRPr="00EC4634">
        <w:rPr>
          <w:rFonts w:ascii="Arial" w:hAnsi="Arial" w:cs="Arial"/>
          <w:color w:val="2C3E50"/>
        </w:rPr>
        <w:t>Kurose, J. F., &amp; Ross, K. W. (2020). Computer Networking: A Top-Down Approach (8th ed.). Pearson.</w:t>
      </w:r>
    </w:p>
    <w:sectPr w:rsidR="00D2332F" w:rsidRPr="00EC46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282637">
    <w:abstractNumId w:val="8"/>
  </w:num>
  <w:num w:numId="2" w16cid:durableId="1095439154">
    <w:abstractNumId w:val="6"/>
  </w:num>
  <w:num w:numId="3" w16cid:durableId="1205405873">
    <w:abstractNumId w:val="5"/>
  </w:num>
  <w:num w:numId="4" w16cid:durableId="615600882">
    <w:abstractNumId w:val="4"/>
  </w:num>
  <w:num w:numId="5" w16cid:durableId="1632983061">
    <w:abstractNumId w:val="7"/>
  </w:num>
  <w:num w:numId="6" w16cid:durableId="223684843">
    <w:abstractNumId w:val="3"/>
  </w:num>
  <w:num w:numId="7" w16cid:durableId="1087268248">
    <w:abstractNumId w:val="2"/>
  </w:num>
  <w:num w:numId="8" w16cid:durableId="1129589605">
    <w:abstractNumId w:val="1"/>
  </w:num>
  <w:num w:numId="9" w16cid:durableId="202474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3E1"/>
    <w:rsid w:val="00AA1D8D"/>
    <w:rsid w:val="00B47730"/>
    <w:rsid w:val="00CB0664"/>
    <w:rsid w:val="00D2332F"/>
    <w:rsid w:val="00E54991"/>
    <w:rsid w:val="00EC4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42830"/>
  <w14:defaultImageDpi w14:val="300"/>
  <w15:docId w15:val="{E897BEC1-3B45-44DA-A994-A2C96022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Sahaj Pathak</cp:lastModifiedBy>
  <cp:revision>2</cp:revision>
  <dcterms:created xsi:type="dcterms:W3CDTF">2013-12-23T23:15:00Z</dcterms:created>
  <dcterms:modified xsi:type="dcterms:W3CDTF">2026-09-16T14:47:00Z</dcterms:modified>
  <cp:category/>
</cp:coreProperties>
</file>