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F2D0" w:themeColor="accent6" w:themeTint="33"/>
  <w:body>
    <w:p w14:paraId="6B2960A8" w14:textId="77777777" w:rsidR="00F76CD7" w:rsidRDefault="00F76CD7" w:rsidP="00F76CD7">
      <w:pPr>
        <w:pStyle w:val="Heading1"/>
        <w:spacing w:before="0"/>
      </w:pPr>
      <w:bookmarkStart w:id="0" w:name="Xf2aadf1aa7466e600390a4538b76d9b67a914ad"/>
    </w:p>
    <w:p w14:paraId="76B5E393" w14:textId="77777777" w:rsidR="00F57D81" w:rsidRDefault="00F57D81" w:rsidP="00F57D81">
      <w:pPr>
        <w:pStyle w:val="BodyText"/>
      </w:pPr>
    </w:p>
    <w:p w14:paraId="04C3ACAF" w14:textId="77777777" w:rsidR="00F57D81" w:rsidRDefault="00F57D81" w:rsidP="00F57D81">
      <w:pPr>
        <w:pStyle w:val="BodyText"/>
      </w:pPr>
    </w:p>
    <w:p w14:paraId="2613850F" w14:textId="77777777" w:rsidR="00C66870" w:rsidRDefault="00C66870" w:rsidP="00F57D81">
      <w:pPr>
        <w:pStyle w:val="BodyText"/>
      </w:pPr>
    </w:p>
    <w:p w14:paraId="449AA4F1" w14:textId="3071C9DC" w:rsidR="00F57D81" w:rsidRDefault="00F57D81" w:rsidP="00544B40">
      <w:pPr>
        <w:pStyle w:val="BodyText"/>
        <w:tabs>
          <w:tab w:val="left" w:pos="2356"/>
        </w:tabs>
      </w:pPr>
    </w:p>
    <w:p w14:paraId="244DB5AB" w14:textId="77777777" w:rsidR="00F57D81" w:rsidRPr="00F57D81" w:rsidRDefault="00F57D81" w:rsidP="00F57D81">
      <w:pPr>
        <w:pStyle w:val="BodyText"/>
      </w:pPr>
    </w:p>
    <w:p w14:paraId="0A578CDF" w14:textId="77777777" w:rsidR="003944A1" w:rsidRPr="00DA5D5C" w:rsidRDefault="00F76CD7" w:rsidP="00F57D81">
      <w:pPr>
        <w:pStyle w:val="Heading1"/>
        <w:spacing w:before="0"/>
        <w:jc w:val="center"/>
        <w:rPr>
          <w:rFonts w:ascii="Arial Black" w:hAnsi="Arial Black"/>
          <w:b/>
          <w:bCs/>
          <w:u w:val="thick"/>
        </w:rPr>
      </w:pPr>
      <w:proofErr w:type="spellStart"/>
      <w:r w:rsidRPr="00DA5D5C">
        <w:rPr>
          <w:rFonts w:ascii="Arial Black" w:hAnsi="Arial Black"/>
          <w:b/>
          <w:bCs/>
          <w:u w:val="thick"/>
        </w:rPr>
        <w:t>Blinkit</w:t>
      </w:r>
      <w:proofErr w:type="spellEnd"/>
      <w:r w:rsidRPr="00DA5D5C">
        <w:rPr>
          <w:rFonts w:ascii="Arial Black" w:hAnsi="Arial Black"/>
          <w:b/>
          <w:bCs/>
          <w:u w:val="thick"/>
        </w:rPr>
        <w:t xml:space="preserve"> Grocery Data Analysis Dashboard</w:t>
      </w:r>
      <w:r w:rsidR="00F57D81" w:rsidRPr="00DA5D5C">
        <w:rPr>
          <w:rFonts w:ascii="Arial Black" w:hAnsi="Arial Black"/>
          <w:b/>
          <w:bCs/>
          <w:u w:val="thick"/>
        </w:rPr>
        <w:t xml:space="preserve"> </w:t>
      </w:r>
    </w:p>
    <w:p w14:paraId="20C0A36D" w14:textId="6AD26740" w:rsidR="00F76CD7" w:rsidRPr="0032199C" w:rsidRDefault="00F76CD7" w:rsidP="00F57D81">
      <w:pPr>
        <w:pStyle w:val="Heading1"/>
        <w:spacing w:before="0"/>
        <w:jc w:val="center"/>
        <w:rPr>
          <w:rFonts w:ascii="Arial Black" w:hAnsi="Arial Black"/>
          <w:u w:val="thick"/>
        </w:rPr>
      </w:pPr>
      <w:r w:rsidRPr="00DA5D5C">
        <w:rPr>
          <w:rFonts w:ascii="Arial Black" w:hAnsi="Arial Black"/>
          <w:b/>
          <w:bCs/>
          <w:u w:val="thick"/>
        </w:rPr>
        <w:t>Project Report</w:t>
      </w:r>
    </w:p>
    <w:p w14:paraId="6815FB5B" w14:textId="0B54ECEF" w:rsidR="00F57D81" w:rsidRDefault="00F57D81" w:rsidP="00F76CD7">
      <w:pPr>
        <w:pStyle w:val="Heading1"/>
        <w:tabs>
          <w:tab w:val="left" w:pos="1428"/>
        </w:tabs>
        <w:spacing w:before="0"/>
        <w:rPr>
          <w:rFonts w:ascii="Arial Black" w:hAnsi="Arial Black"/>
        </w:rPr>
      </w:pPr>
    </w:p>
    <w:p w14:paraId="0742492F" w14:textId="77777777" w:rsidR="00F57D81" w:rsidRDefault="00F57D81" w:rsidP="00F57D81">
      <w:pPr>
        <w:pStyle w:val="BodyText"/>
      </w:pPr>
    </w:p>
    <w:p w14:paraId="7C2FAA56" w14:textId="77777777" w:rsidR="00F57D81" w:rsidRDefault="00F57D81" w:rsidP="00F57D81">
      <w:pPr>
        <w:pStyle w:val="BodyText"/>
      </w:pPr>
    </w:p>
    <w:p w14:paraId="51DE26E7" w14:textId="77777777" w:rsidR="00F57D81" w:rsidRDefault="00F57D81" w:rsidP="00F57D81">
      <w:pPr>
        <w:pStyle w:val="BodyText"/>
      </w:pPr>
    </w:p>
    <w:p w14:paraId="2CF0399A" w14:textId="77777777" w:rsidR="00F57D81" w:rsidRPr="00F57D81" w:rsidRDefault="00F57D81" w:rsidP="00F57D81">
      <w:pPr>
        <w:pStyle w:val="BodyText"/>
      </w:pPr>
    </w:p>
    <w:p w14:paraId="16C0B379" w14:textId="58D7C1D8" w:rsidR="00F57D81" w:rsidRPr="0032199C" w:rsidRDefault="00F57D81" w:rsidP="00F57D81">
      <w:pPr>
        <w:jc w:val="center"/>
        <w:rPr>
          <w:rFonts w:ascii="Sylfaen" w:eastAsiaTheme="majorEastAsia" w:hAnsi="Sylfaen" w:cs="Gautami"/>
          <w:color w:val="0F4761" w:themeColor="accent1" w:themeShade="BF"/>
          <w:sz w:val="28"/>
          <w:szCs w:val="28"/>
        </w:rPr>
      </w:pPr>
      <w:r w:rsidRPr="001F4628">
        <w:rPr>
          <w:rFonts w:ascii="Arial Black" w:eastAsiaTheme="majorEastAsia" w:hAnsi="Arial Black" w:cstheme="majorBidi"/>
          <w:b/>
          <w:bCs/>
          <w:color w:val="0F4761" w:themeColor="accent1" w:themeShade="BF"/>
          <w:sz w:val="28"/>
          <w:szCs w:val="28"/>
        </w:rPr>
        <w:t xml:space="preserve">Prepared </w:t>
      </w:r>
      <w:proofErr w:type="gramStart"/>
      <w:r w:rsidRPr="001F4628">
        <w:rPr>
          <w:rFonts w:ascii="Arial Black" w:eastAsiaTheme="majorEastAsia" w:hAnsi="Arial Black" w:cstheme="majorBidi"/>
          <w:b/>
          <w:bCs/>
          <w:color w:val="0F4761" w:themeColor="accent1" w:themeShade="BF"/>
          <w:sz w:val="28"/>
          <w:szCs w:val="28"/>
        </w:rPr>
        <w:t>by</w:t>
      </w:r>
      <w:r w:rsidRPr="0032199C">
        <w:rPr>
          <w:rFonts w:ascii="Arial Black" w:eastAsiaTheme="majorEastAsia" w:hAnsi="Arial Black" w:cstheme="majorBidi"/>
          <w:color w:val="0F4761" w:themeColor="accent1" w:themeShade="BF"/>
          <w:sz w:val="28"/>
          <w:szCs w:val="28"/>
        </w:rPr>
        <w:t xml:space="preserve"> :</w:t>
      </w:r>
      <w:proofErr w:type="gramEnd"/>
      <w:r w:rsidR="0032199C" w:rsidRPr="0032199C">
        <w:rPr>
          <w:rFonts w:ascii="Arial Black" w:eastAsiaTheme="majorEastAsia" w:hAnsi="Arial Black" w:cstheme="majorBidi"/>
          <w:color w:val="0F4761" w:themeColor="accent1" w:themeShade="BF"/>
          <w:sz w:val="28"/>
          <w:szCs w:val="28"/>
        </w:rPr>
        <w:t xml:space="preserve"> </w:t>
      </w:r>
      <w:r w:rsidRPr="0032199C">
        <w:rPr>
          <w:rFonts w:ascii="Arial Black" w:eastAsiaTheme="majorEastAsia" w:hAnsi="Arial Black" w:cstheme="majorBidi"/>
          <w:color w:val="0F4761" w:themeColor="accent1" w:themeShade="BF"/>
          <w:sz w:val="28"/>
          <w:szCs w:val="28"/>
        </w:rPr>
        <w:t xml:space="preserve"> </w:t>
      </w:r>
      <w:r w:rsidRPr="0032199C">
        <w:rPr>
          <w:rFonts w:ascii="Sylfaen" w:eastAsiaTheme="majorEastAsia" w:hAnsi="Sylfaen" w:cs="Gautami"/>
          <w:color w:val="0F4761" w:themeColor="accent1" w:themeShade="BF"/>
          <w:sz w:val="28"/>
          <w:szCs w:val="28"/>
        </w:rPr>
        <w:t>Sahana R</w:t>
      </w:r>
    </w:p>
    <w:p w14:paraId="0518614D" w14:textId="6834584E" w:rsidR="00F57D81" w:rsidRPr="0032199C" w:rsidRDefault="00F57D81" w:rsidP="00F57D81">
      <w:pPr>
        <w:jc w:val="center"/>
        <w:rPr>
          <w:rFonts w:ascii="Calisto MT" w:eastAsiaTheme="majorEastAsia" w:hAnsi="Calisto MT" w:cstheme="majorBidi"/>
          <w:color w:val="0F4761" w:themeColor="accent1" w:themeShade="BF"/>
          <w:sz w:val="28"/>
          <w:szCs w:val="28"/>
        </w:rPr>
      </w:pPr>
      <w:proofErr w:type="gramStart"/>
      <w:r w:rsidRPr="001F4628">
        <w:rPr>
          <w:rFonts w:ascii="Arial Black" w:eastAsiaTheme="majorEastAsia" w:hAnsi="Arial Black" w:cstheme="majorBidi"/>
          <w:b/>
          <w:bCs/>
          <w:color w:val="0F4761" w:themeColor="accent1" w:themeShade="BF"/>
          <w:sz w:val="28"/>
          <w:szCs w:val="28"/>
        </w:rPr>
        <w:t>Course :</w:t>
      </w:r>
      <w:proofErr w:type="gramEnd"/>
      <w:r w:rsidRPr="0032199C">
        <w:rPr>
          <w:rFonts w:ascii="Arial Black" w:eastAsiaTheme="majorEastAsia" w:hAnsi="Arial Black" w:cstheme="majorBidi"/>
          <w:color w:val="0F4761" w:themeColor="accent1" w:themeShade="BF"/>
          <w:sz w:val="28"/>
          <w:szCs w:val="28"/>
        </w:rPr>
        <w:t xml:space="preserve"> </w:t>
      </w:r>
      <w:r w:rsidR="0032199C" w:rsidRPr="0032199C">
        <w:rPr>
          <w:rFonts w:ascii="Arial Black" w:eastAsiaTheme="majorEastAsia" w:hAnsi="Arial Black" w:cstheme="majorBidi"/>
          <w:color w:val="0F4761" w:themeColor="accent1" w:themeShade="BF"/>
          <w:sz w:val="28"/>
          <w:szCs w:val="28"/>
        </w:rPr>
        <w:t xml:space="preserve"> </w:t>
      </w:r>
      <w:r w:rsidRPr="0032199C">
        <w:rPr>
          <w:rFonts w:ascii="Sylfaen" w:eastAsiaTheme="majorEastAsia" w:hAnsi="Sylfaen" w:cstheme="majorBidi"/>
          <w:color w:val="0F4761" w:themeColor="accent1" w:themeShade="BF"/>
          <w:sz w:val="28"/>
          <w:szCs w:val="28"/>
        </w:rPr>
        <w:t>Data Processing Business Analytics</w:t>
      </w:r>
    </w:p>
    <w:p w14:paraId="2F228B99" w14:textId="3B2C8FAA" w:rsidR="00F57D81" w:rsidRPr="00F57D81" w:rsidRDefault="00F57D81" w:rsidP="00F57D81">
      <w:pPr>
        <w:jc w:val="center"/>
        <w:rPr>
          <w:rFonts w:ascii="Arial Black" w:eastAsiaTheme="majorEastAsia" w:hAnsi="Arial Black" w:cstheme="majorBidi"/>
          <w:color w:val="0F4761" w:themeColor="accent1" w:themeShade="BF"/>
          <w:sz w:val="40"/>
          <w:szCs w:val="40"/>
        </w:rPr>
      </w:pPr>
      <w:proofErr w:type="gramStart"/>
      <w:r w:rsidRPr="001F4628">
        <w:rPr>
          <w:rFonts w:ascii="Arial Black" w:eastAsiaTheme="majorEastAsia" w:hAnsi="Arial Black" w:cstheme="majorBidi"/>
          <w:b/>
          <w:bCs/>
          <w:color w:val="0F4761" w:themeColor="accent1" w:themeShade="BF"/>
          <w:sz w:val="28"/>
          <w:szCs w:val="28"/>
        </w:rPr>
        <w:t>Batch :</w:t>
      </w:r>
      <w:proofErr w:type="gramEnd"/>
      <w:r w:rsidRPr="0032199C">
        <w:rPr>
          <w:rFonts w:ascii="Arial Black" w:eastAsiaTheme="majorEastAsia" w:hAnsi="Arial Black" w:cstheme="majorBidi"/>
          <w:color w:val="0F4761" w:themeColor="accent1" w:themeShade="BF"/>
          <w:sz w:val="28"/>
          <w:szCs w:val="28"/>
        </w:rPr>
        <w:t xml:space="preserve"> </w:t>
      </w:r>
      <w:r w:rsidR="0032199C" w:rsidRPr="0032199C">
        <w:rPr>
          <w:rFonts w:ascii="Arial Black" w:eastAsiaTheme="majorEastAsia" w:hAnsi="Arial Black" w:cstheme="majorBidi"/>
          <w:color w:val="0F4761" w:themeColor="accent1" w:themeShade="BF"/>
          <w:sz w:val="28"/>
          <w:szCs w:val="28"/>
        </w:rPr>
        <w:t xml:space="preserve"> </w:t>
      </w:r>
      <w:r w:rsidRPr="0032199C">
        <w:rPr>
          <w:rFonts w:ascii="Sylfaen" w:eastAsiaTheme="majorEastAsia" w:hAnsi="Sylfaen" w:cstheme="majorBidi"/>
          <w:color w:val="0F4761" w:themeColor="accent1" w:themeShade="BF"/>
          <w:sz w:val="28"/>
          <w:szCs w:val="28"/>
        </w:rPr>
        <w:t>ANP-D0638</w:t>
      </w:r>
      <w:r>
        <w:rPr>
          <w:rFonts w:ascii="Arial Black" w:hAnsi="Arial Black"/>
        </w:rPr>
        <w:br w:type="page"/>
      </w:r>
    </w:p>
    <w:p w14:paraId="2BAC79F8" w14:textId="7FFEC544" w:rsidR="002361B9" w:rsidRPr="00F76CD7" w:rsidRDefault="00544B40" w:rsidP="00DA5D5C">
      <w:pPr>
        <w:pStyle w:val="Heading2"/>
        <w:jc w:val="center"/>
        <w:rPr>
          <w:rFonts w:ascii="Arial Black" w:hAnsi="Arial Black"/>
          <w:b/>
          <w:bCs/>
        </w:rPr>
      </w:pPr>
      <w:bookmarkStart w:id="1" w:name="introduction"/>
      <w:r w:rsidRPr="00F76CD7">
        <w:rPr>
          <w:rFonts w:ascii="Arial Black" w:hAnsi="Arial Black"/>
          <w:b/>
          <w:bCs/>
        </w:rPr>
        <w:lastRenderedPageBreak/>
        <w:t>Introduction</w:t>
      </w:r>
    </w:p>
    <w:p w14:paraId="42E773C9" w14:textId="77777777" w:rsidR="00396E0B" w:rsidRPr="00396E0B" w:rsidRDefault="00396E0B" w:rsidP="00396E0B">
      <w:pPr>
        <w:pStyle w:val="BodyText"/>
        <w:rPr>
          <w:lang w:val="en-IN"/>
        </w:rPr>
      </w:pPr>
      <w:proofErr w:type="spellStart"/>
      <w:r w:rsidRPr="00396E0B">
        <w:rPr>
          <w:lang w:val="en-IN"/>
        </w:rPr>
        <w:t>Blinkit</w:t>
      </w:r>
      <w:proofErr w:type="spellEnd"/>
      <w:r w:rsidRPr="00396E0B">
        <w:rPr>
          <w:lang w:val="en-IN"/>
        </w:rPr>
        <w:t xml:space="preserve"> is a quick-commerce grocery delivery platform that focuses on fast delivery of daily essentials such as fruits, vegetables, dairy products, snacks, and household items. This project aims to </w:t>
      </w:r>
      <w:proofErr w:type="spellStart"/>
      <w:r w:rsidRPr="00396E0B">
        <w:rPr>
          <w:lang w:val="en-IN"/>
        </w:rPr>
        <w:t>analyze</w:t>
      </w:r>
      <w:proofErr w:type="spellEnd"/>
      <w:r w:rsidRPr="00396E0B">
        <w:rPr>
          <w:lang w:val="en-IN"/>
        </w:rPr>
        <w:t xml:space="preserve"> </w:t>
      </w:r>
      <w:proofErr w:type="spellStart"/>
      <w:r w:rsidRPr="00396E0B">
        <w:rPr>
          <w:lang w:val="en-IN"/>
        </w:rPr>
        <w:t>Blinkit</w:t>
      </w:r>
      <w:proofErr w:type="spellEnd"/>
      <w:r w:rsidRPr="00396E0B">
        <w:rPr>
          <w:lang w:val="en-IN"/>
        </w:rPr>
        <w:t xml:space="preserve"> grocery sales data to understand business performance, customer demand, and outlet efficiency. The analysis helps in identifying sales trends, top-performing products, outlet-wise performance, and customer preferences. The final output of this project is an interactive dashboard that supports data-driven decision-making.</w:t>
      </w:r>
    </w:p>
    <w:p w14:paraId="6917B711" w14:textId="77777777" w:rsidR="002361B9" w:rsidRDefault="00000000">
      <w:r>
        <w:pict w14:anchorId="20EF34B3">
          <v:rect id="_x0000_i1025" style="width:0;height:1.5pt" o:hralign="center" o:hrstd="t" o:hr="t"/>
        </w:pict>
      </w:r>
    </w:p>
    <w:p w14:paraId="4DD6FE9C" w14:textId="70EA7ACC" w:rsidR="002361B9" w:rsidRPr="005E744A" w:rsidRDefault="00544B40" w:rsidP="00DA5D5C">
      <w:pPr>
        <w:pStyle w:val="Heading2"/>
        <w:jc w:val="center"/>
        <w:rPr>
          <w:rFonts w:ascii="Arial Black" w:hAnsi="Arial Black"/>
          <w:b/>
          <w:bCs/>
        </w:rPr>
      </w:pPr>
      <w:bookmarkStart w:id="2" w:name="dataset-description"/>
      <w:bookmarkEnd w:id="1"/>
      <w:r w:rsidRPr="005E744A">
        <w:rPr>
          <w:rFonts w:ascii="Arial Black" w:hAnsi="Arial Black"/>
          <w:b/>
          <w:bCs/>
        </w:rPr>
        <w:t>Dataset Description</w:t>
      </w:r>
    </w:p>
    <w:p w14:paraId="4BF2950A" w14:textId="77777777" w:rsidR="002361B9" w:rsidRDefault="00544B40">
      <w:pPr>
        <w:pStyle w:val="FirstParagraph"/>
      </w:pPr>
      <w:r>
        <w:t xml:space="preserve">The dataset used in this project represents </w:t>
      </w:r>
      <w:proofErr w:type="spellStart"/>
      <w:r>
        <w:t>Blinkit</w:t>
      </w:r>
      <w:proofErr w:type="spellEnd"/>
      <w:r>
        <w:t xml:space="preserve"> grocery sales data collected from multiple outlets across different locations. It contains both product-level and outlet-level attributes, which helps in performing comprehensive analysis.</w:t>
      </w:r>
    </w:p>
    <w:p w14:paraId="344C8FD4" w14:textId="77777777" w:rsidR="002361B9" w:rsidRPr="00F76CD7" w:rsidRDefault="00544B40">
      <w:pPr>
        <w:pStyle w:val="Heading3"/>
        <w:rPr>
          <w:b/>
          <w:bCs/>
        </w:rPr>
      </w:pPr>
      <w:bookmarkStart w:id="3" w:name="dataset-fields-explanation"/>
      <w:r w:rsidRPr="00F76CD7">
        <w:rPr>
          <w:b/>
          <w:bCs/>
        </w:rPr>
        <w:t>Dataset Fields Explanation:</w:t>
      </w:r>
    </w:p>
    <w:p w14:paraId="783680C5" w14:textId="2E611404" w:rsidR="002361B9" w:rsidRDefault="00544B40">
      <w:pPr>
        <w:pStyle w:val="Compact"/>
        <w:numPr>
          <w:ilvl w:val="0"/>
          <w:numId w:val="2"/>
        </w:numPr>
      </w:pPr>
      <w:r>
        <w:rPr>
          <w:b/>
          <w:bCs/>
        </w:rPr>
        <w:t xml:space="preserve">Item </w:t>
      </w:r>
      <w:proofErr w:type="gramStart"/>
      <w:r>
        <w:rPr>
          <w:b/>
          <w:bCs/>
        </w:rPr>
        <w:t>Identifier</w:t>
      </w:r>
      <w:r w:rsidR="0032199C">
        <w:rPr>
          <w:b/>
          <w:bCs/>
        </w:rPr>
        <w:t xml:space="preserve"> </w:t>
      </w:r>
      <w:r>
        <w:t>:</w:t>
      </w:r>
      <w:proofErr w:type="gramEnd"/>
      <w:r>
        <w:t xml:space="preserve"> A unique code assigned to each product for identification and tracking.</w:t>
      </w:r>
    </w:p>
    <w:p w14:paraId="5DF6EDB7" w14:textId="5D499F17" w:rsidR="002361B9" w:rsidRDefault="00544B40">
      <w:pPr>
        <w:pStyle w:val="Compact"/>
        <w:numPr>
          <w:ilvl w:val="0"/>
          <w:numId w:val="2"/>
        </w:numPr>
      </w:pPr>
      <w:r>
        <w:rPr>
          <w:b/>
          <w:bCs/>
        </w:rPr>
        <w:t xml:space="preserve">Item </w:t>
      </w:r>
      <w:proofErr w:type="gramStart"/>
      <w:r>
        <w:rPr>
          <w:b/>
          <w:bCs/>
        </w:rPr>
        <w:t>Type</w:t>
      </w:r>
      <w:r w:rsidR="0032199C">
        <w:rPr>
          <w:b/>
          <w:bCs/>
        </w:rPr>
        <w:t xml:space="preserve"> </w:t>
      </w:r>
      <w:r>
        <w:t>:</w:t>
      </w:r>
      <w:proofErr w:type="gramEnd"/>
      <w:r>
        <w:t xml:space="preserve"> Describes the category of the product such as Fruits and Vegetables, Snack Foods, Dairy, Frozen Foods, Soft Drinks, etc.</w:t>
      </w:r>
    </w:p>
    <w:p w14:paraId="650A71E6" w14:textId="6C6913B0" w:rsidR="002361B9" w:rsidRDefault="00544B40">
      <w:pPr>
        <w:pStyle w:val="Compact"/>
        <w:numPr>
          <w:ilvl w:val="0"/>
          <w:numId w:val="2"/>
        </w:numPr>
      </w:pPr>
      <w:r>
        <w:rPr>
          <w:b/>
          <w:bCs/>
        </w:rPr>
        <w:t xml:space="preserve">Item Fat </w:t>
      </w:r>
      <w:proofErr w:type="gramStart"/>
      <w:r>
        <w:rPr>
          <w:b/>
          <w:bCs/>
        </w:rPr>
        <w:t>Content</w:t>
      </w:r>
      <w:r w:rsidR="0032199C">
        <w:rPr>
          <w:b/>
          <w:bCs/>
        </w:rPr>
        <w:t xml:space="preserve"> </w:t>
      </w:r>
      <w:r>
        <w:t>:</w:t>
      </w:r>
      <w:proofErr w:type="gramEnd"/>
      <w:r>
        <w:t xml:space="preserve"> Indicates whether the product is Low Fat or Regular. This helps in analyzing health-conscious customer preferences.</w:t>
      </w:r>
    </w:p>
    <w:p w14:paraId="5CC07E63" w14:textId="16253B14" w:rsidR="002361B9" w:rsidRDefault="00544B40">
      <w:pPr>
        <w:pStyle w:val="Compact"/>
        <w:numPr>
          <w:ilvl w:val="0"/>
          <w:numId w:val="2"/>
        </w:numPr>
      </w:pPr>
      <w:r>
        <w:rPr>
          <w:b/>
          <w:bCs/>
        </w:rPr>
        <w:t xml:space="preserve">Item </w:t>
      </w:r>
      <w:proofErr w:type="gramStart"/>
      <w:r>
        <w:rPr>
          <w:b/>
          <w:bCs/>
        </w:rPr>
        <w:t>Visibility</w:t>
      </w:r>
      <w:r w:rsidR="0032199C">
        <w:rPr>
          <w:b/>
          <w:bCs/>
        </w:rPr>
        <w:t xml:space="preserve"> </w:t>
      </w:r>
      <w:r>
        <w:t>:</w:t>
      </w:r>
      <w:proofErr w:type="gramEnd"/>
      <w:r>
        <w:t xml:space="preserve"> Represents how prominently an item is displayed in the outlet. Higher visibility can influence sales.</w:t>
      </w:r>
    </w:p>
    <w:p w14:paraId="5FBD8324" w14:textId="2D5836B9" w:rsidR="002361B9" w:rsidRDefault="00544B40">
      <w:pPr>
        <w:pStyle w:val="Compact"/>
        <w:numPr>
          <w:ilvl w:val="0"/>
          <w:numId w:val="2"/>
        </w:numPr>
      </w:pPr>
      <w:r>
        <w:rPr>
          <w:b/>
          <w:bCs/>
        </w:rPr>
        <w:t xml:space="preserve">Item </w:t>
      </w:r>
      <w:proofErr w:type="gramStart"/>
      <w:r>
        <w:rPr>
          <w:b/>
          <w:bCs/>
        </w:rPr>
        <w:t>Weight</w:t>
      </w:r>
      <w:r w:rsidR="0032199C">
        <w:rPr>
          <w:b/>
          <w:bCs/>
        </w:rPr>
        <w:t xml:space="preserve"> </w:t>
      </w:r>
      <w:r>
        <w:t>:</w:t>
      </w:r>
      <w:proofErr w:type="gramEnd"/>
      <w:r>
        <w:t xml:space="preserve"> Weight of the product, useful for understanding product packaging and pricing.</w:t>
      </w:r>
    </w:p>
    <w:p w14:paraId="045CDA7E" w14:textId="2C38237C" w:rsidR="002361B9" w:rsidRDefault="00544B40">
      <w:pPr>
        <w:pStyle w:val="Compact"/>
        <w:numPr>
          <w:ilvl w:val="0"/>
          <w:numId w:val="2"/>
        </w:numPr>
      </w:pPr>
      <w:r>
        <w:rPr>
          <w:b/>
          <w:bCs/>
        </w:rPr>
        <w:t xml:space="preserve">Outlet </w:t>
      </w:r>
      <w:proofErr w:type="gramStart"/>
      <w:r>
        <w:rPr>
          <w:b/>
          <w:bCs/>
        </w:rPr>
        <w:t>Identifier</w:t>
      </w:r>
      <w:r w:rsidR="0032199C">
        <w:rPr>
          <w:b/>
          <w:bCs/>
        </w:rPr>
        <w:t xml:space="preserve"> </w:t>
      </w:r>
      <w:r>
        <w:t>:</w:t>
      </w:r>
      <w:proofErr w:type="gramEnd"/>
      <w:r>
        <w:t xml:space="preserve"> Unique code assigned to each </w:t>
      </w:r>
      <w:proofErr w:type="spellStart"/>
      <w:r>
        <w:t>Blinkit</w:t>
      </w:r>
      <w:proofErr w:type="spellEnd"/>
      <w:r>
        <w:t xml:space="preserve"> outlet.</w:t>
      </w:r>
    </w:p>
    <w:p w14:paraId="7936C227" w14:textId="00B62272" w:rsidR="002361B9" w:rsidRDefault="00544B40">
      <w:pPr>
        <w:pStyle w:val="Compact"/>
        <w:numPr>
          <w:ilvl w:val="0"/>
          <w:numId w:val="2"/>
        </w:numPr>
      </w:pPr>
      <w:r>
        <w:rPr>
          <w:b/>
          <w:bCs/>
        </w:rPr>
        <w:t xml:space="preserve">Outlet </w:t>
      </w:r>
      <w:proofErr w:type="gramStart"/>
      <w:r>
        <w:rPr>
          <w:b/>
          <w:bCs/>
        </w:rPr>
        <w:t>Size</w:t>
      </w:r>
      <w:r w:rsidR="0032199C">
        <w:rPr>
          <w:b/>
          <w:bCs/>
        </w:rPr>
        <w:t xml:space="preserve"> </w:t>
      </w:r>
      <w:r>
        <w:t>:</w:t>
      </w:r>
      <w:proofErr w:type="gramEnd"/>
      <w:r>
        <w:t xml:space="preserve"> Classifies outlets into Small, Medium, and High based on capacity.</w:t>
      </w:r>
    </w:p>
    <w:p w14:paraId="44C33CB7" w14:textId="66540D15" w:rsidR="002361B9" w:rsidRDefault="00544B40">
      <w:pPr>
        <w:pStyle w:val="Compact"/>
        <w:numPr>
          <w:ilvl w:val="0"/>
          <w:numId w:val="2"/>
        </w:numPr>
      </w:pPr>
      <w:r>
        <w:rPr>
          <w:b/>
          <w:bCs/>
        </w:rPr>
        <w:t xml:space="preserve">Outlet Location </w:t>
      </w:r>
      <w:proofErr w:type="gramStart"/>
      <w:r>
        <w:rPr>
          <w:b/>
          <w:bCs/>
        </w:rPr>
        <w:t>Type</w:t>
      </w:r>
      <w:r w:rsidR="0032199C">
        <w:rPr>
          <w:b/>
          <w:bCs/>
        </w:rPr>
        <w:t xml:space="preserve"> </w:t>
      </w:r>
      <w:r>
        <w:t>:</w:t>
      </w:r>
      <w:proofErr w:type="gramEnd"/>
      <w:r>
        <w:t xml:space="preserve"> Tier 1, Tier 2, and Tier 3 cities, representing different market segments.</w:t>
      </w:r>
    </w:p>
    <w:p w14:paraId="10FD1DB6" w14:textId="4186DC23" w:rsidR="002361B9" w:rsidRDefault="00544B40">
      <w:pPr>
        <w:pStyle w:val="Compact"/>
        <w:numPr>
          <w:ilvl w:val="0"/>
          <w:numId w:val="2"/>
        </w:numPr>
      </w:pPr>
      <w:r>
        <w:rPr>
          <w:b/>
          <w:bCs/>
        </w:rPr>
        <w:t xml:space="preserve">Outlet </w:t>
      </w:r>
      <w:proofErr w:type="gramStart"/>
      <w:r>
        <w:rPr>
          <w:b/>
          <w:bCs/>
        </w:rPr>
        <w:t>Type</w:t>
      </w:r>
      <w:r w:rsidR="0032199C">
        <w:rPr>
          <w:b/>
          <w:bCs/>
        </w:rPr>
        <w:t xml:space="preserve"> </w:t>
      </w:r>
      <w:r>
        <w:t>:</w:t>
      </w:r>
      <w:proofErr w:type="gramEnd"/>
      <w:r>
        <w:t xml:space="preserve"> Type of outlet such as Grocery Store, Supermarket Type1, Supermarket Type2, etc.</w:t>
      </w:r>
    </w:p>
    <w:p w14:paraId="596991CD" w14:textId="6DB7F32B" w:rsidR="002361B9" w:rsidRDefault="00544B40">
      <w:pPr>
        <w:pStyle w:val="Compact"/>
        <w:numPr>
          <w:ilvl w:val="0"/>
          <w:numId w:val="2"/>
        </w:numPr>
      </w:pPr>
      <w:r>
        <w:rPr>
          <w:b/>
          <w:bCs/>
        </w:rPr>
        <w:t xml:space="preserve">Outlet Establishment </w:t>
      </w:r>
      <w:proofErr w:type="gramStart"/>
      <w:r>
        <w:rPr>
          <w:b/>
          <w:bCs/>
        </w:rPr>
        <w:t>Year</w:t>
      </w:r>
      <w:r w:rsidR="0032199C">
        <w:rPr>
          <w:b/>
          <w:bCs/>
        </w:rPr>
        <w:t xml:space="preserve"> </w:t>
      </w:r>
      <w:r>
        <w:t>:</w:t>
      </w:r>
      <w:proofErr w:type="gramEnd"/>
      <w:r>
        <w:t xml:space="preserve"> Year when the outlet was established, useful for trend analysis.</w:t>
      </w:r>
    </w:p>
    <w:p w14:paraId="420B58A3" w14:textId="44F8AB43" w:rsidR="002361B9" w:rsidRDefault="00544B40">
      <w:pPr>
        <w:pStyle w:val="Compact"/>
        <w:numPr>
          <w:ilvl w:val="0"/>
          <w:numId w:val="2"/>
        </w:numPr>
      </w:pPr>
      <w:proofErr w:type="gramStart"/>
      <w:r>
        <w:rPr>
          <w:b/>
          <w:bCs/>
        </w:rPr>
        <w:t>Sales</w:t>
      </w:r>
      <w:r w:rsidR="0032199C">
        <w:rPr>
          <w:b/>
          <w:bCs/>
        </w:rPr>
        <w:t xml:space="preserve"> </w:t>
      </w:r>
      <w:r>
        <w:t>:</w:t>
      </w:r>
      <w:proofErr w:type="gramEnd"/>
      <w:r>
        <w:t xml:space="preserve"> Total sales value generated by the product.</w:t>
      </w:r>
    </w:p>
    <w:p w14:paraId="48544606" w14:textId="12CEFFE3" w:rsidR="002361B9" w:rsidRDefault="00544B40">
      <w:pPr>
        <w:pStyle w:val="Compact"/>
        <w:numPr>
          <w:ilvl w:val="0"/>
          <w:numId w:val="2"/>
        </w:numPr>
      </w:pPr>
      <w:proofErr w:type="gramStart"/>
      <w:r>
        <w:rPr>
          <w:b/>
          <w:bCs/>
        </w:rPr>
        <w:t>Rating</w:t>
      </w:r>
      <w:r w:rsidR="0032199C">
        <w:rPr>
          <w:b/>
          <w:bCs/>
        </w:rPr>
        <w:t xml:space="preserve"> </w:t>
      </w:r>
      <w:r>
        <w:t>:</w:t>
      </w:r>
      <w:proofErr w:type="gramEnd"/>
      <w:r>
        <w:t xml:space="preserve"> Customer rating reflecting satisfaction level.</w:t>
      </w:r>
    </w:p>
    <w:p w14:paraId="640F21BB" w14:textId="77777777" w:rsidR="002361B9" w:rsidRDefault="00544B40">
      <w:pPr>
        <w:pStyle w:val="FirstParagraph"/>
      </w:pPr>
      <w:r>
        <w:t>The dataset is structured, clean, and suitable for pivot-based analysis.</w:t>
      </w:r>
    </w:p>
    <w:p w14:paraId="338DDCB3" w14:textId="77777777" w:rsidR="002361B9" w:rsidRDefault="00000000">
      <w:r>
        <w:pict w14:anchorId="13C56EDA">
          <v:rect id="_x0000_i1026" style="width:0;height:1.5pt" o:hralign="center" o:hrstd="t" o:hr="t"/>
        </w:pict>
      </w:r>
    </w:p>
    <w:p w14:paraId="793A00F0" w14:textId="77777777" w:rsidR="00F76CD7" w:rsidRDefault="00544B40">
      <w:pPr>
        <w:pStyle w:val="Heading2"/>
      </w:pPr>
      <w:bookmarkStart w:id="4" w:name="tools-and-features-used"/>
      <w:bookmarkEnd w:id="2"/>
      <w:bookmarkEnd w:id="3"/>
      <w:r>
        <w:lastRenderedPageBreak/>
        <w:t xml:space="preserve"> </w:t>
      </w:r>
    </w:p>
    <w:p w14:paraId="60C4B62F" w14:textId="77777777" w:rsidR="00DF1594" w:rsidRDefault="00DF1594">
      <w:pPr>
        <w:pStyle w:val="Heading2"/>
        <w:rPr>
          <w:rFonts w:ascii="Arial Black" w:hAnsi="Arial Black"/>
        </w:rPr>
      </w:pPr>
    </w:p>
    <w:p w14:paraId="645889BB" w14:textId="23286C05" w:rsidR="002361B9" w:rsidRPr="005E744A" w:rsidRDefault="00544B40" w:rsidP="00DA5D5C">
      <w:pPr>
        <w:pStyle w:val="Heading2"/>
        <w:jc w:val="center"/>
        <w:rPr>
          <w:rFonts w:ascii="Arial Black" w:hAnsi="Arial Black"/>
          <w:b/>
          <w:bCs/>
        </w:rPr>
      </w:pPr>
      <w:r w:rsidRPr="005E744A">
        <w:rPr>
          <w:rFonts w:ascii="Arial Black" w:hAnsi="Arial Black"/>
          <w:b/>
          <w:bCs/>
        </w:rPr>
        <w:t>Tools and Features Used</w:t>
      </w:r>
    </w:p>
    <w:p w14:paraId="33A8A872" w14:textId="77777777" w:rsidR="002361B9" w:rsidRDefault="00544B40">
      <w:pPr>
        <w:pStyle w:val="FirstParagraph"/>
      </w:pPr>
      <w:r>
        <w:t>This project is completely developed using Microsoft Excel, applying various data analysis and visualization features.</w:t>
      </w:r>
    </w:p>
    <w:p w14:paraId="6852EB43" w14:textId="77777777" w:rsidR="002361B9" w:rsidRDefault="00544B40">
      <w:pPr>
        <w:pStyle w:val="Heading3"/>
      </w:pPr>
      <w:bookmarkStart w:id="5" w:name="tools-and-techniques"/>
      <w:r>
        <w:t>Tools and Techniques:</w:t>
      </w:r>
    </w:p>
    <w:p w14:paraId="50185EFA" w14:textId="77777777" w:rsidR="002361B9" w:rsidRDefault="00544B40">
      <w:pPr>
        <w:pStyle w:val="Compact"/>
        <w:numPr>
          <w:ilvl w:val="0"/>
          <w:numId w:val="3"/>
        </w:numPr>
      </w:pPr>
      <w:r>
        <w:rPr>
          <w:b/>
          <w:bCs/>
        </w:rPr>
        <w:t>Microsoft Excel</w:t>
      </w:r>
      <w:r>
        <w:t xml:space="preserve"> – Primary tool for data analysis</w:t>
      </w:r>
    </w:p>
    <w:p w14:paraId="52007D67" w14:textId="77777777" w:rsidR="002361B9" w:rsidRDefault="00544B40">
      <w:pPr>
        <w:pStyle w:val="Compact"/>
        <w:numPr>
          <w:ilvl w:val="0"/>
          <w:numId w:val="3"/>
        </w:numPr>
      </w:pPr>
      <w:r>
        <w:rPr>
          <w:b/>
          <w:bCs/>
        </w:rPr>
        <w:t>Pivot Tables</w:t>
      </w:r>
      <w:r>
        <w:t xml:space="preserve"> – For summarizing and aggregating large datasets</w:t>
      </w:r>
    </w:p>
    <w:p w14:paraId="77D7B76D" w14:textId="77777777" w:rsidR="002361B9" w:rsidRDefault="00544B40">
      <w:pPr>
        <w:pStyle w:val="Compact"/>
        <w:numPr>
          <w:ilvl w:val="0"/>
          <w:numId w:val="3"/>
        </w:numPr>
      </w:pPr>
      <w:r>
        <w:rPr>
          <w:b/>
          <w:bCs/>
        </w:rPr>
        <w:t>Pivot Charts</w:t>
      </w:r>
      <w:r>
        <w:t xml:space="preserve"> – For visual representation of pivot table results</w:t>
      </w:r>
    </w:p>
    <w:p w14:paraId="29A4B6BA" w14:textId="77777777" w:rsidR="002361B9" w:rsidRDefault="00544B40">
      <w:pPr>
        <w:pStyle w:val="Compact"/>
        <w:numPr>
          <w:ilvl w:val="0"/>
          <w:numId w:val="3"/>
        </w:numPr>
      </w:pPr>
      <w:r>
        <w:rPr>
          <w:b/>
          <w:bCs/>
        </w:rPr>
        <w:t>Slicers</w:t>
      </w:r>
      <w:r>
        <w:t xml:space="preserve"> – To add interactivity and dynamic filtering</w:t>
      </w:r>
    </w:p>
    <w:p w14:paraId="2F02C73A" w14:textId="77777777" w:rsidR="002361B9" w:rsidRDefault="00544B40">
      <w:pPr>
        <w:pStyle w:val="Compact"/>
        <w:numPr>
          <w:ilvl w:val="0"/>
          <w:numId w:val="3"/>
        </w:numPr>
      </w:pPr>
      <w:r>
        <w:rPr>
          <w:b/>
          <w:bCs/>
        </w:rPr>
        <w:t>Sorting and Filtering</w:t>
      </w:r>
      <w:r>
        <w:t xml:space="preserve"> – To organize and refine data</w:t>
      </w:r>
    </w:p>
    <w:p w14:paraId="18A1C4C1" w14:textId="77777777" w:rsidR="002361B9" w:rsidRDefault="00544B40">
      <w:pPr>
        <w:pStyle w:val="Compact"/>
        <w:numPr>
          <w:ilvl w:val="0"/>
          <w:numId w:val="3"/>
        </w:numPr>
      </w:pPr>
      <w:r>
        <w:rPr>
          <w:b/>
          <w:bCs/>
        </w:rPr>
        <w:t>Calculated Fields</w:t>
      </w:r>
      <w:r>
        <w:t xml:space="preserve"> – To derive KPIs such as averages and totals</w:t>
      </w:r>
    </w:p>
    <w:p w14:paraId="1105DAEF" w14:textId="77777777" w:rsidR="002361B9" w:rsidRDefault="00544B40">
      <w:pPr>
        <w:pStyle w:val="Compact"/>
        <w:numPr>
          <w:ilvl w:val="0"/>
          <w:numId w:val="3"/>
        </w:numPr>
      </w:pPr>
      <w:r>
        <w:rPr>
          <w:b/>
          <w:bCs/>
        </w:rPr>
        <w:t>Formatting Tools</w:t>
      </w:r>
      <w:r>
        <w:t xml:space="preserve"> – For professional dashboard design</w:t>
      </w:r>
    </w:p>
    <w:p w14:paraId="28ACCCDB" w14:textId="77777777" w:rsidR="002361B9" w:rsidRDefault="00544B40">
      <w:pPr>
        <w:pStyle w:val="FirstParagraph"/>
      </w:pPr>
      <w:r>
        <w:t>Excel is chosen because it is widely used in the industry and suitable for beginner to intermediate level data analytics projects.</w:t>
      </w:r>
    </w:p>
    <w:p w14:paraId="083BB2B9" w14:textId="77777777" w:rsidR="002361B9" w:rsidRDefault="00000000">
      <w:r>
        <w:pict w14:anchorId="183A6109">
          <v:rect id="_x0000_i1027" style="width:0;height:1.5pt" o:hralign="center" o:hrstd="t" o:hr="t"/>
        </w:pict>
      </w:r>
    </w:p>
    <w:p w14:paraId="7544096B" w14:textId="6BE2B1F2" w:rsidR="002361B9" w:rsidRPr="005E744A" w:rsidRDefault="00544B40" w:rsidP="00DA5D5C">
      <w:pPr>
        <w:pStyle w:val="Heading2"/>
        <w:jc w:val="center"/>
        <w:rPr>
          <w:rFonts w:ascii="Arial Black" w:hAnsi="Arial Black"/>
          <w:b/>
          <w:bCs/>
        </w:rPr>
      </w:pPr>
      <w:bookmarkStart w:id="6" w:name="use-of-pivot-tables"/>
      <w:bookmarkEnd w:id="4"/>
      <w:bookmarkEnd w:id="5"/>
      <w:r w:rsidRPr="005E744A">
        <w:rPr>
          <w:rFonts w:ascii="Arial Black" w:hAnsi="Arial Black"/>
          <w:b/>
          <w:bCs/>
        </w:rPr>
        <w:t>Use of Pivot Tables</w:t>
      </w:r>
    </w:p>
    <w:p w14:paraId="4E2A4023" w14:textId="77777777" w:rsidR="002361B9" w:rsidRDefault="00544B40">
      <w:pPr>
        <w:pStyle w:val="FirstParagraph"/>
      </w:pPr>
      <w:r>
        <w:t xml:space="preserve">Pivot Tables are the backbone of this </w:t>
      </w:r>
      <w:proofErr w:type="spellStart"/>
      <w:r>
        <w:t>Blinkit</w:t>
      </w:r>
      <w:proofErr w:type="spellEnd"/>
      <w:r>
        <w:t xml:space="preserve"> dashboard project. They help convert raw data into meaningful summaries.</w:t>
      </w:r>
    </w:p>
    <w:p w14:paraId="45EB58B4" w14:textId="77777777" w:rsidR="002361B9" w:rsidRDefault="00544B40">
      <w:pPr>
        <w:pStyle w:val="Heading3"/>
      </w:pPr>
      <w:bookmarkStart w:id="7" w:name="pivot-tables-are-used-for"/>
      <w:r>
        <w:t>Pivot Tables are used for:</w:t>
      </w:r>
    </w:p>
    <w:p w14:paraId="70B6D0FF" w14:textId="77777777" w:rsidR="002361B9" w:rsidRDefault="00544B40">
      <w:pPr>
        <w:pStyle w:val="Compact"/>
        <w:numPr>
          <w:ilvl w:val="0"/>
          <w:numId w:val="4"/>
        </w:numPr>
      </w:pPr>
      <w:r>
        <w:t xml:space="preserve">Calculating </w:t>
      </w:r>
      <w:r>
        <w:rPr>
          <w:b/>
          <w:bCs/>
        </w:rPr>
        <w:t>Total Sales by Item Type</w:t>
      </w:r>
      <w:r>
        <w:t xml:space="preserve"> to identify high-performing categories</w:t>
      </w:r>
    </w:p>
    <w:p w14:paraId="307CBE26" w14:textId="77777777" w:rsidR="002361B9" w:rsidRDefault="00544B40">
      <w:pPr>
        <w:pStyle w:val="Compact"/>
        <w:numPr>
          <w:ilvl w:val="0"/>
          <w:numId w:val="4"/>
        </w:numPr>
      </w:pPr>
      <w:r>
        <w:t xml:space="preserve">Analyzing </w:t>
      </w:r>
      <w:r>
        <w:rPr>
          <w:b/>
          <w:bCs/>
        </w:rPr>
        <w:t>Sales by Outlet Type</w:t>
      </w:r>
      <w:r>
        <w:t xml:space="preserve"> to compare different business models</w:t>
      </w:r>
    </w:p>
    <w:p w14:paraId="3C9786DB" w14:textId="77777777" w:rsidR="002361B9" w:rsidRDefault="00544B40">
      <w:pPr>
        <w:pStyle w:val="Compact"/>
        <w:numPr>
          <w:ilvl w:val="0"/>
          <w:numId w:val="4"/>
        </w:numPr>
      </w:pPr>
      <w:r>
        <w:t xml:space="preserve">Comparing </w:t>
      </w:r>
      <w:r>
        <w:rPr>
          <w:b/>
          <w:bCs/>
        </w:rPr>
        <w:t>Low Fat vs Regular product sales</w:t>
      </w:r>
      <w:r>
        <w:t xml:space="preserve"> to understand customer health preferences</w:t>
      </w:r>
    </w:p>
    <w:p w14:paraId="1C1D4B3D" w14:textId="77777777" w:rsidR="002361B9" w:rsidRDefault="00544B40">
      <w:pPr>
        <w:pStyle w:val="Compact"/>
        <w:numPr>
          <w:ilvl w:val="0"/>
          <w:numId w:val="4"/>
        </w:numPr>
      </w:pPr>
      <w:r>
        <w:t xml:space="preserve">Evaluating </w:t>
      </w:r>
      <w:r>
        <w:rPr>
          <w:b/>
          <w:bCs/>
        </w:rPr>
        <w:t>Sales by Outlet Location Type (Tier-wise analysis)</w:t>
      </w:r>
    </w:p>
    <w:p w14:paraId="2ADC282C" w14:textId="77777777" w:rsidR="002361B9" w:rsidRDefault="00544B40">
      <w:pPr>
        <w:pStyle w:val="Compact"/>
        <w:numPr>
          <w:ilvl w:val="0"/>
          <w:numId w:val="4"/>
        </w:numPr>
      </w:pPr>
      <w:r>
        <w:t xml:space="preserve">Calculating </w:t>
      </w:r>
      <w:r>
        <w:rPr>
          <w:b/>
          <w:bCs/>
        </w:rPr>
        <w:t>Average Rating by Item Type and Outlet Type</w:t>
      </w:r>
    </w:p>
    <w:p w14:paraId="5AFDDEA0" w14:textId="77777777" w:rsidR="002361B9" w:rsidRDefault="00544B40">
      <w:pPr>
        <w:pStyle w:val="Compact"/>
        <w:numPr>
          <w:ilvl w:val="0"/>
          <w:numId w:val="4"/>
        </w:numPr>
      </w:pPr>
      <w:r>
        <w:t xml:space="preserve">Analyzing </w:t>
      </w:r>
      <w:r>
        <w:rPr>
          <w:b/>
          <w:bCs/>
        </w:rPr>
        <w:t>Outlet Size vs Sales performance</w:t>
      </w:r>
    </w:p>
    <w:p w14:paraId="58527445" w14:textId="77777777" w:rsidR="002361B9" w:rsidRDefault="00544B40">
      <w:pPr>
        <w:pStyle w:val="FirstParagraph"/>
      </w:pPr>
      <w:r>
        <w:t>Pivot tables allow fast aggregation, flexibility, and accuracy without altering the original dataset.</w:t>
      </w:r>
    </w:p>
    <w:p w14:paraId="6E43543B" w14:textId="77777777" w:rsidR="002361B9" w:rsidRDefault="00000000">
      <w:r>
        <w:pict w14:anchorId="12A966D2">
          <v:rect id="_x0000_i1028" style="width:0;height:1.5pt" o:hralign="center" o:hrstd="t" o:hr="t"/>
        </w:pict>
      </w:r>
    </w:p>
    <w:p w14:paraId="1FF0C688" w14:textId="77777777" w:rsidR="00F76CD7" w:rsidRDefault="00F76CD7">
      <w:pPr>
        <w:pStyle w:val="Heading2"/>
      </w:pPr>
      <w:bookmarkStart w:id="8" w:name="dashboard-design-and-kpis"/>
      <w:bookmarkEnd w:id="6"/>
      <w:bookmarkEnd w:id="7"/>
    </w:p>
    <w:p w14:paraId="7CE029F8" w14:textId="77777777" w:rsidR="00E4212F" w:rsidRDefault="00E4212F">
      <w:pPr>
        <w:pStyle w:val="Heading2"/>
      </w:pPr>
    </w:p>
    <w:p w14:paraId="28033B1E" w14:textId="4F4A9FC5" w:rsidR="002361B9" w:rsidRPr="005E744A" w:rsidRDefault="00544B40" w:rsidP="00DA5D5C">
      <w:pPr>
        <w:pStyle w:val="Heading2"/>
        <w:jc w:val="center"/>
        <w:rPr>
          <w:rFonts w:ascii="Arial Black" w:hAnsi="Arial Black"/>
          <w:b/>
          <w:bCs/>
        </w:rPr>
      </w:pPr>
      <w:r w:rsidRPr="005E744A">
        <w:rPr>
          <w:rFonts w:ascii="Arial Black" w:hAnsi="Arial Black"/>
          <w:b/>
          <w:bCs/>
        </w:rPr>
        <w:t>Dashboard Design and KPIs</w:t>
      </w:r>
    </w:p>
    <w:p w14:paraId="1EFFC617" w14:textId="77777777" w:rsidR="002361B9" w:rsidRDefault="00544B40">
      <w:pPr>
        <w:pStyle w:val="FirstParagraph"/>
      </w:pPr>
      <w:r>
        <w:t xml:space="preserve">The dashboard is designed with a focus on clarity, simplicity, and business relevance. </w:t>
      </w:r>
      <w:proofErr w:type="spellStart"/>
      <w:r>
        <w:t>All important</w:t>
      </w:r>
      <w:proofErr w:type="spellEnd"/>
      <w:r>
        <w:t xml:space="preserve"> insights are visible at a glance.</w:t>
      </w:r>
    </w:p>
    <w:p w14:paraId="555F322D" w14:textId="77777777" w:rsidR="002361B9" w:rsidRDefault="00544B40">
      <w:pPr>
        <w:pStyle w:val="Heading3"/>
      </w:pPr>
      <w:bookmarkStart w:id="9" w:name="key-performance-indicators-kpis"/>
      <w:r>
        <w:t>Key Performance Indicators (KPIs):</w:t>
      </w:r>
    </w:p>
    <w:p w14:paraId="4014CFAD" w14:textId="2A3B5313" w:rsidR="002361B9" w:rsidRDefault="00544B40">
      <w:pPr>
        <w:pStyle w:val="Compact"/>
        <w:numPr>
          <w:ilvl w:val="0"/>
          <w:numId w:val="5"/>
        </w:numPr>
      </w:pPr>
      <w:r>
        <w:rPr>
          <w:b/>
          <w:bCs/>
        </w:rPr>
        <w:t xml:space="preserve">Total </w:t>
      </w:r>
      <w:proofErr w:type="gramStart"/>
      <w:r>
        <w:rPr>
          <w:b/>
          <w:bCs/>
        </w:rPr>
        <w:t>Sales</w:t>
      </w:r>
      <w:r w:rsidR="0032199C">
        <w:rPr>
          <w:b/>
          <w:bCs/>
        </w:rPr>
        <w:t xml:space="preserve"> </w:t>
      </w:r>
      <w:r>
        <w:t>:</w:t>
      </w:r>
      <w:proofErr w:type="gramEnd"/>
      <w:r>
        <w:t xml:space="preserve"> Shows overall revenue generated from all outlets and products.</w:t>
      </w:r>
    </w:p>
    <w:p w14:paraId="796FE5D4" w14:textId="40EECECD" w:rsidR="002361B9" w:rsidRDefault="00544B40">
      <w:pPr>
        <w:pStyle w:val="Compact"/>
        <w:numPr>
          <w:ilvl w:val="0"/>
          <w:numId w:val="5"/>
        </w:numPr>
      </w:pPr>
      <w:r>
        <w:rPr>
          <w:b/>
          <w:bCs/>
        </w:rPr>
        <w:t xml:space="preserve">Average </w:t>
      </w:r>
      <w:proofErr w:type="gramStart"/>
      <w:r>
        <w:rPr>
          <w:b/>
          <w:bCs/>
        </w:rPr>
        <w:t>Sales</w:t>
      </w:r>
      <w:r w:rsidR="0032199C">
        <w:rPr>
          <w:b/>
          <w:bCs/>
        </w:rPr>
        <w:t xml:space="preserve"> </w:t>
      </w:r>
      <w:r>
        <w:t>:</w:t>
      </w:r>
      <w:proofErr w:type="gramEnd"/>
      <w:r>
        <w:t xml:space="preserve"> Helps understand average contribution per product.</w:t>
      </w:r>
    </w:p>
    <w:p w14:paraId="54D0E8E1" w14:textId="24807294" w:rsidR="002361B9" w:rsidRDefault="00544B40">
      <w:pPr>
        <w:pStyle w:val="Compact"/>
        <w:numPr>
          <w:ilvl w:val="0"/>
          <w:numId w:val="5"/>
        </w:numPr>
      </w:pPr>
      <w:r>
        <w:rPr>
          <w:b/>
          <w:bCs/>
        </w:rPr>
        <w:t xml:space="preserve">Number of </w:t>
      </w:r>
      <w:proofErr w:type="gramStart"/>
      <w:r>
        <w:rPr>
          <w:b/>
          <w:bCs/>
        </w:rPr>
        <w:t>Items</w:t>
      </w:r>
      <w:r w:rsidR="0032199C">
        <w:rPr>
          <w:b/>
          <w:bCs/>
        </w:rPr>
        <w:t xml:space="preserve"> </w:t>
      </w:r>
      <w:r>
        <w:t>:</w:t>
      </w:r>
      <w:proofErr w:type="gramEnd"/>
      <w:r>
        <w:t xml:space="preserve"> Displays total unique products sold.</w:t>
      </w:r>
    </w:p>
    <w:p w14:paraId="6D82EB1C" w14:textId="6EB86504" w:rsidR="002361B9" w:rsidRDefault="00544B40">
      <w:pPr>
        <w:pStyle w:val="Compact"/>
        <w:numPr>
          <w:ilvl w:val="0"/>
          <w:numId w:val="5"/>
        </w:numPr>
      </w:pPr>
      <w:r>
        <w:rPr>
          <w:b/>
          <w:bCs/>
        </w:rPr>
        <w:t xml:space="preserve">Average </w:t>
      </w:r>
      <w:proofErr w:type="gramStart"/>
      <w:r>
        <w:rPr>
          <w:b/>
          <w:bCs/>
        </w:rPr>
        <w:t>Rating</w:t>
      </w:r>
      <w:r w:rsidR="0032199C">
        <w:rPr>
          <w:b/>
          <w:bCs/>
        </w:rPr>
        <w:t xml:space="preserve"> </w:t>
      </w:r>
      <w:r>
        <w:t>:</w:t>
      </w:r>
      <w:proofErr w:type="gramEnd"/>
      <w:r>
        <w:t xml:space="preserve"> Indicates customer satisfaction and product quality perception.</w:t>
      </w:r>
    </w:p>
    <w:p w14:paraId="5282762D" w14:textId="77777777" w:rsidR="002361B9" w:rsidRDefault="00544B40">
      <w:pPr>
        <w:pStyle w:val="Heading3"/>
      </w:pPr>
      <w:bookmarkStart w:id="10" w:name="dashboard-design-principles"/>
      <w:bookmarkEnd w:id="9"/>
      <w:r>
        <w:t>Dashboard Design Principles:</w:t>
      </w:r>
    </w:p>
    <w:p w14:paraId="71FC707D" w14:textId="77777777" w:rsidR="002361B9" w:rsidRDefault="00544B40">
      <w:pPr>
        <w:pStyle w:val="Compact"/>
        <w:numPr>
          <w:ilvl w:val="0"/>
          <w:numId w:val="6"/>
        </w:numPr>
      </w:pPr>
      <w:r>
        <w:t>KPIs placed at the top for quick visibility</w:t>
      </w:r>
    </w:p>
    <w:p w14:paraId="7C746AEF" w14:textId="77777777" w:rsidR="002361B9" w:rsidRDefault="00544B40">
      <w:pPr>
        <w:pStyle w:val="Compact"/>
        <w:numPr>
          <w:ilvl w:val="0"/>
          <w:numId w:val="6"/>
        </w:numPr>
      </w:pPr>
      <w:r>
        <w:t>Charts arranged logically for easy comparison</w:t>
      </w:r>
    </w:p>
    <w:p w14:paraId="19375906" w14:textId="77777777" w:rsidR="002361B9" w:rsidRDefault="00544B40">
      <w:pPr>
        <w:pStyle w:val="Compact"/>
        <w:numPr>
          <w:ilvl w:val="0"/>
          <w:numId w:val="6"/>
        </w:numPr>
      </w:pPr>
      <w:r>
        <w:t>Consistent color scheme for better readability</w:t>
      </w:r>
    </w:p>
    <w:p w14:paraId="7B5EFAF1" w14:textId="77777777" w:rsidR="002361B9" w:rsidRDefault="00544B40">
      <w:pPr>
        <w:pStyle w:val="Compact"/>
        <w:numPr>
          <w:ilvl w:val="0"/>
          <w:numId w:val="6"/>
        </w:numPr>
      </w:pPr>
      <w:r>
        <w:t>Minimal clutter for professional appearance</w:t>
      </w:r>
    </w:p>
    <w:p w14:paraId="05CDDF7F" w14:textId="77777777" w:rsidR="002361B9" w:rsidRDefault="00000000">
      <w:r>
        <w:pict w14:anchorId="07DA43E2">
          <v:rect id="_x0000_i1029" style="width:0;height:1.5pt" o:hralign="center" o:hrstd="t" o:hr="t"/>
        </w:pict>
      </w:r>
    </w:p>
    <w:p w14:paraId="4603CD00" w14:textId="4D00277C" w:rsidR="002361B9" w:rsidRPr="005E744A" w:rsidRDefault="00544B40" w:rsidP="00140604">
      <w:pPr>
        <w:pStyle w:val="Heading2"/>
        <w:jc w:val="center"/>
        <w:rPr>
          <w:rFonts w:ascii="Arial Black" w:hAnsi="Arial Black"/>
          <w:b/>
          <w:bCs/>
        </w:rPr>
      </w:pPr>
      <w:bookmarkStart w:id="11" w:name="charts-used-in-the-dashboard"/>
      <w:bookmarkEnd w:id="8"/>
      <w:bookmarkEnd w:id="10"/>
      <w:r w:rsidRPr="005E744A">
        <w:rPr>
          <w:rFonts w:ascii="Arial Black" w:hAnsi="Arial Black"/>
          <w:b/>
          <w:bCs/>
        </w:rPr>
        <w:t>Charts Used in the Dashboard</w:t>
      </w:r>
    </w:p>
    <w:p w14:paraId="1ADC45E1" w14:textId="77777777" w:rsidR="002361B9" w:rsidRDefault="00544B40">
      <w:pPr>
        <w:pStyle w:val="FirstParagraph"/>
      </w:pPr>
      <w:r>
        <w:t>Different types of charts are used to represent data visually and effectively.</w:t>
      </w:r>
    </w:p>
    <w:p w14:paraId="0F718A27" w14:textId="77777777" w:rsidR="002361B9" w:rsidRDefault="00544B40">
      <w:pPr>
        <w:pStyle w:val="Heading3"/>
      </w:pPr>
      <w:bookmarkStart w:id="12" w:name="charts-explanation"/>
      <w:r>
        <w:t>Charts Explanation:</w:t>
      </w:r>
    </w:p>
    <w:p w14:paraId="11CDC39A" w14:textId="77777777" w:rsidR="002361B9" w:rsidRDefault="00544B40">
      <w:pPr>
        <w:pStyle w:val="Compact"/>
        <w:numPr>
          <w:ilvl w:val="0"/>
          <w:numId w:val="7"/>
        </w:numPr>
      </w:pPr>
      <w:r>
        <w:rPr>
          <w:b/>
          <w:bCs/>
        </w:rPr>
        <w:t>Bar Chart (Sales by Item Type)</w:t>
      </w:r>
      <w:r>
        <w:t xml:space="preserve"> – Compares sales performance across product categories.</w:t>
      </w:r>
    </w:p>
    <w:p w14:paraId="1DD59EB9" w14:textId="77777777" w:rsidR="002361B9" w:rsidRDefault="00544B40">
      <w:pPr>
        <w:pStyle w:val="Compact"/>
        <w:numPr>
          <w:ilvl w:val="0"/>
          <w:numId w:val="7"/>
        </w:numPr>
      </w:pPr>
      <w:r>
        <w:rPr>
          <w:b/>
          <w:bCs/>
        </w:rPr>
        <w:t>Column Chart (Sales by Outlet Type)</w:t>
      </w:r>
      <w:r>
        <w:t xml:space="preserve"> – Shows which outlet type generates higher sales.</w:t>
      </w:r>
    </w:p>
    <w:p w14:paraId="2736E664" w14:textId="77777777" w:rsidR="002361B9" w:rsidRDefault="00544B40">
      <w:pPr>
        <w:pStyle w:val="Compact"/>
        <w:numPr>
          <w:ilvl w:val="0"/>
          <w:numId w:val="7"/>
        </w:numPr>
      </w:pPr>
      <w:r>
        <w:rPr>
          <w:b/>
          <w:bCs/>
        </w:rPr>
        <w:t>Donut Chart (Fat Content Analysis)</w:t>
      </w:r>
      <w:r>
        <w:t xml:space="preserve"> – Visual comparison between Low Fat and Regular products.</w:t>
      </w:r>
    </w:p>
    <w:p w14:paraId="0031533D" w14:textId="77777777" w:rsidR="002361B9" w:rsidRDefault="00544B40">
      <w:pPr>
        <w:pStyle w:val="Compact"/>
        <w:numPr>
          <w:ilvl w:val="0"/>
          <w:numId w:val="7"/>
        </w:numPr>
      </w:pPr>
      <w:r>
        <w:rPr>
          <w:b/>
          <w:bCs/>
        </w:rPr>
        <w:t>Line Chart (Outlet Establishment Year vs Sales)</w:t>
      </w:r>
      <w:r>
        <w:t xml:space="preserve"> – Identifies sales trends over time.</w:t>
      </w:r>
    </w:p>
    <w:p w14:paraId="7F52F484" w14:textId="77777777" w:rsidR="002361B9" w:rsidRDefault="00544B40">
      <w:pPr>
        <w:pStyle w:val="Compact"/>
        <w:numPr>
          <w:ilvl w:val="0"/>
          <w:numId w:val="7"/>
        </w:numPr>
      </w:pPr>
      <w:r>
        <w:rPr>
          <w:b/>
          <w:bCs/>
        </w:rPr>
        <w:t>Pie Chart (Outlet Size Contribution)</w:t>
      </w:r>
      <w:r>
        <w:t xml:space="preserve"> – Displays sales share by outlet size.</w:t>
      </w:r>
    </w:p>
    <w:p w14:paraId="2C7B7659" w14:textId="77777777" w:rsidR="002361B9" w:rsidRDefault="00544B40">
      <w:pPr>
        <w:pStyle w:val="Compact"/>
        <w:numPr>
          <w:ilvl w:val="0"/>
          <w:numId w:val="7"/>
        </w:numPr>
      </w:pPr>
      <w:r>
        <w:rPr>
          <w:b/>
          <w:bCs/>
        </w:rPr>
        <w:t>Stacked Chart (Location Type vs Sales)</w:t>
      </w:r>
      <w:r>
        <w:t xml:space="preserve"> – Compares Tier 1, Tier 2, and Tier 3 sales distribution.</w:t>
      </w:r>
    </w:p>
    <w:p w14:paraId="17780914" w14:textId="77777777" w:rsidR="002361B9" w:rsidRDefault="00544B40">
      <w:pPr>
        <w:pStyle w:val="FirstParagraph"/>
      </w:pPr>
      <w:r>
        <w:t>Charts make complex data easy to understand and support faster decision-making.</w:t>
      </w:r>
    </w:p>
    <w:p w14:paraId="62731040" w14:textId="734353E5" w:rsidR="00396E0B" w:rsidRDefault="00000000" w:rsidP="00396E0B">
      <w:r>
        <w:pict w14:anchorId="5B6AF46A">
          <v:rect id="_x0000_i1030" style="width:0;height:1.5pt" o:hralign="center" o:hrstd="t" o:hr="t"/>
        </w:pict>
      </w:r>
      <w:bookmarkStart w:id="13" w:name="interactive-slicers"/>
      <w:bookmarkEnd w:id="11"/>
      <w:bookmarkEnd w:id="12"/>
    </w:p>
    <w:p w14:paraId="6844B96C" w14:textId="77777777" w:rsidR="003944A1" w:rsidRDefault="003944A1">
      <w:pPr>
        <w:pStyle w:val="Heading2"/>
      </w:pPr>
    </w:p>
    <w:p w14:paraId="3C0EE9B4" w14:textId="77777777" w:rsidR="00DF1594" w:rsidRDefault="00DF1594">
      <w:pPr>
        <w:pStyle w:val="Heading2"/>
      </w:pPr>
    </w:p>
    <w:p w14:paraId="09AE08DC" w14:textId="61607470" w:rsidR="002361B9" w:rsidRPr="005E744A" w:rsidRDefault="00544B40" w:rsidP="00621608">
      <w:pPr>
        <w:pStyle w:val="Heading2"/>
        <w:jc w:val="center"/>
        <w:rPr>
          <w:rFonts w:ascii="Arial Black" w:hAnsi="Arial Black"/>
          <w:b/>
          <w:bCs/>
        </w:rPr>
      </w:pPr>
      <w:r w:rsidRPr="005E744A">
        <w:rPr>
          <w:rFonts w:ascii="Arial Black" w:hAnsi="Arial Black"/>
          <w:b/>
          <w:bCs/>
        </w:rPr>
        <w:t>Interactive Slicers</w:t>
      </w:r>
    </w:p>
    <w:p w14:paraId="749694BE" w14:textId="1721FBE4" w:rsidR="002361B9" w:rsidRDefault="00544B40">
      <w:pPr>
        <w:pStyle w:val="FirstParagraph"/>
      </w:pPr>
      <w:r>
        <w:t>Slicers are used to make the dashboard fully interactive and dynamic.</w:t>
      </w:r>
    </w:p>
    <w:p w14:paraId="4FD53F66" w14:textId="77777777" w:rsidR="002361B9" w:rsidRDefault="00544B40">
      <w:pPr>
        <w:pStyle w:val="Heading3"/>
      </w:pPr>
      <w:bookmarkStart w:id="14" w:name="slicers-implemented"/>
      <w:r>
        <w:t>Slicers Implemented:</w:t>
      </w:r>
    </w:p>
    <w:p w14:paraId="42EE07FE" w14:textId="77777777" w:rsidR="002361B9" w:rsidRDefault="00544B40">
      <w:pPr>
        <w:pStyle w:val="Compact"/>
        <w:numPr>
          <w:ilvl w:val="0"/>
          <w:numId w:val="8"/>
        </w:numPr>
      </w:pPr>
      <w:r>
        <w:t>Outlet Location Type</w:t>
      </w:r>
    </w:p>
    <w:p w14:paraId="40B5703E" w14:textId="77777777" w:rsidR="002361B9" w:rsidRDefault="00544B40">
      <w:pPr>
        <w:pStyle w:val="Compact"/>
        <w:numPr>
          <w:ilvl w:val="0"/>
          <w:numId w:val="8"/>
        </w:numPr>
      </w:pPr>
      <w:r>
        <w:t>Outlet Size</w:t>
      </w:r>
    </w:p>
    <w:p w14:paraId="0B9FD39E" w14:textId="77777777" w:rsidR="002361B9" w:rsidRDefault="00544B40">
      <w:pPr>
        <w:pStyle w:val="Compact"/>
        <w:numPr>
          <w:ilvl w:val="0"/>
          <w:numId w:val="8"/>
        </w:numPr>
      </w:pPr>
      <w:r>
        <w:t>Outlet Type</w:t>
      </w:r>
    </w:p>
    <w:p w14:paraId="0D8606C1" w14:textId="77777777" w:rsidR="002361B9" w:rsidRDefault="00544B40">
      <w:pPr>
        <w:pStyle w:val="Compact"/>
        <w:numPr>
          <w:ilvl w:val="0"/>
          <w:numId w:val="8"/>
        </w:numPr>
      </w:pPr>
      <w:r>
        <w:t>Item Type</w:t>
      </w:r>
    </w:p>
    <w:p w14:paraId="69BDCFFC" w14:textId="77777777" w:rsidR="002361B9" w:rsidRDefault="00544B40">
      <w:pPr>
        <w:pStyle w:val="Compact"/>
        <w:numPr>
          <w:ilvl w:val="0"/>
          <w:numId w:val="8"/>
        </w:numPr>
      </w:pPr>
      <w:r>
        <w:t>Item Fat Content</w:t>
      </w:r>
    </w:p>
    <w:p w14:paraId="31E0E764" w14:textId="77777777" w:rsidR="002361B9" w:rsidRDefault="00544B40">
      <w:pPr>
        <w:pStyle w:val="Heading3"/>
      </w:pPr>
      <w:bookmarkStart w:id="15" w:name="purpose-and-benefits-of-slicers"/>
      <w:bookmarkEnd w:id="14"/>
      <w:r>
        <w:t>Purpose and Benefits of Slicers:</w:t>
      </w:r>
    </w:p>
    <w:p w14:paraId="1C19AFF0" w14:textId="77777777" w:rsidR="002361B9" w:rsidRDefault="00544B40">
      <w:pPr>
        <w:pStyle w:val="Compact"/>
        <w:numPr>
          <w:ilvl w:val="0"/>
          <w:numId w:val="9"/>
        </w:numPr>
      </w:pPr>
      <w:r>
        <w:t>Allow users to filter data instantly</w:t>
      </w:r>
    </w:p>
    <w:p w14:paraId="207F3E0A" w14:textId="77777777" w:rsidR="002361B9" w:rsidRDefault="00544B40">
      <w:pPr>
        <w:pStyle w:val="Compact"/>
        <w:numPr>
          <w:ilvl w:val="0"/>
          <w:numId w:val="9"/>
        </w:numPr>
      </w:pPr>
      <w:r>
        <w:t>Enable comparison between different segments</w:t>
      </w:r>
    </w:p>
    <w:p w14:paraId="4C7BD3C8" w14:textId="77777777" w:rsidR="002361B9" w:rsidRDefault="00544B40">
      <w:pPr>
        <w:pStyle w:val="Compact"/>
        <w:numPr>
          <w:ilvl w:val="0"/>
          <w:numId w:val="9"/>
        </w:numPr>
      </w:pPr>
      <w:r>
        <w:t>Improve user experience</w:t>
      </w:r>
    </w:p>
    <w:p w14:paraId="45788ACE" w14:textId="77777777" w:rsidR="002361B9" w:rsidRDefault="00544B40">
      <w:pPr>
        <w:pStyle w:val="Compact"/>
        <w:numPr>
          <w:ilvl w:val="0"/>
          <w:numId w:val="9"/>
        </w:numPr>
      </w:pPr>
      <w:r>
        <w:t>Provide customized views without modifying data</w:t>
      </w:r>
    </w:p>
    <w:p w14:paraId="3C71D0EF" w14:textId="77777777" w:rsidR="002361B9" w:rsidRDefault="00544B40">
      <w:pPr>
        <w:pStyle w:val="FirstParagraph"/>
      </w:pPr>
      <w:r>
        <w:t>Slicers enhance interactivity and usability of the dashboard.</w:t>
      </w:r>
    </w:p>
    <w:p w14:paraId="75694154" w14:textId="77777777" w:rsidR="002361B9" w:rsidRDefault="00000000">
      <w:r>
        <w:pict w14:anchorId="312F7301">
          <v:rect id="_x0000_i1031" style="width:0;height:1.5pt" o:hralign="center" o:hrstd="t" o:hr="t"/>
        </w:pict>
      </w:r>
    </w:p>
    <w:p w14:paraId="61FC31EB" w14:textId="359F1E3F" w:rsidR="002361B9" w:rsidRPr="005E744A" w:rsidRDefault="00544B40" w:rsidP="00621608">
      <w:pPr>
        <w:pStyle w:val="Heading2"/>
        <w:jc w:val="center"/>
        <w:rPr>
          <w:rFonts w:ascii="Arial Black" w:hAnsi="Arial Black"/>
          <w:b/>
          <w:bCs/>
        </w:rPr>
      </w:pPr>
      <w:bookmarkStart w:id="16" w:name="conclusion"/>
      <w:bookmarkEnd w:id="13"/>
      <w:bookmarkEnd w:id="15"/>
      <w:r w:rsidRPr="005E744A">
        <w:rPr>
          <w:rFonts w:ascii="Arial Black" w:hAnsi="Arial Black"/>
          <w:b/>
          <w:bCs/>
        </w:rPr>
        <w:t>Conclusion</w:t>
      </w:r>
    </w:p>
    <w:p w14:paraId="2313EEB2" w14:textId="77777777" w:rsidR="002361B9" w:rsidRDefault="00544B40">
      <w:pPr>
        <w:pStyle w:val="FirstParagraph"/>
      </w:pPr>
      <w:r>
        <w:t xml:space="preserve">The </w:t>
      </w:r>
      <w:proofErr w:type="spellStart"/>
      <w:r>
        <w:t>Blinkit</w:t>
      </w:r>
      <w:proofErr w:type="spellEnd"/>
      <w:r>
        <w:t xml:space="preserve"> Grocery Data Analysis dashboard successfully transforms raw sales data into meaningful business insights. By using pivot tables, charts, KPIs, and slicers, the project highlights sales trends, customer preferences, and outlet performance clearly.</w:t>
      </w:r>
    </w:p>
    <w:p w14:paraId="4EB8F2D6" w14:textId="77777777" w:rsidR="002361B9" w:rsidRDefault="00544B40">
      <w:pPr>
        <w:pStyle w:val="BodyText"/>
      </w:pPr>
      <w:r>
        <w:t>This project demonstrates strong understanding of Excel-based data analytics, dashboard creation, and business reporting. It can be effectively used by management to optimize product strategy, improve outlet performance, and enhance customer satisfaction.</w:t>
      </w:r>
    </w:p>
    <w:p w14:paraId="7BA28FE7" w14:textId="59711A3E" w:rsidR="002361B9" w:rsidRDefault="002361B9" w:rsidP="00F76CD7">
      <w:bookmarkStart w:id="17" w:name="future-improvements"/>
      <w:bookmarkEnd w:id="16"/>
    </w:p>
    <w:p w14:paraId="26779DA3" w14:textId="77777777" w:rsidR="002361B9" w:rsidRDefault="00000000">
      <w:r>
        <w:pict w14:anchorId="500CE687">
          <v:rect id="_x0000_i1032" style="width:0;height:1.5pt" o:hralign="center" o:hrstd="t" o:hr="t"/>
        </w:pict>
      </w:r>
    </w:p>
    <w:p w14:paraId="55E72E7C" w14:textId="09521E4D" w:rsidR="002361B9" w:rsidRDefault="00544B40">
      <w:pPr>
        <w:pStyle w:val="FirstParagraph"/>
      </w:pPr>
      <w:r>
        <w:rPr>
          <w:b/>
          <w:bCs/>
        </w:rPr>
        <w:t>Project Type:</w:t>
      </w:r>
      <w:r>
        <w:t xml:space="preserve"> Data Analytics Dashboard Project</w:t>
      </w:r>
      <w:r>
        <w:br/>
      </w:r>
      <w:r>
        <w:rPr>
          <w:b/>
          <w:bCs/>
        </w:rPr>
        <w:t>Tool Used:</w:t>
      </w:r>
      <w:r>
        <w:t xml:space="preserve"> Microsoft Excel</w:t>
      </w:r>
      <w:r>
        <w:br/>
      </w:r>
      <w:r>
        <w:rPr>
          <w:b/>
          <w:bCs/>
        </w:rPr>
        <w:t>Level:</w:t>
      </w:r>
      <w:r>
        <w:t xml:space="preserve"> Academic </w:t>
      </w:r>
      <w:bookmarkEnd w:id="0"/>
      <w:bookmarkEnd w:id="17"/>
    </w:p>
    <w:sectPr w:rsidR="002361B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Sylfaen">
    <w:panose1 w:val="010A0502050306030303"/>
    <w:charset w:val="00"/>
    <w:family w:val="roman"/>
    <w:pitch w:val="variable"/>
    <w:sig w:usb0="04000687" w:usb1="00000000" w:usb2="00000000" w:usb3="00000000" w:csb0="0000009F" w:csb1="00000000"/>
  </w:font>
  <w:font w:name="Gautami">
    <w:panose1 w:val="02000500000000000000"/>
    <w:charset w:val="00"/>
    <w:family w:val="swiss"/>
    <w:pitch w:val="variable"/>
    <w:sig w:usb0="00200003" w:usb1="00000000" w:usb2="00000000" w:usb3="00000000" w:csb0="00000001" w:csb1="00000000"/>
  </w:font>
  <w:font w:name="Calisto MT">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62E9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25432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65124403">
    <w:abstractNumId w:val="0"/>
  </w:num>
  <w:num w:numId="2" w16cid:durableId="1442722742">
    <w:abstractNumId w:val="1"/>
  </w:num>
  <w:num w:numId="3" w16cid:durableId="1271205107">
    <w:abstractNumId w:val="1"/>
  </w:num>
  <w:num w:numId="4" w16cid:durableId="1092817239">
    <w:abstractNumId w:val="1"/>
  </w:num>
  <w:num w:numId="5" w16cid:durableId="926959389">
    <w:abstractNumId w:val="1"/>
  </w:num>
  <w:num w:numId="6" w16cid:durableId="2030794529">
    <w:abstractNumId w:val="1"/>
  </w:num>
  <w:num w:numId="7" w16cid:durableId="705063348">
    <w:abstractNumId w:val="1"/>
  </w:num>
  <w:num w:numId="8" w16cid:durableId="1185752023">
    <w:abstractNumId w:val="1"/>
  </w:num>
  <w:num w:numId="9" w16cid:durableId="200173536">
    <w:abstractNumId w:val="1"/>
  </w:num>
  <w:num w:numId="10" w16cid:durableId="1145513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1B9"/>
    <w:rsid w:val="00140604"/>
    <w:rsid w:val="001F4628"/>
    <w:rsid w:val="002361B9"/>
    <w:rsid w:val="0032199C"/>
    <w:rsid w:val="003944A1"/>
    <w:rsid w:val="00396E0B"/>
    <w:rsid w:val="004C18E0"/>
    <w:rsid w:val="00544B40"/>
    <w:rsid w:val="005E744A"/>
    <w:rsid w:val="00621608"/>
    <w:rsid w:val="00801493"/>
    <w:rsid w:val="00867A2D"/>
    <w:rsid w:val="008A7091"/>
    <w:rsid w:val="00AD06A2"/>
    <w:rsid w:val="00C06225"/>
    <w:rsid w:val="00C66870"/>
    <w:rsid w:val="00C85567"/>
    <w:rsid w:val="00DA5D5C"/>
    <w:rsid w:val="00DF1594"/>
    <w:rsid w:val="00E4212F"/>
    <w:rsid w:val="00EC3BDD"/>
    <w:rsid w:val="00F57D81"/>
    <w:rsid w:val="00F76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7A766"/>
  <w15:docId w15:val="{6C5F745F-0988-4B09-8D06-3CF0BA4B7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67A8C-F318-4E1E-99D2-C90CBEC65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Tharun R</dc:creator>
  <cp:keywords/>
  <cp:lastModifiedBy>Tharun R</cp:lastModifiedBy>
  <cp:revision>14</cp:revision>
  <dcterms:created xsi:type="dcterms:W3CDTF">2026-01-22T15:21:00Z</dcterms:created>
  <dcterms:modified xsi:type="dcterms:W3CDTF">2026-01-22T15:38:00Z</dcterms:modified>
</cp:coreProperties>
</file>