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B8665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/>
          <w:lang w:val="en-GB"/>
        </w:rPr>
        <w:t xml:space="preserve">          </w:t>
      </w:r>
      <w:r>
        <w:rPr>
          <w:rFonts w:hint="default" w:ascii="Copperplate Gothic Bold" w:hAnsi="Copperplate Gothic Bold" w:cs="Copperplate Gothic Bold"/>
          <w:sz w:val="56"/>
          <w:szCs w:val="56"/>
          <w:lang w:val="en-GB"/>
        </w:rPr>
        <w:t xml:space="preserve">EDA   </w:t>
      </w:r>
      <w:bookmarkStart w:id="0" w:name="_GoBack"/>
      <w:bookmarkEnd w:id="0"/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(E xploratory  </w:t>
      </w:r>
    </w:p>
    <w:p w14:paraId="653B7B84">
      <w:pPr>
        <w:ind w:left="9620" w:leftChars="1040" w:hanging="7540" w:hangingChars="14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>Data   Analysis)</w:t>
      </w:r>
    </w:p>
    <w:p w14:paraId="5DCD6D54">
      <w:pPr>
        <w:ind w:left="9620" w:leftChars="1040" w:hanging="7540" w:hangingChars="14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520FEB83">
      <w:pPr>
        <w:ind w:left="9620" w:leftChars="1040" w:hanging="7540" w:hangingChars="14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01430448">
      <w:pPr>
        <w:ind w:left="3960" w:hanging="85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       WEEK - 2</w:t>
      </w:r>
    </w:p>
    <w:p w14:paraId="47DC48FD">
      <w:pPr>
        <w:ind w:left="3960" w:hanging="85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</w:t>
      </w:r>
    </w:p>
    <w:p w14:paraId="0DF7794D">
      <w:pPr>
        <w:ind w:left="3960" w:hanging="85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      REPORT</w:t>
      </w:r>
    </w:p>
    <w:p w14:paraId="78369ACD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       </w:t>
      </w:r>
      <w:r>
        <w:rPr>
          <w:rFonts w:hint="default" w:ascii="Copperplate Gothic Bold" w:hAnsi="Copperplate Gothic Bold" w:cs="Copperplate Gothic Bold"/>
          <w:sz w:val="56"/>
          <w:szCs w:val="56"/>
          <w:lang w:val="en-GB"/>
        </w:rPr>
        <w:t xml:space="preserve">             </w:t>
      </w:r>
    </w:p>
    <w:p w14:paraId="3FA4DDB5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18472D1F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27F2861A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7CE47100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67BD6CA3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24AC5C01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6E8B88B0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4043E333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5EDE00B2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7D7AC714">
      <w:pPr>
        <w:rPr>
          <w:rFonts w:hint="default" w:ascii="Copperplate Gothic Bold" w:hAnsi="Copperplate Gothic Bold" w:cs="Copperplate Gothic Bold"/>
          <w:sz w:val="56"/>
          <w:szCs w:val="56"/>
          <w:lang w:val="en-GB"/>
        </w:rPr>
      </w:pPr>
    </w:p>
    <w:p w14:paraId="62041433">
      <w:pPr>
        <w:ind w:left="3960" w:hanging="85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               SUBMITTED BY:</w:t>
      </w:r>
    </w:p>
    <w:p w14:paraId="710E7BEE">
      <w:pPr>
        <w:ind w:left="3960" w:hanging="858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</w:t>
      </w:r>
    </w:p>
    <w:p w14:paraId="6EC61A70">
      <w:pPr>
        <w:numPr>
          <w:ilvl w:val="0"/>
          <w:numId w:val="1"/>
        </w:numPr>
        <w:ind w:left="3770" w:leftChars="0" w:firstLine="0" w:firstLineChars="0"/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>SAHANAA SREE</w:t>
      </w:r>
    </w:p>
    <w:p w14:paraId="1591CA3C">
      <w:pPr>
        <w:numPr>
          <w:numId w:val="0"/>
        </w:numPr>
        <w:ind w:left="3770" w:leftChars="0"/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 xml:space="preserve">    E25DA045</w:t>
      </w:r>
    </w:p>
    <w:p w14:paraId="7E49C229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    </w:t>
      </w:r>
    </w:p>
    <w:p w14:paraId="20197149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0EE2DBD8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703B29A1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 xml:space="preserve">1 .   </w:t>
      </w:r>
      <w:r>
        <w:rPr>
          <w:rFonts w:hint="default" w:ascii="Copperplate Gothic Bold" w:hAnsi="Copperplate Gothic Bold" w:cs="Copperplate Gothic Bold"/>
          <w:sz w:val="36"/>
          <w:szCs w:val="36"/>
        </w:rPr>
        <w:t>Problem Statement</w:t>
      </w: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 xml:space="preserve"> : </w:t>
      </w:r>
    </w:p>
    <w:p w14:paraId="26DEC2CD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To analyze the Superstore sales dataset using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Power BI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by creating a proper data model, establishing relationships between tables, and developing interactive visualizations to identify sales and customer trends.</w:t>
      </w:r>
    </w:p>
    <w:p w14:paraId="073DAF0F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</w:t>
      </w:r>
    </w:p>
    <w:p w14:paraId="4745018E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5201928C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  <w:sz w:val="32"/>
          <w:szCs w:val="32"/>
          <w:lang w:val="en-GB"/>
        </w:rPr>
      </w:pPr>
      <w:r>
        <w:rPr>
          <w:rFonts w:hint="default" w:ascii="Constantia" w:hAnsi="Constantia" w:cs="Constantia"/>
          <w:sz w:val="32"/>
          <w:szCs w:val="32"/>
        </w:rPr>
        <w:t>Objective</w:t>
      </w:r>
      <w:r>
        <w:rPr>
          <w:rFonts w:hint="default" w:ascii="Constantia" w:hAnsi="Constantia" w:cs="Constantia"/>
          <w:sz w:val="32"/>
          <w:szCs w:val="32"/>
          <w:lang w:val="en-GB"/>
        </w:rPr>
        <w:t xml:space="preserve"> :  </w:t>
      </w:r>
    </w:p>
    <w:p w14:paraId="3C6E92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640" w:leftChars="320" w:firstLine="0" w:firstLineChars="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 xml:space="preserve">Create a structured </w:t>
      </w:r>
      <w:r>
        <w:rPr>
          <w:rStyle w:val="6"/>
          <w:rFonts w:hint="default" w:ascii="Constantia" w:hAnsi="Constantia" w:cs="Constantia"/>
          <w:sz w:val="32"/>
          <w:szCs w:val="32"/>
        </w:rPr>
        <w:t>data model</w:t>
      </w:r>
      <w:r>
        <w:rPr>
          <w:rFonts w:hint="default" w:ascii="Constantia" w:hAnsi="Constantia" w:cs="Constantia"/>
          <w:sz w:val="32"/>
          <w:szCs w:val="32"/>
        </w:rPr>
        <w:t xml:space="preserve"> using dimension and fact tables. </w:t>
      </w:r>
    </w:p>
    <w:p w14:paraId="5E4C2D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 xml:space="preserve">Establish relationships between </w:t>
      </w:r>
      <w:r>
        <w:rPr>
          <w:rStyle w:val="6"/>
          <w:rFonts w:hint="default" w:ascii="Constantia" w:hAnsi="Constantia" w:cs="Constantia"/>
          <w:sz w:val="32"/>
          <w:szCs w:val="32"/>
        </w:rPr>
        <w:t>Customer, Product, Date, Region, and Sales</w:t>
      </w:r>
      <w:r>
        <w:rPr>
          <w:rFonts w:hint="default" w:ascii="Constantia" w:hAnsi="Constantia" w:cs="Constantia"/>
          <w:sz w:val="32"/>
          <w:szCs w:val="32"/>
        </w:rPr>
        <w:t xml:space="preserve"> tables. </w:t>
      </w:r>
    </w:p>
    <w:p w14:paraId="37209B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 w:firstLine="320" w:firstLineChars="10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 xml:space="preserve">Create suitable Power BI visualizations for data analysis. </w:t>
      </w:r>
    </w:p>
    <w:p w14:paraId="47486D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 xml:space="preserve">Analyze sales, customers, products, regions, and monthly trends. </w:t>
      </w:r>
    </w:p>
    <w:p w14:paraId="137949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00" w:firstLineChars="25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>Present the findings through an interactive dashboard.</w:t>
      </w:r>
    </w:p>
    <w:p w14:paraId="078BBDC5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028D48D2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3732DC67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216D28D9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56F6511B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64CD9FD8">
      <w:pPr>
        <w:rPr>
          <w:rFonts w:hint="default" w:ascii="Copperplate Gothic Bold" w:hAnsi="Copperplate Gothic Bold" w:eastAsia="SimSun" w:cs="Copperplate Gothic Bold"/>
          <w:sz w:val="44"/>
          <w:szCs w:val="44"/>
          <w:lang w:val="en-GB"/>
        </w:rPr>
      </w:pPr>
      <w:r>
        <w:rPr>
          <w:rFonts w:hint="default" w:ascii="Copperplate Gothic Bold" w:hAnsi="Copperplate Gothic Bold" w:eastAsia="SimSun" w:cs="Copperplate Gothic Bold"/>
          <w:sz w:val="44"/>
          <w:szCs w:val="44"/>
        </w:rPr>
        <w:t>Tasks and Deliverables</w:t>
      </w:r>
      <w:r>
        <w:rPr>
          <w:rFonts w:hint="default" w:ascii="Copperplate Gothic Bold" w:hAnsi="Copperplate Gothic Bold" w:eastAsia="SimSun" w:cs="Copperplate Gothic Bold"/>
          <w:sz w:val="44"/>
          <w:szCs w:val="44"/>
          <w:lang w:val="en-GB"/>
        </w:rPr>
        <w:t xml:space="preserve"> :</w:t>
      </w:r>
    </w:p>
    <w:p w14:paraId="513A20F5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2C204937">
      <w:pPr>
        <w:keepNext w:val="0"/>
        <w:keepLines w:val="0"/>
        <w:widowControl/>
        <w:suppressLineNumbers w:val="0"/>
        <w:ind w:left="540" w:hanging="540" w:hangingChars="150"/>
        <w:rPr>
          <w:rFonts w:hint="default" w:ascii="Cooper Black" w:hAnsi="Cooper Black" w:cs="Cooper Black"/>
          <w:sz w:val="36"/>
          <w:szCs w:val="36"/>
        </w:rPr>
      </w:pPr>
      <w:r>
        <w:rPr>
          <w:rFonts w:hint="default" w:ascii="Cooper Black" w:hAnsi="Cooper Black" w:eastAsia="Symbol" w:cs="Cooper Black"/>
          <w:sz w:val="36"/>
          <w:szCs w:val="36"/>
        </w:rPr>
        <w:t>·</w:t>
      </w:r>
      <w:r>
        <w:rPr>
          <w:rFonts w:hint="default" w:ascii="Cooper Black" w:hAnsi="Cooper Black" w:eastAsia="SimSun" w:cs="Cooper Black"/>
          <w:sz w:val="36"/>
          <w:szCs w:val="36"/>
        </w:rPr>
        <w:t xml:space="preserve">  </w:t>
      </w:r>
      <w:r>
        <w:rPr>
          <w:rFonts w:hint="default" w:ascii="Cooper Black" w:hAnsi="Cooper Black" w:cs="Cooper Black"/>
          <w:sz w:val="36"/>
          <w:szCs w:val="36"/>
        </w:rPr>
        <w:t>Import the Superstore dataset into PowerBI</w:t>
      </w:r>
    </w:p>
    <w:p w14:paraId="70A9797E">
      <w:pPr>
        <w:keepNext w:val="0"/>
        <w:keepLines w:val="0"/>
        <w:widowControl/>
        <w:suppressLineNumbers w:val="0"/>
        <w:ind w:left="540" w:hanging="540" w:hangingChars="150"/>
        <w:rPr>
          <w:rFonts w:hint="default" w:ascii="Cooper Black" w:hAnsi="Cooper Black" w:cs="Cooper Black"/>
          <w:sz w:val="36"/>
          <w:szCs w:val="36"/>
        </w:rPr>
      </w:pPr>
      <w:r>
        <w:rPr>
          <w:rFonts w:hint="default" w:ascii="Cooper Black" w:hAnsi="Cooper Black" w:cs="Cooper Black"/>
          <w:sz w:val="36"/>
          <w:szCs w:val="36"/>
        </w:rPr>
        <w:t xml:space="preserve"> </w:t>
      </w:r>
    </w:p>
    <w:p w14:paraId="3F465D5D">
      <w:pPr>
        <w:keepNext w:val="0"/>
        <w:keepLines w:val="0"/>
        <w:widowControl/>
        <w:suppressLineNumbers w:val="0"/>
        <w:rPr>
          <w:rFonts w:hint="default" w:ascii="Cooper Black" w:hAnsi="Cooper Black" w:cs="Cooper Black"/>
          <w:sz w:val="36"/>
          <w:szCs w:val="36"/>
          <w:lang w:val="en-GB"/>
        </w:rPr>
      </w:pPr>
      <w:r>
        <w:rPr>
          <w:rFonts w:hint="default" w:ascii="Cooper Black" w:hAnsi="Cooper Black" w:eastAsia="Symbol" w:cs="Cooper Black"/>
          <w:sz w:val="36"/>
          <w:szCs w:val="36"/>
        </w:rPr>
        <w:t>·</w:t>
      </w:r>
      <w:r>
        <w:rPr>
          <w:rFonts w:hint="default" w:ascii="Cooper Black" w:hAnsi="Cooper Black" w:eastAsia="SimSun" w:cs="Cooper Black"/>
          <w:sz w:val="36"/>
          <w:szCs w:val="36"/>
        </w:rPr>
        <w:t xml:space="preserve">  </w:t>
      </w:r>
      <w:r>
        <w:rPr>
          <w:rFonts w:hint="default" w:ascii="Cooper Black" w:hAnsi="Cooper Black" w:cs="Cooper Black"/>
          <w:sz w:val="36"/>
          <w:szCs w:val="36"/>
        </w:rPr>
        <w:t>Create and organize the following tables</w:t>
      </w:r>
      <w:r>
        <w:rPr>
          <w:rFonts w:hint="default" w:ascii="Cooper Black" w:hAnsi="Cooper Black" w:cs="Cooper Black"/>
          <w:sz w:val="36"/>
          <w:szCs w:val="36"/>
          <w:lang w:val="en-GB"/>
        </w:rPr>
        <w:t xml:space="preserve"> :</w:t>
      </w:r>
    </w:p>
    <w:p w14:paraId="1EB9BB1A">
      <w:pPr>
        <w:keepNext w:val="0"/>
        <w:keepLines w:val="0"/>
        <w:widowControl/>
        <w:suppressLineNumbers w:val="0"/>
        <w:rPr>
          <w:rFonts w:hint="default" w:ascii="Cooper Black" w:hAnsi="Cooper Black" w:cs="Cooper Black"/>
          <w:sz w:val="36"/>
          <w:szCs w:val="36"/>
        </w:rPr>
      </w:pPr>
    </w:p>
    <w:p w14:paraId="5861062F">
      <w:pPr>
        <w:keepNext w:val="0"/>
        <w:keepLines w:val="0"/>
        <w:widowControl/>
        <w:suppressLineNumbers w:val="0"/>
        <w:rPr>
          <w:rFonts w:hint="default" w:ascii="Cooper Black" w:hAnsi="Cooper Black" w:cs="Cooper Black"/>
          <w:sz w:val="28"/>
          <w:szCs w:val="28"/>
        </w:rPr>
      </w:pPr>
    </w:p>
    <w:p w14:paraId="0D91255E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6"/>
          <w:sz w:val="28"/>
          <w:szCs w:val="28"/>
        </w:rPr>
        <w:t>Dim_Customer</w:t>
      </w:r>
      <w:r>
        <w:rPr>
          <w:sz w:val="28"/>
          <w:szCs w:val="28"/>
        </w:rPr>
        <w:t xml:space="preserve"> – Customer ID, Customer Name, Segment </w:t>
      </w:r>
    </w:p>
    <w:p w14:paraId="51CD2F8F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6"/>
          <w:sz w:val="28"/>
          <w:szCs w:val="28"/>
        </w:rPr>
        <w:t>Dim_Date</w:t>
      </w:r>
      <w:r>
        <w:rPr>
          <w:sz w:val="28"/>
          <w:szCs w:val="28"/>
        </w:rPr>
        <w:t xml:space="preserve"> – Date, Day, Month Name, Year, Order Date </w:t>
      </w:r>
    </w:p>
    <w:p w14:paraId="460F1776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6"/>
          <w:sz w:val="28"/>
          <w:szCs w:val="28"/>
        </w:rPr>
        <w:t>Dim_Product</w:t>
      </w:r>
      <w:r>
        <w:rPr>
          <w:sz w:val="28"/>
          <w:szCs w:val="28"/>
        </w:rPr>
        <w:t xml:space="preserve"> – Product ID, Product Name, Category, Sub-Category </w:t>
      </w:r>
    </w:p>
    <w:p w14:paraId="475AC96B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6"/>
          <w:sz w:val="28"/>
          <w:szCs w:val="28"/>
        </w:rPr>
        <w:t>Dim_Region</w:t>
      </w:r>
      <w:r>
        <w:rPr>
          <w:sz w:val="28"/>
          <w:szCs w:val="28"/>
        </w:rPr>
        <w:t xml:space="preserve"> – City, State/Province, Country/Region </w:t>
      </w:r>
    </w:p>
    <w:p w14:paraId="0086C110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6"/>
          <w:sz w:val="28"/>
          <w:szCs w:val="28"/>
        </w:rPr>
        <w:t>Sales/Fact Table</w:t>
      </w:r>
      <w:r>
        <w:rPr>
          <w:sz w:val="28"/>
          <w:szCs w:val="28"/>
        </w:rPr>
        <w:t xml:space="preserve"> – Sales transactions and related measures</w:t>
      </w:r>
    </w:p>
    <w:p w14:paraId="1E962331">
      <w:pPr>
        <w:keepNext w:val="0"/>
        <w:keepLines w:val="0"/>
        <w:widowControl/>
        <w:suppressLineNumbers w:val="0"/>
        <w:rPr>
          <w:rFonts w:hint="default" w:ascii="Cooper Black" w:hAnsi="Cooper Black" w:cs="Cooper Black"/>
          <w:sz w:val="28"/>
          <w:szCs w:val="28"/>
        </w:rPr>
      </w:pPr>
    </w:p>
    <w:p w14:paraId="672B4B97">
      <w:pPr>
        <w:keepNext w:val="0"/>
        <w:keepLines w:val="0"/>
        <w:widowControl/>
        <w:suppressLineNumbers w:val="0"/>
        <w:rPr>
          <w:rFonts w:hint="default" w:ascii="Cooper Black" w:hAnsi="Cooper Black" w:cs="Cooper Black"/>
          <w:sz w:val="36"/>
          <w:szCs w:val="36"/>
        </w:rPr>
      </w:pPr>
    </w:p>
    <w:p w14:paraId="23AB69FD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drawing>
          <wp:inline distT="0" distB="0" distL="114300" distR="114300">
            <wp:extent cx="5462905" cy="3510280"/>
            <wp:effectExtent l="0" t="0" r="8255" b="10160"/>
            <wp:docPr id="1" name="Picture 1" descr="Screenshot 2026-09-24 12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4 1200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22D1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25373FEF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4437125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26DACDC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ymbol" w:cs="Copperplate Gothic Bold"/>
          <w:sz w:val="36"/>
          <w:szCs w:val="36"/>
        </w:rPr>
        <w:t>·</w:t>
      </w: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 </w:t>
      </w:r>
      <w:r>
        <w:rPr>
          <w:rFonts w:hint="default" w:ascii="Copperplate Gothic Bold" w:hAnsi="Copperplate Gothic Bold" w:cs="Copperplate Gothic Bold"/>
          <w:sz w:val="36"/>
          <w:szCs w:val="36"/>
        </w:rPr>
        <w:t>Establish appropriate relationships between the dimension and fact tables.</w:t>
      </w:r>
    </w:p>
    <w:p w14:paraId="61951B68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758304EE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</w:t>
      </w:r>
    </w:p>
    <w:p w14:paraId="3781E9BF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ymbol" w:cs="Copperplate Gothic Bold"/>
          <w:sz w:val="36"/>
          <w:szCs w:val="36"/>
        </w:rPr>
        <w:t>·</w:t>
      </w: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 </w:t>
      </w:r>
      <w:r>
        <w:rPr>
          <w:rFonts w:hint="default" w:ascii="Copperplate Gothic Bold" w:hAnsi="Copperplate Gothic Bold" w:cs="Copperplate Gothic Bold"/>
          <w:sz w:val="36"/>
          <w:szCs w:val="36"/>
        </w:rPr>
        <w:t>Create calculated measures such as:</w:t>
      </w:r>
    </w:p>
    <w:p w14:paraId="2C752B52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31C1B6F7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1FB794AA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0B9FF7A1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drawing>
          <wp:inline distT="0" distB="0" distL="114300" distR="114300">
            <wp:extent cx="5273040" cy="4076700"/>
            <wp:effectExtent l="0" t="0" r="0" b="7620"/>
            <wp:docPr id="2" name="Picture 2" descr="Screenshot 2026-09-26 22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6 2246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0551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92478A1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642F1A30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6714210F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5F91F532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1F3F8262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11AA4869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266856D9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6C520B97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77F2983">
      <w:pPr>
        <w:keepNext w:val="0"/>
        <w:keepLines w:val="0"/>
        <w:widowControl/>
        <w:suppressLineNumbers w:val="0"/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5D8F2E44">
      <w:pP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</w:p>
    <w:p w14:paraId="5F0644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ooper Black" w:hAnsi="Cooper Black" w:cs="Cooper Black"/>
          <w:sz w:val="36"/>
          <w:szCs w:val="36"/>
        </w:rPr>
      </w:pPr>
      <w:r>
        <w:rPr>
          <w:rFonts w:hint="default" w:ascii="Cooper Black" w:hAnsi="Cooper Black" w:cs="Cooper Black"/>
          <w:sz w:val="36"/>
          <w:szCs w:val="36"/>
        </w:rPr>
        <w:t>Create visualizations including:</w:t>
      </w:r>
    </w:p>
    <w:p w14:paraId="41C139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oper Black" w:hAnsi="Cooper Black" w:cs="Cooper Black"/>
          <w:sz w:val="36"/>
          <w:szCs w:val="36"/>
        </w:rPr>
      </w:pPr>
      <w:r>
        <w:rPr>
          <w:rStyle w:val="6"/>
          <w:rFonts w:hint="default" w:ascii="Cooper Black" w:hAnsi="Cooper Black" w:cs="Cooper Black"/>
          <w:sz w:val="36"/>
          <w:szCs w:val="36"/>
        </w:rPr>
        <w:t>Column Chart:</w:t>
      </w:r>
      <w:r>
        <w:rPr>
          <w:rFonts w:hint="default" w:ascii="Cooper Black" w:hAnsi="Cooper Black" w:cs="Cooper Black"/>
          <w:sz w:val="36"/>
          <w:szCs w:val="36"/>
        </w:rPr>
        <w:t xml:space="preserve"> Sales by Month </w:t>
      </w:r>
    </w:p>
    <w:p w14:paraId="1BF5B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oper Black" w:hAnsi="Cooper Black" w:cs="Cooper Black"/>
          <w:sz w:val="36"/>
          <w:szCs w:val="36"/>
        </w:rPr>
      </w:pPr>
      <w:r>
        <w:rPr>
          <w:rStyle w:val="6"/>
          <w:rFonts w:hint="default" w:ascii="Cooper Black" w:hAnsi="Cooper Black" w:cs="Cooper Black"/>
          <w:sz w:val="36"/>
          <w:szCs w:val="36"/>
        </w:rPr>
        <w:t>Pie/Donut Chart:</w:t>
      </w:r>
      <w:r>
        <w:rPr>
          <w:rFonts w:hint="default" w:ascii="Cooper Black" w:hAnsi="Cooper Black" w:cs="Cooper Black"/>
          <w:sz w:val="36"/>
          <w:szCs w:val="36"/>
        </w:rPr>
        <w:t xml:space="preserve"> Sales distribution by Month </w:t>
      </w:r>
    </w:p>
    <w:p w14:paraId="7FD5BF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oper Black" w:hAnsi="Cooper Black" w:cs="Cooper Black"/>
          <w:sz w:val="36"/>
          <w:szCs w:val="36"/>
        </w:rPr>
      </w:pPr>
      <w:r>
        <w:rPr>
          <w:rStyle w:val="6"/>
          <w:rFonts w:hint="default" w:ascii="Cooper Black" w:hAnsi="Cooper Black" w:cs="Cooper Black"/>
          <w:sz w:val="36"/>
          <w:szCs w:val="36"/>
        </w:rPr>
        <w:t>Stacked Column Chart:</w:t>
      </w:r>
      <w:r>
        <w:rPr>
          <w:rFonts w:hint="default" w:ascii="Cooper Black" w:hAnsi="Cooper Black" w:cs="Cooper Black"/>
          <w:sz w:val="36"/>
          <w:szCs w:val="36"/>
        </w:rPr>
        <w:t xml:space="preserve"> Product/Customer count by City or Month </w:t>
      </w:r>
    </w:p>
    <w:p w14:paraId="4236D3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oper Black" w:hAnsi="Cooper Black" w:cs="Cooper Black"/>
          <w:sz w:val="36"/>
          <w:szCs w:val="36"/>
        </w:rPr>
      </w:pPr>
      <w:r>
        <w:rPr>
          <w:rStyle w:val="6"/>
          <w:rFonts w:hint="default" w:ascii="Cooper Black" w:hAnsi="Cooper Black" w:cs="Cooper Black"/>
          <w:sz w:val="36"/>
          <w:szCs w:val="36"/>
        </w:rPr>
        <w:t>Line/Area Chart:</w:t>
      </w:r>
      <w:r>
        <w:rPr>
          <w:rFonts w:hint="default" w:ascii="Cooper Black" w:hAnsi="Cooper Black" w:cs="Cooper Black"/>
          <w:sz w:val="36"/>
          <w:szCs w:val="36"/>
        </w:rPr>
        <w:t xml:space="preserve"> Monthly sales trend </w:t>
      </w:r>
    </w:p>
    <w:p w14:paraId="5A0377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oper Black" w:hAnsi="Cooper Black" w:cs="Cooper Black"/>
          <w:sz w:val="36"/>
          <w:szCs w:val="36"/>
        </w:rPr>
      </w:pPr>
      <w:r>
        <w:rPr>
          <w:rStyle w:val="6"/>
          <w:rFonts w:hint="default" w:ascii="Cooper Black" w:hAnsi="Cooper Black" w:cs="Cooper Black"/>
          <w:sz w:val="36"/>
          <w:szCs w:val="36"/>
        </w:rPr>
        <w:t>Bar Chart:</w:t>
      </w:r>
      <w:r>
        <w:rPr>
          <w:rFonts w:hint="default" w:ascii="Cooper Black" w:hAnsi="Cooper Black" w:cs="Cooper Black"/>
          <w:sz w:val="36"/>
          <w:szCs w:val="36"/>
        </w:rPr>
        <w:t xml:space="preserve"> Sales by Product</w:t>
      </w:r>
    </w:p>
    <w:p w14:paraId="37D3E3A7">
      <w:pP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</w:p>
    <w:p w14:paraId="78C910DD">
      <w:pP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</w:p>
    <w:p w14:paraId="70F582B6">
      <w:pP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</w:p>
    <w:p w14:paraId="2CFEFFFA">
      <w:pP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</w:p>
    <w:p w14:paraId="1EA440DB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drawing>
          <wp:inline distT="0" distB="0" distL="114300" distR="114300">
            <wp:extent cx="5490210" cy="3267075"/>
            <wp:effectExtent l="0" t="0" r="11430" b="9525"/>
            <wp:docPr id="3" name="Picture 3" descr="Screenshot 2026-09-24 114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4 114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8F73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0E5AA3C2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2027F5F4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1266FD13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107B52C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54633245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0395ADAB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drawing>
          <wp:inline distT="0" distB="0" distL="114300" distR="114300">
            <wp:extent cx="5273040" cy="2936875"/>
            <wp:effectExtent l="0" t="0" r="0" b="4445"/>
            <wp:docPr id="5" name="Picture 5" descr="Screenshot 2026-09-26 22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6 2249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97E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19ECEC08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450C39B1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460B2CF9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05998A56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1E022C88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52E849B8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007A8D1F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drawing>
          <wp:inline distT="0" distB="0" distL="114300" distR="114300">
            <wp:extent cx="6000115" cy="3016885"/>
            <wp:effectExtent l="0" t="0" r="4445" b="635"/>
            <wp:docPr id="6" name="Picture 6" descr="Screenshot 2026-09-26 22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6 2249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AA46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0FCB274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4FE6F273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42F42C47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523B6F08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  <w:r>
        <w:rPr>
          <w:rFonts w:hint="default" w:ascii="Cooper Black" w:hAnsi="Cooper Black" w:eastAsia="SimSun" w:cs="Cooper Black"/>
          <w:sz w:val="36"/>
          <w:szCs w:val="36"/>
          <w:lang w:val="en-GB"/>
        </w:rPr>
        <w:t>CONCLUSION :</w:t>
      </w:r>
    </w:p>
    <w:p w14:paraId="52E906A7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7A9F66C4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678E5E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The Week 2 Power BI task successfully demonstrates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data modeling, table relationships, calculated measures, and visualization techniques</w:t>
      </w:r>
      <w:r>
        <w:rPr>
          <w:rFonts w:hint="default" w:ascii="Copperplate Gothic Bold" w:hAnsi="Copperplate Gothic Bold" w:cs="Copperplate Gothic Bold"/>
          <w:sz w:val="36"/>
          <w:szCs w:val="36"/>
        </w:rPr>
        <w:t>. The dashboard provides a clear view of monthly sales, customers, products, and regional performance, helping users understand business trends and make data-driven decisions.</w:t>
      </w:r>
    </w:p>
    <w:p w14:paraId="3CA99C22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p w14:paraId="2A390331">
      <w:pPr>
        <w:rPr>
          <w:rFonts w:hint="default" w:ascii="Cooper Black" w:hAnsi="Cooper Black" w:eastAsia="SimSun" w:cs="Cooper Black"/>
          <w:sz w:val="36"/>
          <w:szCs w:val="36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5B43A"/>
    <w:multiLevelType w:val="multilevel"/>
    <w:tmpl w:val="D895B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26141C"/>
    <w:multiLevelType w:val="singleLevel"/>
    <w:tmpl w:val="FF26141C"/>
    <w:lvl w:ilvl="0" w:tentative="0">
      <w:start w:val="16"/>
      <w:numFmt w:val="upperLetter"/>
      <w:suff w:val="space"/>
      <w:lvlText w:val="%1."/>
      <w:lvlJc w:val="left"/>
      <w:pPr>
        <w:ind w:left="377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842C2"/>
    <w:rsid w:val="58F8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2026-09-26T17:05:00Z</dcterms:created>
  <dc:creator>Sahanaasree Pugazhanthi</dc:creator>
  <cp:lastModifiedBy>Sahanaasree Pugazhanthi</cp:lastModifiedBy>
  <dcterms:modified xsi:type="dcterms:W3CDTF">2026-09-26T17:21:30Z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387A4C2D0B024232A7F2A60C0AE0346A_11</vt:lpwstr>
  </property>
  <property fmtid="{D5CDD505-2E9C-101B-9397-08002B2CF9AE}" pid="4" name="KSOTemplateDocerSaveRecord">
    <vt:lpwstr>eyJoZGlkIjoiNjc2Y2I4ZTQ1YjAxMzBjM2UzZDZjMGJkY2U3OTQ2NjAiLCJ1c2VySWQiOiI1NDk3NzQ0Njg0NTkifQ==</vt:lpwstr>
  </property>
</Properties>
</file>