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0D28" w14:textId="275F37D4" w:rsidR="00CF7844" w:rsidRDefault="00CF7844" w:rsidP="00CF7844">
      <w:pPr>
        <w:pStyle w:val="Caption"/>
      </w:pPr>
      <w:r>
        <w:t>RNI API – Delete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F7844" w14:paraId="19F6279A" w14:textId="77777777" w:rsidTr="00C453A6">
        <w:trPr>
          <w:trHeight w:val="397"/>
        </w:trPr>
        <w:tc>
          <w:tcPr>
            <w:tcW w:w="2835" w:type="dxa"/>
          </w:tcPr>
          <w:p w14:paraId="2B5BAF58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7628786" w14:textId="07DD36BD" w:rsidR="00CF7844" w:rsidRPr="00CF7844" w:rsidRDefault="00CF7844" w:rsidP="00CF7844">
            <w:pPr>
              <w:pStyle w:val="Heading1"/>
              <w:framePr w:hSpace="0" w:wrap="auto" w:vAnchor="margin" w:hAnchor="text" w:yAlign="inline"/>
              <w:outlineLvl w:val="0"/>
            </w:pPr>
            <w:r w:rsidRPr="00CF7844">
              <w:t>DELETE</w:t>
            </w:r>
            <w:r>
              <w:t>/</w:t>
            </w:r>
            <w:r w:rsidRPr="00CF7844">
              <w:t>subscriptions/</w:t>
            </w:r>
            <w:proofErr w:type="spellStart"/>
            <w:r w:rsidR="00A32D5A">
              <w:t>meas_rep_ue</w:t>
            </w:r>
            <w:proofErr w:type="spellEnd"/>
            <w:r w:rsidRPr="00CF7844">
              <w:t>/{</w:t>
            </w:r>
            <w:proofErr w:type="spellStart"/>
            <w:r w:rsidRPr="00CF7844">
              <w:t>subscriptionId</w:t>
            </w:r>
            <w:proofErr w:type="spellEnd"/>
            <w:r w:rsidRPr="00CF7844">
              <w:t>}</w:t>
            </w:r>
            <w:r>
              <w:t xml:space="preserve"> ---No Content</w:t>
            </w:r>
          </w:p>
        </w:tc>
      </w:tr>
      <w:tr w:rsidR="00CF7844" w14:paraId="306B83AF" w14:textId="77777777" w:rsidTr="00C453A6">
        <w:trPr>
          <w:trHeight w:val="397"/>
        </w:trPr>
        <w:tc>
          <w:tcPr>
            <w:tcW w:w="2835" w:type="dxa"/>
          </w:tcPr>
          <w:p w14:paraId="135A059B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95C9CC" w14:textId="1BDC3C76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A32D5A">
              <w:t>meas_rep_ue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5B9A04ED" w14:textId="77777777" w:rsidTr="00C453A6">
        <w:trPr>
          <w:trHeight w:val="397"/>
        </w:trPr>
        <w:tc>
          <w:tcPr>
            <w:tcW w:w="2835" w:type="dxa"/>
          </w:tcPr>
          <w:p w14:paraId="27A78BB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1A6EB34" w14:textId="7D645C58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CF7844" w14:paraId="502CEBB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EBBEC89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A6E27F3" w14:textId="77777777" w:rsidR="00CF7844" w:rsidRPr="001A00FD" w:rsidRDefault="00CF7844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EFF697E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77F0D46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F7844" w14:paraId="3FFD269E" w14:textId="77777777" w:rsidTr="00C453A6">
        <w:trPr>
          <w:trHeight w:val="397"/>
        </w:trPr>
        <w:tc>
          <w:tcPr>
            <w:tcW w:w="2835" w:type="dxa"/>
            <w:vMerge/>
          </w:tcPr>
          <w:p w14:paraId="665B37D9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47A6968" w14:textId="4D7CF951" w:rsidR="00CF7844" w:rsidRDefault="00CF7844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72A91FF" w14:textId="2BB7CC8E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72FCDF6" w14:textId="633BC4C5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1"/>
      <w:tr w:rsidR="00CF7844" w14:paraId="7B3B3C84" w14:textId="77777777" w:rsidTr="00C453A6">
        <w:trPr>
          <w:trHeight w:val="397"/>
        </w:trPr>
        <w:tc>
          <w:tcPr>
            <w:tcW w:w="2835" w:type="dxa"/>
          </w:tcPr>
          <w:p w14:paraId="105355F1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814A643" w14:textId="6AA114FD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</w:t>
            </w:r>
            <w:proofErr w:type="spellStart"/>
            <w:r w:rsidRPr="00CF7844">
              <w:rPr>
                <w:rFonts w:ascii="Calibri" w:eastAsia="Calibri" w:hAnsi="Calibri" w:cs="Calibri"/>
              </w:rPr>
              <w:t>rni</w:t>
            </w:r>
            <w:proofErr w:type="spellEnd"/>
            <w:r w:rsidRPr="00CF7844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A32D5A">
              <w:t>meas_rep_ue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4896627B" w14:textId="77777777" w:rsidTr="00C453A6">
        <w:trPr>
          <w:trHeight w:val="397"/>
        </w:trPr>
        <w:tc>
          <w:tcPr>
            <w:tcW w:w="2835" w:type="dxa"/>
          </w:tcPr>
          <w:p w14:paraId="2A8D8E8A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3A1FDE8" w14:textId="16938E4F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CF7844" w14:paraId="6075E40D" w14:textId="77777777" w:rsidTr="00C453A6">
        <w:trPr>
          <w:trHeight w:val="397"/>
        </w:trPr>
        <w:tc>
          <w:tcPr>
            <w:tcW w:w="2835" w:type="dxa"/>
          </w:tcPr>
          <w:p w14:paraId="4C4CE12C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C6742AE" w14:textId="7FF20077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 xml:space="preserve">Successful deletion </w:t>
            </w:r>
            <w:r w:rsidRPr="00166F1B">
              <w:rPr>
                <w:rFonts w:ascii="Calibri" w:eastAsia="Calibri" w:hAnsi="Calibri" w:cs="Calibri"/>
              </w:rPr>
              <w:t xml:space="preserve">of </w:t>
            </w:r>
            <w:r w:rsidR="00166F1B" w:rsidRPr="00166F1B">
              <w:rPr>
                <w:rFonts w:ascii="Calibri" w:hAnsi="Calibri" w:cs="Calibri"/>
                <w:bCs/>
                <w:iCs/>
              </w:rPr>
              <w:t xml:space="preserve">UE </w:t>
            </w:r>
            <w:r w:rsidR="00166F1B" w:rsidRPr="00166F1B">
              <w:rPr>
                <w:rFonts w:ascii="Calibri" w:hAnsi="Calibri" w:cs="Calibri"/>
                <w:bCs/>
                <w:iCs/>
              </w:rPr>
              <w:t>Measurement</w:t>
            </w:r>
            <w:bookmarkStart w:id="2" w:name="_GoBack"/>
            <w:bookmarkEnd w:id="2"/>
            <w:r w:rsidR="00166F1B" w:rsidRPr="00166F1B">
              <w:rPr>
                <w:rFonts w:ascii="Calibri" w:hAnsi="Calibri" w:cs="Calibri"/>
                <w:bCs/>
                <w:iCs/>
              </w:rPr>
              <w:t xml:space="preserve"> Repor</w:t>
            </w:r>
            <w:r w:rsidR="00166F1B" w:rsidRPr="00166F1B">
              <w:rPr>
                <w:rFonts w:ascii="Calibri" w:hAnsi="Calibri" w:cs="Calibri"/>
                <w:bCs/>
                <w:iCs/>
                <w:szCs w:val="18"/>
              </w:rPr>
              <w:t>t</w:t>
            </w:r>
            <w:r w:rsidR="00166F1B" w:rsidRPr="00166F1B">
              <w:rPr>
                <w:rFonts w:ascii="Calibri" w:hAnsi="Calibri" w:cs="Calibri"/>
                <w:bCs/>
                <w:iCs/>
                <w:sz w:val="28"/>
                <w:szCs w:val="18"/>
              </w:rPr>
              <w:t xml:space="preserve"> </w:t>
            </w:r>
            <w:r w:rsidRPr="00CF7844">
              <w:rPr>
                <w:rFonts w:ascii="Calibri" w:eastAsia="Calibri" w:hAnsi="Calibri" w:cs="Calibri"/>
              </w:rPr>
              <w:t>subscription</w:t>
            </w:r>
          </w:p>
        </w:tc>
      </w:tr>
      <w:tr w:rsidR="00CF7844" w14:paraId="5CC75EBE" w14:textId="77777777" w:rsidTr="00C453A6">
        <w:trPr>
          <w:trHeight w:val="397"/>
        </w:trPr>
        <w:tc>
          <w:tcPr>
            <w:tcW w:w="2835" w:type="dxa"/>
          </w:tcPr>
          <w:p w14:paraId="25BAB49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6AE0375" w14:textId="2D6DD909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CF7844" w14:paraId="0D942257" w14:textId="77777777" w:rsidTr="00C453A6">
        <w:trPr>
          <w:trHeight w:val="397"/>
        </w:trPr>
        <w:tc>
          <w:tcPr>
            <w:tcW w:w="2835" w:type="dxa"/>
          </w:tcPr>
          <w:p w14:paraId="678A848D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0BF3C8" w14:textId="4476304B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  <w:bookmarkEnd w:id="0"/>
    </w:tbl>
    <w:p w14:paraId="06F61F8D" w14:textId="77777777" w:rsidR="00CF7844" w:rsidRPr="001B7644" w:rsidRDefault="00CF7844" w:rsidP="00CF7844">
      <w:pPr>
        <w:jc w:val="center"/>
        <w:rPr>
          <w:b/>
        </w:rPr>
      </w:pPr>
    </w:p>
    <w:p w14:paraId="15EA97F4" w14:textId="77777777" w:rsidR="00D35BA5" w:rsidRDefault="00D35BA5"/>
    <w:sectPr w:rsidR="00D35BA5" w:rsidSect="00CF784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A5"/>
    <w:rsid w:val="00166F1B"/>
    <w:rsid w:val="0055671F"/>
    <w:rsid w:val="00A32D5A"/>
    <w:rsid w:val="00CF7844"/>
    <w:rsid w:val="00D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DED"/>
  <w15:chartTrackingRefBased/>
  <w15:docId w15:val="{B40708D7-9FBC-497B-9DFF-63DD8F14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44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8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7844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784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2018-05-29T06:56:00Z</dcterms:created>
  <dcterms:modified xsi:type="dcterms:W3CDTF">2018-05-29T11:09:00Z</dcterms:modified>
</cp:coreProperties>
</file>