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Aff Extensions</w:t>
      </w:r>
    </w:p>
    <w:p w:rsidR="00000000" w:rsidDel="00000000" w:rsidP="00000000" w:rsidRDefault="00000000" w:rsidRPr="00000000" w14:paraId="00000002">
      <w:pPr>
        <w:jc w:val="left"/>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3">
      <w:pPr>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Contention 1: </w:t>
      </w:r>
    </w:p>
    <w:p w:rsidR="00000000" w:rsidDel="00000000" w:rsidP="00000000" w:rsidRDefault="00000000" w:rsidRPr="00000000" w14:paraId="00000004">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Judge, extend my first contention, lack of credibility. Here I told you how unfair and politicized the nomination process for justices is, and how some presidents get to appoint multiple just because of the convenient timing of retirements or deaths. The current justices are out of touch with the people and misrepresenting them, as you saw with the overturning of Roe vs. Wade and the destruction of gun safety regulations that not only takes away ESSENTIAL HUMAN RIGHTS but puts PEOPLE IN DANGER! This misrepresentation is killing American trust in the supreme court and destroying its accountability, having life tenure is no longer the same as it was in the past. People no longer live for only 40 years. Judge, this misrepresentation is already severely harming the population, and as I’ve proved to you, term-limits will de-politicize the process and actually represent people’s views. This is what you’re voting on judge, as the representation of people views is essential for a legitimate government. Term-limits are the only way to save the people and save the government, and in the neg world, we are doomed. </w:t>
      </w:r>
    </w:p>
    <w:p w:rsidR="00000000" w:rsidDel="00000000" w:rsidP="00000000" w:rsidRDefault="00000000" w:rsidRPr="00000000" w14:paraId="00000005">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6">
      <w:pPr>
        <w:jc w:val="left"/>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Contention 2: </w:t>
      </w:r>
    </w:p>
    <w:p w:rsidR="00000000" w:rsidDel="00000000" w:rsidP="00000000" w:rsidRDefault="00000000" w:rsidRPr="00000000" w14:paraId="00000007">
      <w:pPr>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Judge, extend my second contention, polarization. Here I told you how politicized the supreme court currently is, as people constantly try to bribe the judges to vote a certain way, and how they leave with insider knowledge about the results of future rulings of the court. I’ve explained how the current system has presidents picking candidates that represent their party views, as those views will be on the court for the rest of the justice’s life. With more frequent confirmations, the process will be depoliticized, as any one view will not be on the court forever, and presidents will then be incentivized just to pick the best candidate. Judge, this is what you are voting on, as depoliticization leads to solving governmental gridlock, which is then essential for human rights issues and social change. Without depoliticization, we will never be able to get out of the heated confirmation battles of justices, and how everything always comes to a standstill during selection processes. The only way to solve for this, ensure social progress, and have a legitimate government, is through the aff.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