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63" w:rsidRPr="005D3B63" w:rsidRDefault="005D3B63" w:rsidP="005D3B63">
      <w:pPr>
        <w:shd w:val="clear" w:color="auto" w:fill="FFFFFF"/>
        <w:spacing w:before="100" w:beforeAutospacing="1" w:after="100" w:afterAutospacing="1" w:line="240" w:lineRule="auto"/>
        <w:jc w:val="center"/>
        <w:outlineLvl w:val="0"/>
        <w:rPr>
          <w:rFonts w:ascii="Open Sans" w:eastAsia="Times New Roman" w:hAnsi="Open Sans" w:cs="Arial"/>
          <w:b/>
          <w:color w:val="4D4D4D"/>
          <w:kern w:val="36"/>
          <w:sz w:val="48"/>
          <w:szCs w:val="48"/>
        </w:rPr>
      </w:pPr>
      <w:r w:rsidRPr="005D3B63">
        <w:rPr>
          <w:rFonts w:ascii="Open Sans" w:eastAsia="Times New Roman" w:hAnsi="Open Sans" w:cs="Arial"/>
          <w:b/>
          <w:color w:val="4D4D4D"/>
          <w:kern w:val="36"/>
          <w:sz w:val="48"/>
          <w:szCs w:val="48"/>
        </w:rPr>
        <w:t xml:space="preserve">Flood Warning Systems </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w:t>
      </w:r>
    </w:p>
    <w:p w:rsidR="005D3B63" w:rsidRPr="005D3B63" w:rsidRDefault="005D3B63" w:rsidP="005D3B63">
      <w:pPr>
        <w:shd w:val="clear" w:color="auto" w:fill="FFFFFF"/>
        <w:spacing w:before="100" w:beforeAutospacing="1" w:after="100" w:afterAutospacing="1" w:line="240" w:lineRule="auto"/>
        <w:outlineLvl w:val="1"/>
        <w:rPr>
          <w:rFonts w:ascii="Open Sans" w:eastAsia="Times New Roman" w:hAnsi="Open Sans" w:cs="Times New Roman"/>
          <w:color w:val="4D4D4D"/>
          <w:sz w:val="33"/>
          <w:szCs w:val="33"/>
        </w:rPr>
      </w:pPr>
      <w:r w:rsidRPr="005D3B63">
        <w:rPr>
          <w:rFonts w:ascii="Open Sans" w:eastAsia="Times New Roman" w:hAnsi="Open Sans" w:cs="Times New Roman"/>
          <w:color w:val="4D4D4D"/>
          <w:sz w:val="33"/>
          <w:szCs w:val="33"/>
        </w:rPr>
        <w:t>Why Monitoring Matters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While some areas are more prone to flooding than others, the establishment of flood warning systems near any major waterway or body of water provides critical information that can protect property and save lives. Of course, the most effective flood warning methods extend beyond the installation of gages and telemetry equipment, and employ qualified staff and carefully designed procedures to provide the earliest warning about whether a flood should be expected, when it will occur, and how severe it will be. This guide offers instruction to individuals, communities, and organizations interested in establishing and operating flood warning systems.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w:t>
      </w:r>
    </w:p>
    <w:p w:rsidR="005D3B63" w:rsidRPr="005D3B63" w:rsidRDefault="005D3B63" w:rsidP="005D3B63">
      <w:pPr>
        <w:shd w:val="clear" w:color="auto" w:fill="FFFFFF"/>
        <w:spacing w:before="100" w:beforeAutospacing="1" w:after="100" w:afterAutospacing="1" w:line="240" w:lineRule="auto"/>
        <w:outlineLvl w:val="1"/>
        <w:rPr>
          <w:rFonts w:ascii="Open Sans" w:eastAsia="Times New Roman" w:hAnsi="Open Sans" w:cs="Times New Roman"/>
          <w:color w:val="4D4D4D"/>
          <w:sz w:val="33"/>
          <w:szCs w:val="33"/>
        </w:rPr>
      </w:pPr>
      <w:r w:rsidRPr="005D3B63">
        <w:rPr>
          <w:rFonts w:ascii="Open Sans" w:eastAsia="Times New Roman" w:hAnsi="Open Sans" w:cs="Times New Roman"/>
          <w:color w:val="4D4D4D"/>
          <w:sz w:val="33"/>
          <w:szCs w:val="33"/>
        </w:rPr>
        <w:t>Flood Warning</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Pr>
          <w:rFonts w:ascii="Open Sans" w:eastAsia="Times New Roman" w:hAnsi="Open Sans" w:cs="Times New Roman"/>
          <w:b/>
          <w:bCs/>
          <w:noProof/>
          <w:color w:val="4D4D4D"/>
          <w:sz w:val="33"/>
          <w:szCs w:val="33"/>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05100" cy="3524250"/>
            <wp:effectExtent l="19050" t="0" r="0" b="0"/>
            <wp:wrapSquare wrapText="bothSides"/>
            <wp:docPr id="2" name="Picture 2" descr="https://www.fondriest.com/environmental-measurements/wp-content/uploads/2015/09/flood_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ondriest.com/environmental-measurements/wp-content/uploads/2015/09/flood_warning.jpg"/>
                    <pic:cNvPicPr>
                      <a:picLocks noChangeAspect="1" noChangeArrowheads="1"/>
                    </pic:cNvPicPr>
                  </pic:nvPicPr>
                  <pic:blipFill>
                    <a:blip r:embed="rId5" cstate="print"/>
                    <a:srcRect/>
                    <a:stretch>
                      <a:fillRect/>
                    </a:stretch>
                  </pic:blipFill>
                  <pic:spPr bwMode="auto">
                    <a:xfrm>
                      <a:off x="0" y="0"/>
                      <a:ext cx="2705100" cy="3524250"/>
                    </a:xfrm>
                    <a:prstGeom prst="rect">
                      <a:avLst/>
                    </a:prstGeom>
                    <a:noFill/>
                    <a:ln w="9525">
                      <a:noFill/>
                      <a:miter lim="800000"/>
                      <a:headEnd/>
                      <a:tailEnd/>
                    </a:ln>
                  </pic:spPr>
                </pic:pic>
              </a:graphicData>
            </a:graphic>
          </wp:anchor>
        </w:drawing>
      </w:r>
      <w:r w:rsidRPr="005D3B63">
        <w:rPr>
          <w:rFonts w:ascii="Open Sans" w:eastAsia="Times New Roman" w:hAnsi="Open Sans" w:cs="Times New Roman"/>
          <w:color w:val="4D4D4D"/>
          <w:sz w:val="21"/>
          <w:szCs w:val="21"/>
        </w:rPr>
        <w:t xml:space="preserve">In the United States, the U.S. Geological Survey and the National Weather Service — part of the National Oceanic and Atmospheric Administration — work together to maintain flood warning systems across the country. Specifically, the USGS </w:t>
      </w:r>
      <w:proofErr w:type="gramStart"/>
      <w:r w:rsidRPr="005D3B63">
        <w:rPr>
          <w:rFonts w:ascii="Open Sans" w:eastAsia="Times New Roman" w:hAnsi="Open Sans" w:cs="Times New Roman"/>
          <w:color w:val="4D4D4D"/>
          <w:sz w:val="21"/>
          <w:szCs w:val="21"/>
        </w:rPr>
        <w:t>acts as the principal source on surface and groundwater data, and operates</w:t>
      </w:r>
      <w:proofErr w:type="gramEnd"/>
      <w:r w:rsidRPr="005D3B63">
        <w:rPr>
          <w:rFonts w:ascii="Open Sans" w:eastAsia="Times New Roman" w:hAnsi="Open Sans" w:cs="Times New Roman"/>
          <w:color w:val="4D4D4D"/>
          <w:sz w:val="21"/>
          <w:szCs w:val="21"/>
        </w:rPr>
        <w:t xml:space="preserve"> more than 85 percent of stream </w:t>
      </w:r>
      <w:proofErr w:type="spellStart"/>
      <w:r w:rsidRPr="005D3B63">
        <w:rPr>
          <w:rFonts w:ascii="Open Sans" w:eastAsia="Times New Roman" w:hAnsi="Open Sans" w:cs="Times New Roman"/>
          <w:color w:val="4D4D4D"/>
          <w:sz w:val="21"/>
          <w:szCs w:val="21"/>
        </w:rPr>
        <w:t>gaging</w:t>
      </w:r>
      <w:proofErr w:type="spellEnd"/>
      <w:r w:rsidRPr="005D3B63">
        <w:rPr>
          <w:rFonts w:ascii="Open Sans" w:eastAsia="Times New Roman" w:hAnsi="Open Sans" w:cs="Times New Roman"/>
          <w:color w:val="4D4D4D"/>
          <w:sz w:val="21"/>
          <w:szCs w:val="21"/>
        </w:rPr>
        <w:t xml:space="preserve"> stations in the U.S. The NWS uses those data and data from other sources to issue river forecasts and flood alerts.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Generally speaking, the NWS issues flood alerts either on a county basis, or for particular rivers and streams. Those alerts are divided into several basic categories:</w:t>
      </w:r>
    </w:p>
    <w:p w:rsidR="005D3B63" w:rsidRPr="005D3B63" w:rsidRDefault="005D3B63" w:rsidP="005D3B63">
      <w:pPr>
        <w:shd w:val="clear" w:color="auto" w:fill="FFFFFF"/>
        <w:spacing w:beforeAutospacing="1" w:after="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b/>
          <w:bCs/>
          <w:color w:val="4D4D4D"/>
          <w:sz w:val="21"/>
        </w:rPr>
        <w:t>Flood watches</w:t>
      </w:r>
      <w:r w:rsidRPr="005D3B63">
        <w:rPr>
          <w:rFonts w:ascii="Open Sans" w:eastAsia="Times New Roman" w:hAnsi="Open Sans" w:cs="Times New Roman"/>
          <w:color w:val="4D4D4D"/>
          <w:sz w:val="21"/>
          <w:szCs w:val="21"/>
        </w:rPr>
        <w:t> are issued when conditions suggest a possibility of flooding, or if flooding is anticipated within 12-48 hours.</w:t>
      </w:r>
    </w:p>
    <w:p w:rsidR="005D3B63" w:rsidRPr="005D3B63" w:rsidRDefault="005D3B63" w:rsidP="005D3B63">
      <w:pPr>
        <w:shd w:val="clear" w:color="auto" w:fill="FFFFFF"/>
        <w:spacing w:beforeAutospacing="1" w:after="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b/>
          <w:bCs/>
          <w:color w:val="4D4D4D"/>
          <w:sz w:val="21"/>
        </w:rPr>
        <w:t>Flood warnings</w:t>
      </w:r>
      <w:r w:rsidRPr="005D3B63">
        <w:rPr>
          <w:rFonts w:ascii="Open Sans" w:eastAsia="Times New Roman" w:hAnsi="Open Sans" w:cs="Times New Roman"/>
          <w:color w:val="4D4D4D"/>
          <w:sz w:val="21"/>
          <w:szCs w:val="21"/>
        </w:rPr>
        <w:t> are more severe, and are issued if widespread flooding is expected across a large region, or if flooding is imminent or actively taking place.</w:t>
      </w:r>
    </w:p>
    <w:p w:rsidR="005D3B63" w:rsidRPr="005D3B63" w:rsidRDefault="005D3B63" w:rsidP="005D3B63">
      <w:pPr>
        <w:shd w:val="clear" w:color="auto" w:fill="FFFFFF"/>
        <w:spacing w:beforeAutospacing="1" w:after="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b/>
          <w:bCs/>
          <w:color w:val="4D4D4D"/>
          <w:sz w:val="21"/>
        </w:rPr>
        <w:t>Flash flood watches and warnings</w:t>
      </w:r>
      <w:r w:rsidRPr="005D3B63">
        <w:rPr>
          <w:rFonts w:ascii="Open Sans" w:eastAsia="Times New Roman" w:hAnsi="Open Sans" w:cs="Times New Roman"/>
          <w:color w:val="4D4D4D"/>
          <w:sz w:val="21"/>
          <w:szCs w:val="21"/>
        </w:rPr>
        <w:t> follow the same protocol, but indicate potential for especially rapid flooding, usually from heavy rain or dam failure.</w:t>
      </w:r>
    </w:p>
    <w:p w:rsidR="005D3B63" w:rsidRPr="005D3B63" w:rsidRDefault="005D3B63" w:rsidP="005D3B63">
      <w:pPr>
        <w:shd w:val="clear" w:color="auto" w:fill="FFFFFF"/>
        <w:spacing w:beforeAutospacing="1" w:after="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b/>
          <w:bCs/>
          <w:color w:val="4D4D4D"/>
          <w:sz w:val="21"/>
        </w:rPr>
        <w:t>Flood statements</w:t>
      </w:r>
      <w:r w:rsidRPr="005D3B63">
        <w:rPr>
          <w:rFonts w:ascii="Open Sans" w:eastAsia="Times New Roman" w:hAnsi="Open Sans" w:cs="Times New Roman"/>
          <w:color w:val="4D4D4D"/>
          <w:sz w:val="21"/>
          <w:szCs w:val="21"/>
        </w:rPr>
        <w:t> are issued when flooding is expected along major streams where people and property are not threatened. They may also be issued as an update to previous warning and watch alerts.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In the U.S., these alerts are distributed in Specific Area Message Encoding through the Emergency Alert System and the NOAA Weather Radio network.</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lastRenderedPageBreak/>
        <w:t>In communities that lack a flood warning program, but are interested in developing their own, the NWS can provide further guidance and technical support, as well as outreach and education to involved parties and community leadership. A flood warning system need not be expensive or overly complicated, and the benefits — protecting lives and property — far outweigh any potential complications or inconveniences.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xml:space="preserve">When it comes to the installation and maintenance of gages, sensors, and other equipment, </w:t>
      </w:r>
      <w:proofErr w:type="spellStart"/>
      <w:r w:rsidRPr="005D3B63">
        <w:rPr>
          <w:rFonts w:ascii="Open Sans" w:eastAsia="Times New Roman" w:hAnsi="Open Sans" w:cs="Times New Roman"/>
          <w:color w:val="4D4D4D"/>
          <w:sz w:val="21"/>
          <w:szCs w:val="21"/>
        </w:rPr>
        <w:t>Fondriest</w:t>
      </w:r>
      <w:proofErr w:type="spellEnd"/>
      <w:r w:rsidRPr="005D3B63">
        <w:rPr>
          <w:rFonts w:ascii="Open Sans" w:eastAsia="Times New Roman" w:hAnsi="Open Sans" w:cs="Times New Roman"/>
          <w:color w:val="4D4D4D"/>
          <w:sz w:val="21"/>
          <w:szCs w:val="21"/>
        </w:rPr>
        <w:t xml:space="preserve"> Environmental can help you through every step of the process.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w:t>
      </w:r>
    </w:p>
    <w:p w:rsidR="005D3B63" w:rsidRPr="005D3B63" w:rsidRDefault="005D3B63" w:rsidP="005D3B63">
      <w:pPr>
        <w:shd w:val="clear" w:color="auto" w:fill="FFFFFF"/>
        <w:spacing w:before="100" w:beforeAutospacing="1" w:after="100" w:afterAutospacing="1" w:line="240" w:lineRule="auto"/>
        <w:outlineLvl w:val="1"/>
        <w:rPr>
          <w:rFonts w:ascii="Open Sans" w:eastAsia="Times New Roman" w:hAnsi="Open Sans" w:cs="Times New Roman"/>
          <w:color w:val="4D4D4D"/>
          <w:sz w:val="33"/>
          <w:szCs w:val="33"/>
        </w:rPr>
      </w:pPr>
      <w:r w:rsidRPr="005D3B63">
        <w:rPr>
          <w:rFonts w:ascii="Open Sans" w:eastAsia="Times New Roman" w:hAnsi="Open Sans" w:cs="Times New Roman"/>
          <w:color w:val="4D4D4D"/>
          <w:sz w:val="33"/>
          <w:szCs w:val="33"/>
        </w:rPr>
        <w:t>A Real-Time Solution</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Pr>
          <w:rFonts w:ascii="Open Sans" w:eastAsia="Times New Roman" w:hAnsi="Open Sans" w:cs="Times New Roman"/>
          <w:b/>
          <w:bCs/>
          <w:noProof/>
          <w:color w:val="4D4D4D"/>
          <w:sz w:val="33"/>
          <w:szCs w:val="33"/>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05100" cy="3524250"/>
            <wp:effectExtent l="19050" t="0" r="0" b="0"/>
            <wp:wrapSquare wrapText="bothSides"/>
            <wp:docPr id="3" name="Picture 3" descr="https://www.fondriest.com/environmental-measurements/wp-content/uploads/2015/09/flood_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ondriest.com/environmental-measurements/wp-content/uploads/2015/09/flood_solution.jpg"/>
                    <pic:cNvPicPr>
                      <a:picLocks noChangeAspect="1" noChangeArrowheads="1"/>
                    </pic:cNvPicPr>
                  </pic:nvPicPr>
                  <pic:blipFill>
                    <a:blip r:embed="rId6" cstate="print"/>
                    <a:srcRect/>
                    <a:stretch>
                      <a:fillRect/>
                    </a:stretch>
                  </pic:blipFill>
                  <pic:spPr bwMode="auto">
                    <a:xfrm>
                      <a:off x="0" y="0"/>
                      <a:ext cx="2705100" cy="3524250"/>
                    </a:xfrm>
                    <a:prstGeom prst="rect">
                      <a:avLst/>
                    </a:prstGeom>
                    <a:noFill/>
                    <a:ln w="9525">
                      <a:noFill/>
                      <a:miter lim="800000"/>
                      <a:headEnd/>
                      <a:tailEnd/>
                    </a:ln>
                  </pic:spPr>
                </pic:pic>
              </a:graphicData>
            </a:graphic>
          </wp:anchor>
        </w:drawing>
      </w:r>
      <w:r w:rsidRPr="005D3B63">
        <w:rPr>
          <w:rFonts w:ascii="Open Sans" w:eastAsia="Times New Roman" w:hAnsi="Open Sans" w:cs="Times New Roman"/>
          <w:color w:val="4D4D4D"/>
          <w:sz w:val="21"/>
          <w:szCs w:val="21"/>
        </w:rPr>
        <w:t xml:space="preserve">An effective flood warning system should be based on the regular collection of local rainfall, stream level, and </w:t>
      </w:r>
      <w:proofErr w:type="spellStart"/>
      <w:r w:rsidRPr="005D3B63">
        <w:rPr>
          <w:rFonts w:ascii="Open Sans" w:eastAsia="Times New Roman" w:hAnsi="Open Sans" w:cs="Times New Roman"/>
          <w:color w:val="4D4D4D"/>
          <w:sz w:val="21"/>
          <w:szCs w:val="21"/>
        </w:rPr>
        <w:t>streamflow</w:t>
      </w:r>
      <w:proofErr w:type="spellEnd"/>
      <w:r w:rsidRPr="005D3B63">
        <w:rPr>
          <w:rFonts w:ascii="Open Sans" w:eastAsia="Times New Roman" w:hAnsi="Open Sans" w:cs="Times New Roman"/>
          <w:color w:val="4D4D4D"/>
          <w:sz w:val="21"/>
          <w:szCs w:val="21"/>
        </w:rPr>
        <w:t xml:space="preserve"> data. This can be done through routine monitoring, in which operating personnel make visits to stream gage and precipitation measuring sites, but a real-time monitoring system with telemetry can make data collection easier — and in many cases, more cost-effective — while allowing for the fastest possible response to a flood event. The NWS acknowledges that, even in areas where they provide flood warning coverage, a real-time, community-oriented flood warning system can reduce risks involved with flooding.</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The NWS forecasts floods using complex mathematical models that predict how rivers and streams across the U.S. will respond to varying levels of rainfall and snowmelt. These models are based on records of stream stage and discharge, the calculations for which are outlined below. If you are interested in developing a responsive flood warning system without advanced forecasting capabilities, however, you can likely get by with a system based on Automated Local Evaluation in Real Time, or ALERT gages.</w:t>
      </w:r>
    </w:p>
    <w:p w:rsidR="005D3B63" w:rsidRPr="005D3B63" w:rsidRDefault="005D3B63" w:rsidP="005D3B63">
      <w:pPr>
        <w:shd w:val="clear" w:color="auto" w:fill="FFFFFF"/>
        <w:spacing w:before="100" w:beforeAutospacing="1" w:after="100" w:afterAutospacing="1" w:line="240" w:lineRule="auto"/>
        <w:outlineLvl w:val="2"/>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Automated Flood Warning System</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xml:space="preserve">Developing a flood warning system requires attention to three basic factors: Data collection via </w:t>
      </w:r>
      <w:proofErr w:type="spellStart"/>
      <w:r w:rsidRPr="005D3B63">
        <w:rPr>
          <w:rFonts w:ascii="Open Sans" w:eastAsia="Times New Roman" w:hAnsi="Open Sans" w:cs="Times New Roman"/>
          <w:color w:val="4D4D4D"/>
          <w:sz w:val="21"/>
          <w:szCs w:val="21"/>
        </w:rPr>
        <w:t>gaging</w:t>
      </w:r>
      <w:proofErr w:type="spellEnd"/>
      <w:r w:rsidRPr="005D3B63">
        <w:rPr>
          <w:rFonts w:ascii="Open Sans" w:eastAsia="Times New Roman" w:hAnsi="Open Sans" w:cs="Times New Roman"/>
          <w:color w:val="4D4D4D"/>
          <w:sz w:val="21"/>
          <w:szCs w:val="21"/>
        </w:rPr>
        <w:t>, data processing, and the hardware and software required, and the dissemination of flood warning information. While automated flood warning systems are often surprisingly inexpensive to implement, the primary factor determining cost for any such system is the number of gage site locations. Additionally, the type of communications and telemetry capabilities at each site will contribute to costs.</w:t>
      </w:r>
    </w:p>
    <w:p w:rsidR="005D3B63" w:rsidRPr="005D3B63" w:rsidRDefault="005D3B63" w:rsidP="005D3B63">
      <w:pPr>
        <w:shd w:val="clear" w:color="auto" w:fill="FFFFFF"/>
        <w:spacing w:before="100" w:beforeAutospacing="1" w:after="100" w:afterAutospacing="1" w:line="240" w:lineRule="auto"/>
        <w:outlineLvl w:val="2"/>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ALERT Gages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There are a wide variety of automated stream gages that can transmit stream level data via telemetry, but gages developed according to the NWS ALERT protocol are among the most common and will be the focus of this guide. However, it’s worth noting that many other gages designed to measure precipitation and water level operate under similar principles, and this guide may be applicable to certain aspects of other systems.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lastRenderedPageBreak/>
        <w:t>ALERT systems have the advantage of operating under a common standard of communications criteria, so although a wide array of manufacturers develop and produce ALERT hardware and software, most of those products are cross-compatible.</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ALERT gages perform two primary tasks: sensing and communicating. An ALERT gage employs sensors to detect changes to a certain parameter, usually precipitation volume and/or water level. More advances gages may also be equipped with temperature and wind speed sensors. Some ALERT gages can also provide site-specific information, or information regarding the health of the unit.</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In the example of a precipitation-measuring ALERT system, the gage will be designed to detect a particular “event” — in a common case, 1 millimeter of rainwater entering the gage’s tipping bucket through the top of its funnel. When the bucket tips, it pours out any water within, engaging a switch that transmits ALERT data and resetting the bucket. Any other sensors on the gage will also activate the ALERT data transmitter after detecting a specific event. On days without rain, ALERT gages will transmit a “no rain” report to show that the device is still working.</w:t>
      </w:r>
    </w:p>
    <w:p w:rsidR="005D3B63" w:rsidRPr="005D3B63" w:rsidRDefault="005D3B63" w:rsidP="005D3B63">
      <w:pPr>
        <w:shd w:val="clear" w:color="auto" w:fill="FFFFFF"/>
        <w:spacing w:before="100" w:beforeAutospacing="1" w:after="100" w:afterAutospacing="1" w:line="240" w:lineRule="auto"/>
        <w:outlineLvl w:val="2"/>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Data Processing</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The software used to collect and process data from ALERT gages will vary based on the user’s needs and preferences. Many ALERT gage manufacturers offer their own proprietary software to view data remotely, whether in a graphical or text format. The most useful ALERT processing software will permit multiple users to access the data simultaneously, and for multiple gages to be monitored at once.</w:t>
      </w:r>
    </w:p>
    <w:p w:rsidR="005D3B63" w:rsidRPr="005D3B63" w:rsidRDefault="005D3B63" w:rsidP="005D3B63">
      <w:pPr>
        <w:shd w:val="clear" w:color="auto" w:fill="FFFFFF"/>
        <w:spacing w:before="100" w:beforeAutospacing="1" w:after="100" w:afterAutospacing="1" w:line="240" w:lineRule="auto"/>
        <w:outlineLvl w:val="2"/>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Information Dissemination</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xml:space="preserve">Automated flood warning systems may utilize radio, cellular, or satellite telemetry to communicate with a host computer or network, but ALERT systems specifically operate using radio frequencies. Because of this, ALERT systems can suffer from some of the same issues as any other radio transmission device, including interference from electrical noise and atmospheric conditions. Interference may also occur if several ALERT systems operating in </w:t>
      </w:r>
      <w:proofErr w:type="gramStart"/>
      <w:r w:rsidRPr="005D3B63">
        <w:rPr>
          <w:rFonts w:ascii="Open Sans" w:eastAsia="Times New Roman" w:hAnsi="Open Sans" w:cs="Times New Roman"/>
          <w:color w:val="4D4D4D"/>
          <w:sz w:val="21"/>
          <w:szCs w:val="21"/>
        </w:rPr>
        <w:t>a close</w:t>
      </w:r>
      <w:proofErr w:type="gramEnd"/>
      <w:r w:rsidRPr="005D3B63">
        <w:rPr>
          <w:rFonts w:ascii="Open Sans" w:eastAsia="Times New Roman" w:hAnsi="Open Sans" w:cs="Times New Roman"/>
          <w:color w:val="4D4D4D"/>
          <w:sz w:val="21"/>
          <w:szCs w:val="21"/>
        </w:rPr>
        <w:t xml:space="preserve"> vicinity transmit simultaneously. Satellite and cellular telemetry tends to avoid these problems, but still require some consideration to site selection in order to maximize transmission quality. Automated flood warning systems of all sorts will also require a power supply. While gages installed near developed communities may be powered by connection with a commercial power grid, those located in remote areas generally rely on a combination of battery and solar power to run their telemetry devices.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w:t>
      </w:r>
    </w:p>
    <w:p w:rsidR="005D3B63" w:rsidRPr="005D3B63" w:rsidRDefault="005D3B63" w:rsidP="005D3B63">
      <w:pPr>
        <w:shd w:val="clear" w:color="auto" w:fill="FFFFFF"/>
        <w:spacing w:before="100" w:beforeAutospacing="1" w:after="100" w:afterAutospacing="1" w:line="240" w:lineRule="auto"/>
        <w:outlineLvl w:val="1"/>
        <w:rPr>
          <w:rFonts w:ascii="Open Sans" w:eastAsia="Times New Roman" w:hAnsi="Open Sans" w:cs="Times New Roman"/>
          <w:color w:val="4D4D4D"/>
          <w:sz w:val="33"/>
          <w:szCs w:val="33"/>
        </w:rPr>
      </w:pPr>
      <w:proofErr w:type="spellStart"/>
      <w:r w:rsidRPr="005D3B63">
        <w:rPr>
          <w:rFonts w:ascii="Open Sans" w:eastAsia="Times New Roman" w:hAnsi="Open Sans" w:cs="Times New Roman"/>
          <w:color w:val="4D4D4D"/>
          <w:sz w:val="33"/>
          <w:szCs w:val="33"/>
        </w:rPr>
        <w:t>Streamflow</w:t>
      </w:r>
      <w:proofErr w:type="spellEnd"/>
      <w:r w:rsidRPr="005D3B63">
        <w:rPr>
          <w:rFonts w:ascii="Open Sans" w:eastAsia="Times New Roman" w:hAnsi="Open Sans" w:cs="Times New Roman"/>
          <w:color w:val="4D4D4D"/>
          <w:sz w:val="33"/>
          <w:szCs w:val="33"/>
        </w:rPr>
        <w:t xml:space="preserve"> Measurements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Pr>
          <w:rFonts w:ascii="Open Sans" w:eastAsia="Times New Roman" w:hAnsi="Open Sans" w:cs="Times New Roman"/>
          <w:b/>
          <w:bCs/>
          <w:noProof/>
          <w:color w:val="4D4D4D"/>
          <w:sz w:val="33"/>
          <w:szCs w:val="33"/>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267075" cy="2476500"/>
            <wp:effectExtent l="19050" t="0" r="9525" b="0"/>
            <wp:wrapSquare wrapText="bothSides"/>
            <wp:docPr id="4" name="Picture 4" descr="https://www.fondriest.com/environmental-measurements/wp-content/uploads/2015/06/riverstream_disch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ondriest.com/environmental-measurements/wp-content/uploads/2015/06/riverstream_discharge.jpg"/>
                    <pic:cNvPicPr>
                      <a:picLocks noChangeAspect="1" noChangeArrowheads="1"/>
                    </pic:cNvPicPr>
                  </pic:nvPicPr>
                  <pic:blipFill>
                    <a:blip r:embed="rId7" cstate="print"/>
                    <a:srcRect/>
                    <a:stretch>
                      <a:fillRect/>
                    </a:stretch>
                  </pic:blipFill>
                  <pic:spPr bwMode="auto">
                    <a:xfrm>
                      <a:off x="0" y="0"/>
                      <a:ext cx="3267075" cy="2476500"/>
                    </a:xfrm>
                    <a:prstGeom prst="rect">
                      <a:avLst/>
                    </a:prstGeom>
                    <a:noFill/>
                    <a:ln w="9525">
                      <a:noFill/>
                      <a:miter lim="800000"/>
                      <a:headEnd/>
                      <a:tailEnd/>
                    </a:ln>
                  </pic:spPr>
                </pic:pic>
              </a:graphicData>
            </a:graphic>
          </wp:anchor>
        </w:drawing>
      </w:r>
      <w:r w:rsidRPr="005D3B63">
        <w:rPr>
          <w:rFonts w:ascii="Open Sans" w:eastAsia="Times New Roman" w:hAnsi="Open Sans" w:cs="Times New Roman"/>
          <w:color w:val="4D4D4D"/>
          <w:sz w:val="21"/>
          <w:szCs w:val="21"/>
        </w:rPr>
        <w:t xml:space="preserve">While streams and rivers may be monitored for many qualities and parameters that they share with lakes, ponds and basins, they possess one quality that sets them apart from other freshwater bodies: movement. </w:t>
      </w:r>
      <w:proofErr w:type="spellStart"/>
      <w:r w:rsidRPr="005D3B63">
        <w:rPr>
          <w:rFonts w:ascii="Open Sans" w:eastAsia="Times New Roman" w:hAnsi="Open Sans" w:cs="Times New Roman"/>
          <w:color w:val="4D4D4D"/>
          <w:sz w:val="21"/>
          <w:szCs w:val="21"/>
        </w:rPr>
        <w:t>Streamflow</w:t>
      </w:r>
      <w:proofErr w:type="spellEnd"/>
      <w:r w:rsidRPr="005D3B63">
        <w:rPr>
          <w:rFonts w:ascii="Open Sans" w:eastAsia="Times New Roman" w:hAnsi="Open Sans" w:cs="Times New Roman"/>
          <w:color w:val="4D4D4D"/>
          <w:sz w:val="21"/>
          <w:szCs w:val="21"/>
        </w:rPr>
        <w:t xml:space="preserve"> is a keystone parameter that impacts many other aspects of a river’s hydrology and water quality. Although these other aspects may be just as vital to a river’s health — or just as applicable to your particular project — they may be shared with other types of water bodies, and in many cases will be covered in other chapters. For this reason, </w:t>
      </w:r>
      <w:r w:rsidRPr="005D3B63">
        <w:rPr>
          <w:rFonts w:ascii="Open Sans" w:eastAsia="Times New Roman" w:hAnsi="Open Sans" w:cs="Times New Roman"/>
          <w:color w:val="4D4D4D"/>
          <w:sz w:val="21"/>
          <w:szCs w:val="21"/>
        </w:rPr>
        <w:lastRenderedPageBreak/>
        <w:t xml:space="preserve">this chapter will focus primarily on establishing </w:t>
      </w:r>
      <w:proofErr w:type="spellStart"/>
      <w:r w:rsidRPr="005D3B63">
        <w:rPr>
          <w:rFonts w:ascii="Open Sans" w:eastAsia="Times New Roman" w:hAnsi="Open Sans" w:cs="Times New Roman"/>
          <w:color w:val="4D4D4D"/>
          <w:sz w:val="21"/>
          <w:szCs w:val="21"/>
        </w:rPr>
        <w:t>streamflow</w:t>
      </w:r>
      <w:proofErr w:type="spellEnd"/>
      <w:r w:rsidRPr="005D3B63">
        <w:rPr>
          <w:rFonts w:ascii="Open Sans" w:eastAsia="Times New Roman" w:hAnsi="Open Sans" w:cs="Times New Roman"/>
          <w:color w:val="4D4D4D"/>
          <w:sz w:val="21"/>
          <w:szCs w:val="21"/>
        </w:rPr>
        <w:t xml:space="preserve"> through stage discharge measurement.</w:t>
      </w:r>
    </w:p>
    <w:p w:rsidR="005D3B63" w:rsidRPr="005D3B63" w:rsidRDefault="005D3B63" w:rsidP="005D3B63">
      <w:pPr>
        <w:shd w:val="clear" w:color="auto" w:fill="FFFFFF"/>
        <w:spacing w:beforeAutospacing="1" w:after="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Learn more in the </w:t>
      </w:r>
      <w:proofErr w:type="spellStart"/>
      <w:r w:rsidRPr="005D3B63">
        <w:rPr>
          <w:rFonts w:ascii="Open Sans" w:eastAsia="Times New Roman" w:hAnsi="Open Sans" w:cs="Times New Roman"/>
          <w:color w:val="4D4D4D"/>
          <w:sz w:val="21"/>
          <w:szCs w:val="21"/>
        </w:rPr>
        <w:fldChar w:fldCharType="begin"/>
      </w:r>
      <w:r w:rsidRPr="005D3B63">
        <w:rPr>
          <w:rFonts w:ascii="Open Sans" w:eastAsia="Times New Roman" w:hAnsi="Open Sans" w:cs="Times New Roman"/>
          <w:color w:val="4D4D4D"/>
          <w:sz w:val="21"/>
          <w:szCs w:val="21"/>
        </w:rPr>
        <w:instrText xml:space="preserve"> HYPERLINK "https://www.fondriest.com/environmental-measurements/equipment/hydrological-measurements/streamflow-measurements/" </w:instrText>
      </w:r>
      <w:r w:rsidRPr="005D3B63">
        <w:rPr>
          <w:rFonts w:ascii="Open Sans" w:eastAsia="Times New Roman" w:hAnsi="Open Sans" w:cs="Times New Roman"/>
          <w:color w:val="4D4D4D"/>
          <w:sz w:val="21"/>
          <w:szCs w:val="21"/>
        </w:rPr>
        <w:fldChar w:fldCharType="separate"/>
      </w:r>
      <w:r w:rsidRPr="005D3B63">
        <w:rPr>
          <w:rFonts w:ascii="Open Sans" w:eastAsia="Times New Roman" w:hAnsi="Open Sans" w:cs="Times New Roman"/>
          <w:color w:val="0B5A8F"/>
          <w:sz w:val="21"/>
        </w:rPr>
        <w:t>Streamflow</w:t>
      </w:r>
      <w:proofErr w:type="spellEnd"/>
      <w:r w:rsidRPr="005D3B63">
        <w:rPr>
          <w:rFonts w:ascii="Open Sans" w:eastAsia="Times New Roman" w:hAnsi="Open Sans" w:cs="Times New Roman"/>
          <w:color w:val="0B5A8F"/>
          <w:sz w:val="21"/>
        </w:rPr>
        <w:t xml:space="preserve"> Measurements</w:t>
      </w:r>
      <w:r w:rsidRPr="005D3B63">
        <w:rPr>
          <w:rFonts w:ascii="Open Sans" w:eastAsia="Times New Roman" w:hAnsi="Open Sans" w:cs="Times New Roman"/>
          <w:color w:val="4D4D4D"/>
          <w:sz w:val="21"/>
          <w:szCs w:val="21"/>
        </w:rPr>
        <w:fldChar w:fldCharType="end"/>
      </w:r>
      <w:r w:rsidRPr="005D3B63">
        <w:rPr>
          <w:rFonts w:ascii="Open Sans" w:eastAsia="Times New Roman" w:hAnsi="Open Sans" w:cs="Times New Roman"/>
          <w:color w:val="4D4D4D"/>
          <w:sz w:val="21"/>
          <w:szCs w:val="21"/>
        </w:rPr>
        <w:t> section.</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w:t>
      </w:r>
    </w:p>
    <w:p w:rsidR="005D3B63" w:rsidRPr="005D3B63" w:rsidRDefault="005D3B63" w:rsidP="005D3B63">
      <w:pPr>
        <w:shd w:val="clear" w:color="auto" w:fill="FFFFFF"/>
        <w:spacing w:before="100" w:beforeAutospacing="1" w:after="100" w:afterAutospacing="1" w:line="240" w:lineRule="auto"/>
        <w:outlineLvl w:val="1"/>
        <w:rPr>
          <w:rFonts w:ascii="Open Sans" w:eastAsia="Times New Roman" w:hAnsi="Open Sans" w:cs="Times New Roman"/>
          <w:color w:val="4D4D4D"/>
          <w:sz w:val="33"/>
          <w:szCs w:val="33"/>
        </w:rPr>
      </w:pPr>
      <w:r w:rsidRPr="005D3B63">
        <w:rPr>
          <w:rFonts w:ascii="Open Sans" w:eastAsia="Times New Roman" w:hAnsi="Open Sans" w:cs="Times New Roman"/>
          <w:color w:val="4D4D4D"/>
          <w:sz w:val="33"/>
          <w:szCs w:val="33"/>
        </w:rPr>
        <w:t>Typical Flood Warning System</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As discussed above, there are a number of ways to configure an automated flood warning system, but the needs of one system can differ widely from another. The number of gage sites, their locations, and the instruments and sensors used at each will vary based on the nature of your application and the size of the intended coverage area. If your warning system is intended to service an entire community, the number of gages necessary will depend on the location of nearby water bodies in relation to property and infrastructure. If only a small portion of your community is exposed to a jutting stretch of river, for instance, one gage may be sufficient.</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xml:space="preserve">In a single-gage system, installing a station on a riverbank or standing structure, such as a pier or bridge support, will likely provide the best results. Gages can also be built into stilling wells or standpipes, making it easier to include other instruments, such as multi-parameter </w:t>
      </w:r>
      <w:proofErr w:type="spellStart"/>
      <w:r w:rsidRPr="005D3B63">
        <w:rPr>
          <w:rFonts w:ascii="Open Sans" w:eastAsia="Times New Roman" w:hAnsi="Open Sans" w:cs="Times New Roman"/>
          <w:color w:val="4D4D4D"/>
          <w:sz w:val="21"/>
          <w:szCs w:val="21"/>
        </w:rPr>
        <w:t>sondes</w:t>
      </w:r>
      <w:proofErr w:type="spellEnd"/>
      <w:r w:rsidRPr="005D3B63">
        <w:rPr>
          <w:rFonts w:ascii="Open Sans" w:eastAsia="Times New Roman" w:hAnsi="Open Sans" w:cs="Times New Roman"/>
          <w:color w:val="4D4D4D"/>
          <w:sz w:val="21"/>
          <w:szCs w:val="21"/>
        </w:rPr>
        <w:t xml:space="preserve"> equipped with an array of sensors, as well as data loggers and telemetry systems. While radio transmission is the standard telemetry option for ALERT-based systems, satellite and cellular options may be more beneficial to your application, depending on its size and location. Nearly all telemetry options will provide continuous real-time data to any computer or mobile device, ensuring that your system runs smoothly, and any control measures or emergency actions can be implemented immediately if parameter limits are exceeded.</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7"/>
          <w:szCs w:val="27"/>
        </w:rPr>
      </w:pPr>
      <w:r>
        <w:rPr>
          <w:rFonts w:ascii="Open Sans" w:eastAsia="Times New Roman" w:hAnsi="Open Sans" w:cs="Times New Roman"/>
          <w:noProof/>
          <w:color w:val="4D4D4D"/>
          <w:sz w:val="21"/>
          <w:szCs w:val="21"/>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8915400"/>
            <wp:effectExtent l="19050" t="0" r="0" b="0"/>
            <wp:wrapSquare wrapText="bothSides"/>
            <wp:docPr id="5" name="Picture 5" descr="Typical flood w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cal flood warning system"/>
                    <pic:cNvPicPr>
                      <a:picLocks noChangeAspect="1" noChangeArrowheads="1"/>
                    </pic:cNvPicPr>
                  </pic:nvPicPr>
                  <pic:blipFill>
                    <a:blip r:embed="rId8" cstate="print"/>
                    <a:srcRect/>
                    <a:stretch>
                      <a:fillRect/>
                    </a:stretch>
                  </pic:blipFill>
                  <pic:spPr bwMode="auto">
                    <a:xfrm>
                      <a:off x="0" y="0"/>
                      <a:ext cx="2857500" cy="8915400"/>
                    </a:xfrm>
                    <a:prstGeom prst="rect">
                      <a:avLst/>
                    </a:prstGeom>
                    <a:noFill/>
                    <a:ln w="9525">
                      <a:noFill/>
                      <a:miter lim="800000"/>
                      <a:headEnd/>
                      <a:tailEnd/>
                    </a:ln>
                  </pic:spPr>
                </pic:pic>
              </a:graphicData>
            </a:graphic>
          </wp:anchor>
        </w:drawing>
      </w:r>
      <w:r w:rsidRPr="005D3B63">
        <w:rPr>
          <w:rFonts w:ascii="Open Sans" w:eastAsia="Times New Roman" w:hAnsi="Open Sans" w:cs="Times New Roman"/>
          <w:color w:val="4D4D4D"/>
          <w:sz w:val="27"/>
          <w:szCs w:val="27"/>
        </w:rPr>
        <w:t>Tipping Bucket Rain Gauge</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Consisting of a funnel and a small container affixed to a tipping lever, rain gauges collect a set amount of precipitation before the container tips, dumping out any collected water and sending an electrical signal to a data transmitter.</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Integrated Data Logging System</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xml:space="preserve">An integrated data logging system is a real-time monitoring station that houses the data logger, telemetry </w:t>
      </w:r>
      <w:r w:rsidRPr="005D3B63">
        <w:rPr>
          <w:rFonts w:ascii="Open Sans" w:eastAsia="Times New Roman" w:hAnsi="Open Sans" w:cs="Times New Roman"/>
          <w:color w:val="4D4D4D"/>
          <w:sz w:val="21"/>
          <w:szCs w:val="21"/>
        </w:rPr>
        <w:lastRenderedPageBreak/>
        <w:t>module, and power/charging supply. Since it is generally cost-prohibitive to run AC power to the monitoring location, integrated solar panels are used to continuously charge the 12VDC battery for autonomous operation.</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Mounting Hardware</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Data loggers can be mounted directly to the pier/abutment or to a pole on the bridge, depending on the location and recommended monitoring plan.</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Radar Water Level Sensor</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Water level sensors using radar technology provide a non-contact alternative to other level gauging methods such as submersible pressure transducers, allowing for monitoring in hard to reach locations.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Telemetry</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Telemetry provides access to data in real time. ALERT transmits wireless communications via radio frequencies, but cellular and satellite-based options are also available.</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Live Data</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Instant access to project data is available 24/7 through a cloud-based data center. Monitoring data can be viewed in real time or as a graph to identify trends. Real-time automated alerts can be sent via text or email when specified parameters exceed predefined limits.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w:t>
      </w:r>
    </w:p>
    <w:p w:rsidR="005D3B63" w:rsidRPr="005D3B63" w:rsidRDefault="005D3B63" w:rsidP="005D3B63">
      <w:pPr>
        <w:shd w:val="clear" w:color="auto" w:fill="FFFFFF"/>
        <w:spacing w:before="100" w:beforeAutospacing="1" w:after="100" w:afterAutospacing="1" w:line="240" w:lineRule="auto"/>
        <w:outlineLvl w:val="1"/>
        <w:rPr>
          <w:rFonts w:ascii="Open Sans" w:eastAsia="Times New Roman" w:hAnsi="Open Sans" w:cs="Times New Roman"/>
          <w:color w:val="4D4D4D"/>
          <w:sz w:val="33"/>
          <w:szCs w:val="33"/>
        </w:rPr>
      </w:pPr>
      <w:r w:rsidRPr="005D3B63">
        <w:rPr>
          <w:rFonts w:ascii="Open Sans" w:eastAsia="Times New Roman" w:hAnsi="Open Sans" w:cs="Times New Roman"/>
          <w:color w:val="4D4D4D"/>
          <w:sz w:val="33"/>
          <w:szCs w:val="33"/>
        </w:rPr>
        <w:t>Monitoring Location</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 xml:space="preserve">As mentioned before, the ideal placement for a flood warning gage will depend largely on the site considerations of the waterway where it is located. Careful planning is needed to select the location, determine substrate stability and water level fluctuation, and to design a housing solution that will effectively protect the gage from acts of nature or vandalism. Physical constraints of a site, the time required </w:t>
      </w:r>
      <w:proofErr w:type="gramStart"/>
      <w:r w:rsidRPr="005D3B63">
        <w:rPr>
          <w:rFonts w:ascii="Open Sans" w:eastAsia="Times New Roman" w:hAnsi="Open Sans" w:cs="Times New Roman"/>
          <w:color w:val="4D4D4D"/>
          <w:sz w:val="21"/>
          <w:szCs w:val="21"/>
        </w:rPr>
        <w:t>to reach</w:t>
      </w:r>
      <w:proofErr w:type="gramEnd"/>
      <w:r w:rsidRPr="005D3B63">
        <w:rPr>
          <w:rFonts w:ascii="Open Sans" w:eastAsia="Times New Roman" w:hAnsi="Open Sans" w:cs="Times New Roman"/>
          <w:color w:val="4D4D4D"/>
          <w:sz w:val="21"/>
          <w:szCs w:val="21"/>
        </w:rPr>
        <w:t xml:space="preserve"> the location, legal and physical access to a site, and safety issues must be considered when making site selections.</w:t>
      </w:r>
    </w:p>
    <w:p w:rsidR="005D3B63" w:rsidRPr="005D3B63" w:rsidRDefault="005D3B63" w:rsidP="005D3B63">
      <w:pPr>
        <w:shd w:val="clear" w:color="auto" w:fill="FFFFFF"/>
        <w:spacing w:before="100" w:beforeAutospacing="1" w:after="100" w:afterAutospacing="1" w:line="240" w:lineRule="auto"/>
        <w:outlineLvl w:val="2"/>
        <w:rPr>
          <w:rFonts w:ascii="Open Sans" w:eastAsia="Times New Roman" w:hAnsi="Open Sans" w:cs="Times New Roman"/>
          <w:color w:val="4D4D4D"/>
          <w:sz w:val="27"/>
          <w:szCs w:val="27"/>
        </w:rPr>
      </w:pPr>
      <w:r w:rsidRPr="005D3B63">
        <w:rPr>
          <w:rFonts w:ascii="Open Sans" w:eastAsia="Times New Roman" w:hAnsi="Open Sans" w:cs="Times New Roman"/>
          <w:color w:val="4D4D4D"/>
          <w:sz w:val="27"/>
          <w:szCs w:val="27"/>
        </w:rPr>
        <w:t>Site Considerations</w:t>
      </w:r>
    </w:p>
    <w:p w:rsidR="005D3B63" w:rsidRPr="005D3B63" w:rsidRDefault="005D3B63" w:rsidP="005D3B63">
      <w:pPr>
        <w:shd w:val="clear" w:color="auto" w:fill="FFFFFF"/>
        <w:spacing w:before="100" w:beforeAutospacing="1" w:after="100" w:afterAutospacing="1" w:line="240" w:lineRule="auto"/>
        <w:rPr>
          <w:rFonts w:ascii="Open Sans" w:eastAsia="Times New Roman" w:hAnsi="Open Sans" w:cs="Times New Roman"/>
          <w:color w:val="4D4D4D"/>
          <w:sz w:val="21"/>
          <w:szCs w:val="21"/>
        </w:rPr>
      </w:pPr>
      <w:r>
        <w:rPr>
          <w:rFonts w:ascii="Open Sans" w:eastAsia="Times New Roman" w:hAnsi="Open Sans" w:cs="Times New Roman"/>
          <w:noProof/>
          <w:color w:val="4D4D4D"/>
          <w:sz w:val="21"/>
          <w:szCs w:val="21"/>
        </w:rPr>
        <w:lastRenderedPageBreak/>
        <w:drawing>
          <wp:inline distT="0" distB="0" distL="0" distR="0">
            <wp:extent cx="5981700" cy="3048000"/>
            <wp:effectExtent l="19050" t="0" r="0" b="0"/>
            <wp:docPr id="1" name="Picture 1" descr="https://www.fondriest.com/environmental-measurements/wp-content/uploads/2015/09/flood_sitecons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ondriest.com/environmental-measurements/wp-content/uploads/2015/09/flood_siteconsider.jpg"/>
                    <pic:cNvPicPr>
                      <a:picLocks noChangeAspect="1" noChangeArrowheads="1"/>
                    </pic:cNvPicPr>
                  </pic:nvPicPr>
                  <pic:blipFill>
                    <a:blip r:embed="rId9" cstate="print"/>
                    <a:srcRect/>
                    <a:stretch>
                      <a:fillRect/>
                    </a:stretch>
                  </pic:blipFill>
                  <pic:spPr bwMode="auto">
                    <a:xfrm>
                      <a:off x="0" y="0"/>
                      <a:ext cx="5981700" cy="3048000"/>
                    </a:xfrm>
                    <a:prstGeom prst="rect">
                      <a:avLst/>
                    </a:prstGeom>
                    <a:noFill/>
                    <a:ln w="9525">
                      <a:noFill/>
                      <a:miter lim="800000"/>
                      <a:headEnd/>
                      <a:tailEnd/>
                    </a:ln>
                  </pic:spPr>
                </pic:pic>
              </a:graphicData>
            </a:graphic>
          </wp:inline>
        </w:drawing>
      </w:r>
    </w:p>
    <w:p w:rsidR="005D3B63" w:rsidRPr="005D3B63" w:rsidRDefault="005D3B63" w:rsidP="005D3B63">
      <w:pPr>
        <w:numPr>
          <w:ilvl w:val="0"/>
          <w:numId w:val="1"/>
        </w:num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The monitoring location should have access to a bridge or overhead structure for securely mounting the radar sensor. There should be a clear path between the sensor and the water to avoid false reflections.</w:t>
      </w:r>
    </w:p>
    <w:p w:rsidR="005D3B63" w:rsidRPr="005D3B63" w:rsidRDefault="005D3B63" w:rsidP="005D3B63">
      <w:pPr>
        <w:numPr>
          <w:ilvl w:val="0"/>
          <w:numId w:val="1"/>
        </w:num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If using telemetry, determine whether there is sufficient cellular coverage to get a signal at the site. If not, satellite telemetry will likely be required.</w:t>
      </w:r>
    </w:p>
    <w:p w:rsidR="005D3B63" w:rsidRPr="005D3B63" w:rsidRDefault="005D3B63" w:rsidP="005D3B63">
      <w:pPr>
        <w:numPr>
          <w:ilvl w:val="0"/>
          <w:numId w:val="1"/>
        </w:num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Avoid submerged obstructions such as rocks or bridge piers that disturb or influence the water level. Check for such obstructions when the water is at the lowest anticipated level.</w:t>
      </w:r>
    </w:p>
    <w:p w:rsidR="005D3B63" w:rsidRPr="005D3B63" w:rsidRDefault="005D3B63" w:rsidP="005D3B63">
      <w:pPr>
        <w:numPr>
          <w:ilvl w:val="0"/>
          <w:numId w:val="1"/>
        </w:num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The mounting location should also avoid horizontal structural surfaces such as beams, brackets, and side wall joints, these surfaces tend to reflect a strong false signal.</w:t>
      </w:r>
    </w:p>
    <w:p w:rsidR="005D3B63" w:rsidRPr="005D3B63" w:rsidRDefault="005D3B63" w:rsidP="005D3B63">
      <w:pPr>
        <w:numPr>
          <w:ilvl w:val="0"/>
          <w:numId w:val="1"/>
        </w:numPr>
        <w:shd w:val="clear" w:color="auto" w:fill="FFFFFF"/>
        <w:spacing w:before="100" w:beforeAutospacing="1" w:after="100" w:afterAutospacing="1" w:line="240" w:lineRule="auto"/>
        <w:rPr>
          <w:rFonts w:ascii="Open Sans" w:eastAsia="Times New Roman" w:hAnsi="Open Sans" w:cs="Times New Roman"/>
          <w:color w:val="4D4D4D"/>
          <w:sz w:val="21"/>
          <w:szCs w:val="21"/>
        </w:rPr>
      </w:pPr>
      <w:r w:rsidRPr="005D3B63">
        <w:rPr>
          <w:rFonts w:ascii="Open Sans" w:eastAsia="Times New Roman" w:hAnsi="Open Sans" w:cs="Times New Roman"/>
          <w:color w:val="4D4D4D"/>
          <w:sz w:val="21"/>
          <w:szCs w:val="21"/>
        </w:rPr>
        <w:t>Avoid man-made control/flow structures upstream or downstream of the site that may change flow profiles erratically, as this will making rating development difficult.</w:t>
      </w:r>
    </w:p>
    <w:p w:rsidR="00841F3C" w:rsidRDefault="00841F3C"/>
    <w:sectPr w:rsidR="00841F3C" w:rsidSect="00841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5490"/>
    <w:multiLevelType w:val="multilevel"/>
    <w:tmpl w:val="B04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B63"/>
    <w:rsid w:val="005D3B63"/>
    <w:rsid w:val="00841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3C"/>
  </w:style>
  <w:style w:type="paragraph" w:styleId="Heading1">
    <w:name w:val="heading 1"/>
    <w:basedOn w:val="Normal"/>
    <w:link w:val="Heading1Char"/>
    <w:uiPriority w:val="9"/>
    <w:qFormat/>
    <w:rsid w:val="005D3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3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B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3B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3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B63"/>
    <w:rPr>
      <w:b/>
      <w:bCs/>
    </w:rPr>
  </w:style>
  <w:style w:type="character" w:styleId="Hyperlink">
    <w:name w:val="Hyperlink"/>
    <w:basedOn w:val="DefaultParagraphFont"/>
    <w:uiPriority w:val="99"/>
    <w:semiHidden/>
    <w:unhideWhenUsed/>
    <w:rsid w:val="005D3B63"/>
    <w:rPr>
      <w:color w:val="0000FF"/>
      <w:u w:val="single"/>
    </w:rPr>
  </w:style>
  <w:style w:type="paragraph" w:styleId="BalloonText">
    <w:name w:val="Balloon Text"/>
    <w:basedOn w:val="Normal"/>
    <w:link w:val="BalloonTextChar"/>
    <w:uiPriority w:val="99"/>
    <w:semiHidden/>
    <w:unhideWhenUsed/>
    <w:rsid w:val="005D3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3916272">
      <w:bodyDiv w:val="1"/>
      <w:marLeft w:val="0"/>
      <w:marRight w:val="0"/>
      <w:marTop w:val="0"/>
      <w:marBottom w:val="0"/>
      <w:divBdr>
        <w:top w:val="none" w:sz="0" w:space="0" w:color="auto"/>
        <w:left w:val="none" w:sz="0" w:space="0" w:color="auto"/>
        <w:bottom w:val="none" w:sz="0" w:space="0" w:color="auto"/>
        <w:right w:val="none" w:sz="0" w:space="0" w:color="auto"/>
      </w:divBdr>
      <w:divsChild>
        <w:div w:id="120490888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Ultra College Student</dc:creator>
  <cp:lastModifiedBy>Ultra College Student</cp:lastModifiedBy>
  <cp:revision>1</cp:revision>
  <dcterms:created xsi:type="dcterms:W3CDTF">2023-11-01T07:06:00Z</dcterms:created>
  <dcterms:modified xsi:type="dcterms:W3CDTF">2023-11-01T07:09:00Z</dcterms:modified>
</cp:coreProperties>
</file>