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DB078" w14:textId="77777777" w:rsidR="00F94351" w:rsidRPr="00F94351" w:rsidRDefault="00F94351" w:rsidP="00F94351">
      <w:pPr>
        <w:rPr>
          <w:rFonts w:ascii="Rockwell" w:hAnsi="Rockwell"/>
          <w:b/>
          <w:bCs/>
          <w:sz w:val="32"/>
          <w:szCs w:val="32"/>
        </w:rPr>
      </w:pPr>
      <w:proofErr w:type="spellStart"/>
      <w:r w:rsidRPr="00F94351">
        <w:rPr>
          <w:rFonts w:ascii="Rockwell" w:hAnsi="Rockwell"/>
          <w:b/>
          <w:bCs/>
          <w:sz w:val="32"/>
          <w:szCs w:val="32"/>
        </w:rPr>
        <w:t>Curneu</w:t>
      </w:r>
      <w:proofErr w:type="spellEnd"/>
      <w:r w:rsidRPr="00F94351">
        <w:rPr>
          <w:rFonts w:ascii="Rockwell" w:hAnsi="Rockwell"/>
          <w:b/>
          <w:bCs/>
          <w:sz w:val="32"/>
          <w:szCs w:val="32"/>
        </w:rPr>
        <w:t xml:space="preserve"> Med Tech </w:t>
      </w:r>
      <w:proofErr w:type="gramStart"/>
      <w:r w:rsidRPr="00F94351">
        <w:rPr>
          <w:rFonts w:ascii="Rockwell" w:hAnsi="Rockwell"/>
          <w:b/>
          <w:bCs/>
          <w:sz w:val="32"/>
          <w:szCs w:val="32"/>
        </w:rPr>
        <w:t>Assignment :</w:t>
      </w:r>
      <w:proofErr w:type="gramEnd"/>
    </w:p>
    <w:p w14:paraId="66B7C55B" w14:textId="77777777" w:rsidR="00F94351" w:rsidRPr="00F94351" w:rsidRDefault="00F94351" w:rsidP="00F94351">
      <w:pPr>
        <w:rPr>
          <w:rFonts w:ascii="Rockwell" w:hAnsi="Rockwell"/>
        </w:rPr>
      </w:pPr>
      <w:proofErr w:type="gramStart"/>
      <w:r w:rsidRPr="00F94351">
        <w:rPr>
          <w:rFonts w:ascii="Rockwell" w:hAnsi="Rockwell"/>
          <w:b/>
          <w:bCs/>
        </w:rPr>
        <w:t>Name :</w:t>
      </w:r>
      <w:proofErr w:type="gramEnd"/>
      <w:r w:rsidRPr="00F94351">
        <w:rPr>
          <w:rFonts w:ascii="Rockwell" w:hAnsi="Rockwell"/>
        </w:rPr>
        <w:t xml:space="preserve"> Sahana S R</w:t>
      </w:r>
    </w:p>
    <w:p w14:paraId="331B2520" w14:textId="77777777" w:rsidR="00F94351" w:rsidRPr="00F94351" w:rsidRDefault="00F94351" w:rsidP="00F94351">
      <w:pPr>
        <w:rPr>
          <w:rFonts w:ascii="Rockwell" w:hAnsi="Rockwell"/>
        </w:rPr>
      </w:pPr>
      <w:r w:rsidRPr="00F94351">
        <w:rPr>
          <w:rFonts w:ascii="Rockwell" w:hAnsi="Rockwell"/>
          <w:b/>
          <w:bCs/>
        </w:rPr>
        <w:t>Reg. No. :</w:t>
      </w:r>
      <w:r w:rsidRPr="00F94351">
        <w:rPr>
          <w:rFonts w:ascii="Rockwell" w:hAnsi="Rockwell"/>
        </w:rPr>
        <w:t>1832043</w:t>
      </w:r>
    </w:p>
    <w:p w14:paraId="336C1A23" w14:textId="77777777" w:rsidR="00F94351" w:rsidRPr="00F94351" w:rsidRDefault="00F94351" w:rsidP="00F94351">
      <w:pPr>
        <w:rPr>
          <w:rFonts w:ascii="Rockwell" w:hAnsi="Rockwell"/>
        </w:rPr>
      </w:pPr>
      <w:r w:rsidRPr="00F94351">
        <w:rPr>
          <w:rFonts w:ascii="Rockwell" w:hAnsi="Rockwell"/>
          <w:b/>
          <w:bCs/>
        </w:rPr>
        <w:t>Dept:</w:t>
      </w:r>
      <w:r w:rsidRPr="00F94351">
        <w:rPr>
          <w:rFonts w:ascii="Rockwell" w:hAnsi="Rockwell"/>
        </w:rPr>
        <w:t xml:space="preserve"> MSc. Data Science 3</w:t>
      </w:r>
      <w:r w:rsidRPr="00F94351">
        <w:rPr>
          <w:rFonts w:ascii="Rockwell" w:hAnsi="Rockwell"/>
          <w:vertAlign w:val="superscript"/>
        </w:rPr>
        <w:t>rd</w:t>
      </w:r>
      <w:r w:rsidRPr="00F94351">
        <w:rPr>
          <w:rFonts w:ascii="Rockwell" w:hAnsi="Rockwell"/>
        </w:rPr>
        <w:t xml:space="preserve"> year</w:t>
      </w:r>
    </w:p>
    <w:p w14:paraId="19C909E7" w14:textId="631F2A96" w:rsidR="00F94351" w:rsidRPr="00F94351" w:rsidRDefault="00F94351" w:rsidP="00F94351">
      <w:pPr>
        <w:jc w:val="center"/>
        <w:rPr>
          <w:rFonts w:ascii="Rockwell" w:hAnsi="Rockwell"/>
          <w:b/>
          <w:bCs/>
          <w:sz w:val="36"/>
          <w:szCs w:val="36"/>
        </w:rPr>
      </w:pPr>
      <w:r w:rsidRPr="00F94351">
        <w:rPr>
          <w:rFonts w:ascii="Rockwell" w:hAnsi="Rockwell"/>
          <w:b/>
          <w:bCs/>
          <w:sz w:val="36"/>
          <w:szCs w:val="36"/>
        </w:rPr>
        <w:t xml:space="preserve">Heart </w:t>
      </w:r>
      <w:r>
        <w:rPr>
          <w:rFonts w:ascii="Rockwell" w:hAnsi="Rockwell"/>
          <w:b/>
          <w:bCs/>
          <w:sz w:val="36"/>
          <w:szCs w:val="36"/>
        </w:rPr>
        <w:t>Failure</w:t>
      </w:r>
      <w:r w:rsidRPr="00F94351">
        <w:rPr>
          <w:rFonts w:ascii="Rockwell" w:hAnsi="Rockwell"/>
          <w:b/>
          <w:bCs/>
          <w:sz w:val="36"/>
          <w:szCs w:val="36"/>
        </w:rPr>
        <w:t xml:space="preserve"> Prediction</w:t>
      </w:r>
    </w:p>
    <w:p w14:paraId="1DC10A1B" w14:textId="7C7B1B08" w:rsidR="006C391D" w:rsidRPr="00F94351" w:rsidRDefault="006C391D">
      <w:pPr>
        <w:rPr>
          <w:rFonts w:ascii="Rockwell" w:hAnsi="Rockwell"/>
          <w:b/>
          <w:bCs/>
          <w:sz w:val="28"/>
          <w:szCs w:val="28"/>
        </w:rPr>
      </w:pPr>
      <w:proofErr w:type="gramStart"/>
      <w:r w:rsidRPr="00F94351">
        <w:rPr>
          <w:rFonts w:ascii="Rockwell" w:hAnsi="Rockwell"/>
          <w:b/>
          <w:bCs/>
          <w:sz w:val="28"/>
          <w:szCs w:val="28"/>
        </w:rPr>
        <w:t>Aim :</w:t>
      </w:r>
      <w:proofErr w:type="gramEnd"/>
    </w:p>
    <w:p w14:paraId="090ECB60" w14:textId="10A8CB6D" w:rsidR="006C391D" w:rsidRPr="00F94351" w:rsidRDefault="006C391D">
      <w:pPr>
        <w:rPr>
          <w:rFonts w:ascii="Rockwell" w:hAnsi="Rockwell"/>
        </w:rPr>
      </w:pPr>
      <w:r w:rsidRPr="00F94351">
        <w:rPr>
          <w:rFonts w:ascii="Rockwell" w:hAnsi="Rockwell"/>
        </w:rPr>
        <w:t xml:space="preserve">Predict Heart Failure, create a model to assess the likelihood of a death by heart failure event </w:t>
      </w:r>
      <w:r w:rsidRPr="00F94351">
        <w:rPr>
          <w:rFonts w:ascii="Rockwell" w:hAnsi="Rockwell"/>
        </w:rPr>
        <w:t>from the given data</w:t>
      </w:r>
    </w:p>
    <w:p w14:paraId="3690DC4E" w14:textId="460DFC0C" w:rsidR="006C391D" w:rsidRPr="00F94351" w:rsidRDefault="006C391D">
      <w:pPr>
        <w:rPr>
          <w:rFonts w:ascii="Rockwell" w:hAnsi="Rockwell"/>
          <w:b/>
          <w:bCs/>
          <w:sz w:val="28"/>
          <w:szCs w:val="28"/>
        </w:rPr>
      </w:pPr>
      <w:r w:rsidRPr="00F94351">
        <w:rPr>
          <w:rFonts w:ascii="Rockwell" w:hAnsi="Rockwell"/>
          <w:b/>
          <w:bCs/>
          <w:sz w:val="28"/>
          <w:szCs w:val="28"/>
        </w:rPr>
        <w:t>Given description about the dataset:</w:t>
      </w:r>
    </w:p>
    <w:p w14:paraId="218B3785" w14:textId="16967C88" w:rsidR="006C391D" w:rsidRPr="00F94351" w:rsidRDefault="006C391D">
      <w:pPr>
        <w:rPr>
          <w:rFonts w:ascii="Rockwell" w:hAnsi="Rockwell"/>
        </w:rPr>
      </w:pPr>
      <w:r w:rsidRPr="00F94351">
        <w:rPr>
          <w:rFonts w:ascii="Rockwell" w:hAnsi="Rockwell"/>
        </w:rPr>
        <w:t xml:space="preserve">Cardiovascular diseases (CVDs) are the number 1 cause of death globally, taking an estimated 17.9 million lives each year, which accounts for 31% of all deaths </w:t>
      </w:r>
      <w:proofErr w:type="spellStart"/>
      <w:r w:rsidRPr="00F94351">
        <w:rPr>
          <w:rFonts w:ascii="Rockwell" w:hAnsi="Rockwell"/>
        </w:rPr>
        <w:t>worlwide</w:t>
      </w:r>
      <w:proofErr w:type="spellEnd"/>
      <w:r w:rsidRPr="00F94351">
        <w:rPr>
          <w:rFonts w:ascii="Rockwell" w:hAnsi="Rockwell"/>
        </w:rPr>
        <w:t>. Heart failure is a common event caused by CVDs and this dataset contains 12 features that can be used to predict mortality by heart failure. Most cardiovascular diseases can be prevented by addressing behavioural risk factors such as tobacco use, unhealthy diet and obesity, physical inactivity and harmful use of alcohol using population-wide strategies. 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p>
    <w:p w14:paraId="3C181816" w14:textId="780D02E2" w:rsidR="006C391D" w:rsidRPr="00F94351" w:rsidRDefault="00EE7192">
      <w:pPr>
        <w:rPr>
          <w:rFonts w:ascii="Rockwell" w:hAnsi="Rockwell"/>
          <w:b/>
          <w:bCs/>
          <w:sz w:val="28"/>
          <w:szCs w:val="28"/>
        </w:rPr>
      </w:pPr>
      <w:r w:rsidRPr="00F94351">
        <w:rPr>
          <w:rFonts w:ascii="Rockwell" w:hAnsi="Rockwell"/>
          <w:b/>
          <w:bCs/>
          <w:sz w:val="28"/>
          <w:szCs w:val="28"/>
        </w:rPr>
        <w:t>Exploratory data analysis:</w:t>
      </w:r>
    </w:p>
    <w:p w14:paraId="26349C21" w14:textId="4E2779DC" w:rsidR="00EE7192" w:rsidRPr="00F94351" w:rsidRDefault="00EE7192">
      <w:pPr>
        <w:rPr>
          <w:rFonts w:ascii="Rockwell" w:hAnsi="Rockwell"/>
          <w:b/>
          <w:bCs/>
        </w:rPr>
      </w:pPr>
      <w:r w:rsidRPr="00F94351">
        <w:rPr>
          <w:rFonts w:ascii="Rockwell" w:hAnsi="Rockwell"/>
          <w:b/>
          <w:bCs/>
        </w:rPr>
        <w:t>Checking Null values:</w:t>
      </w:r>
    </w:p>
    <w:p w14:paraId="5B7ACABB" w14:textId="4AAB8211" w:rsidR="00EE7192" w:rsidRPr="00F94351" w:rsidRDefault="00EE7192">
      <w:pPr>
        <w:rPr>
          <w:rFonts w:ascii="Rockwell" w:hAnsi="Rockwell"/>
        </w:rPr>
      </w:pPr>
      <w:r w:rsidRPr="00F94351">
        <w:rPr>
          <w:rFonts w:ascii="Rockwell" w:hAnsi="Rockwell"/>
        </w:rPr>
        <w:tab/>
        <w:t>There are no null values in the data</w:t>
      </w:r>
    </w:p>
    <w:p w14:paraId="30A9996C" w14:textId="2D970BA4" w:rsidR="00EE7192" w:rsidRPr="00F94351" w:rsidRDefault="00EE7192">
      <w:pPr>
        <w:rPr>
          <w:rFonts w:ascii="Rockwell" w:hAnsi="Rockwell"/>
          <w:b/>
          <w:bCs/>
        </w:rPr>
      </w:pPr>
      <w:r w:rsidRPr="00F94351">
        <w:rPr>
          <w:rFonts w:ascii="Rockwell" w:hAnsi="Rockwell"/>
          <w:b/>
          <w:bCs/>
        </w:rPr>
        <w:t>Graphs:</w:t>
      </w:r>
    </w:p>
    <w:p w14:paraId="16A64CF3" w14:textId="77589B50" w:rsidR="00EE7192" w:rsidRPr="00F94351" w:rsidRDefault="00EE7192">
      <w:pPr>
        <w:rPr>
          <w:rFonts w:ascii="Rockwell" w:hAnsi="Rockwell"/>
        </w:rPr>
      </w:pPr>
      <w:r w:rsidRPr="00F94351">
        <w:rPr>
          <w:rFonts w:ascii="Rockwell" w:hAnsi="Rockwell"/>
          <w:noProof/>
        </w:rPr>
        <w:drawing>
          <wp:inline distT="0" distB="0" distL="0" distR="0" wp14:anchorId="22860C6A" wp14:editId="719A6330">
            <wp:extent cx="4342900" cy="311643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9286" cy="3121016"/>
                    </a:xfrm>
                    <a:prstGeom prst="rect">
                      <a:avLst/>
                    </a:prstGeom>
                    <a:noFill/>
                    <a:ln>
                      <a:noFill/>
                    </a:ln>
                  </pic:spPr>
                </pic:pic>
              </a:graphicData>
            </a:graphic>
          </wp:inline>
        </w:drawing>
      </w:r>
    </w:p>
    <w:p w14:paraId="1D4B3484" w14:textId="0EC5E7F4" w:rsidR="00EE7192" w:rsidRPr="00F94351" w:rsidRDefault="00EE7192">
      <w:pPr>
        <w:rPr>
          <w:rFonts w:ascii="Rockwell" w:hAnsi="Rockwell"/>
        </w:rPr>
      </w:pPr>
      <w:r w:rsidRPr="00F94351">
        <w:rPr>
          <w:rFonts w:ascii="Rockwell" w:hAnsi="Rockwell"/>
        </w:rPr>
        <w:lastRenderedPageBreak/>
        <w:t>It can be seen from the above graph that the dataset is imbalanced</w:t>
      </w:r>
    </w:p>
    <w:p w14:paraId="5960376F" w14:textId="56645E8D" w:rsidR="00EE7192" w:rsidRPr="00F94351" w:rsidRDefault="00EE7192">
      <w:pPr>
        <w:rPr>
          <w:rFonts w:ascii="Rockwell" w:hAnsi="Rockwell"/>
        </w:rPr>
      </w:pPr>
      <w:r w:rsidRPr="00F94351">
        <w:rPr>
          <w:rFonts w:ascii="Rockwell" w:hAnsi="Rockwell"/>
          <w:noProof/>
        </w:rPr>
        <w:drawing>
          <wp:inline distT="0" distB="0" distL="0" distR="0" wp14:anchorId="4D45C3BE" wp14:editId="4F74FEEB">
            <wp:extent cx="5731510" cy="508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87620"/>
                    </a:xfrm>
                    <a:prstGeom prst="rect">
                      <a:avLst/>
                    </a:prstGeom>
                    <a:noFill/>
                    <a:ln>
                      <a:noFill/>
                    </a:ln>
                  </pic:spPr>
                </pic:pic>
              </a:graphicData>
            </a:graphic>
          </wp:inline>
        </w:drawing>
      </w:r>
    </w:p>
    <w:p w14:paraId="638C379D" w14:textId="3043C5E2" w:rsidR="00EE7192" w:rsidRPr="00F94351" w:rsidRDefault="00EE7192">
      <w:pPr>
        <w:rPr>
          <w:rFonts w:ascii="Rockwell" w:hAnsi="Rockwell"/>
        </w:rPr>
      </w:pPr>
      <w:r w:rsidRPr="00F94351">
        <w:rPr>
          <w:rFonts w:ascii="Rockwell" w:hAnsi="Rockwell"/>
        </w:rPr>
        <w:t>The above correlation plot does not show any major amount of inter-collinearity in the data</w:t>
      </w:r>
    </w:p>
    <w:p w14:paraId="330B3AB5" w14:textId="621DF8BE" w:rsidR="00EE7192" w:rsidRPr="00F94351" w:rsidRDefault="00EE7192">
      <w:pPr>
        <w:rPr>
          <w:rFonts w:ascii="Rockwell" w:hAnsi="Rockwell"/>
        </w:rPr>
      </w:pPr>
      <w:r w:rsidRPr="00F94351">
        <w:rPr>
          <w:rFonts w:ascii="Rockwell" w:hAnsi="Rockwell"/>
          <w:noProof/>
        </w:rPr>
        <w:drawing>
          <wp:inline distT="0" distB="0" distL="0" distR="0" wp14:anchorId="03884E5A" wp14:editId="66D3B043">
            <wp:extent cx="4876800" cy="290900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983" cy="2909115"/>
                    </a:xfrm>
                    <a:prstGeom prst="rect">
                      <a:avLst/>
                    </a:prstGeom>
                    <a:noFill/>
                    <a:ln>
                      <a:noFill/>
                    </a:ln>
                  </pic:spPr>
                </pic:pic>
              </a:graphicData>
            </a:graphic>
          </wp:inline>
        </w:drawing>
      </w:r>
    </w:p>
    <w:p w14:paraId="32DC7B46" w14:textId="516A1839" w:rsidR="00EE7192" w:rsidRPr="00F94351" w:rsidRDefault="00EE7192">
      <w:pPr>
        <w:rPr>
          <w:rFonts w:ascii="Rockwell" w:hAnsi="Rockwell"/>
        </w:rPr>
      </w:pPr>
      <w:r w:rsidRPr="00F94351">
        <w:rPr>
          <w:rFonts w:ascii="Rockwell" w:hAnsi="Rockwell"/>
        </w:rPr>
        <w:lastRenderedPageBreak/>
        <w:t xml:space="preserve">The above plot shows the distribution of people under different </w:t>
      </w:r>
      <w:proofErr w:type="spellStart"/>
      <w:r w:rsidRPr="00F94351">
        <w:rPr>
          <w:rFonts w:ascii="Rockwell" w:hAnsi="Rockwell"/>
        </w:rPr>
        <w:t>catagories</w:t>
      </w:r>
      <w:proofErr w:type="spellEnd"/>
    </w:p>
    <w:p w14:paraId="6E3014E7" w14:textId="52AB6C11" w:rsidR="00EE7192" w:rsidRPr="00F94351" w:rsidRDefault="00EE7192">
      <w:pPr>
        <w:rPr>
          <w:rFonts w:ascii="Rockwell" w:hAnsi="Rockwell"/>
        </w:rPr>
      </w:pPr>
      <w:r w:rsidRPr="00F94351">
        <w:rPr>
          <w:rFonts w:ascii="Rockwell" w:hAnsi="Rockwell"/>
          <w:noProof/>
        </w:rPr>
        <w:drawing>
          <wp:inline distT="0" distB="0" distL="0" distR="0" wp14:anchorId="0B4CF7D6" wp14:editId="1D2C970C">
            <wp:extent cx="5731510" cy="3046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155DB7AC" w14:textId="32406F2B" w:rsidR="00EE7192" w:rsidRPr="00F94351" w:rsidRDefault="00EE7192">
      <w:pPr>
        <w:rPr>
          <w:rFonts w:ascii="Rockwell" w:hAnsi="Rockwell"/>
        </w:rPr>
      </w:pPr>
      <w:r w:rsidRPr="00F94351">
        <w:rPr>
          <w:rFonts w:ascii="Rockwell" w:hAnsi="Rockwell"/>
        </w:rPr>
        <w:t>The above plot shows the histogram for each numeric category to understand their distribution and scale better</w:t>
      </w:r>
    </w:p>
    <w:p w14:paraId="6CF5885B" w14:textId="15B69795" w:rsidR="00EE7192" w:rsidRPr="00F94351" w:rsidRDefault="00EE7192">
      <w:pPr>
        <w:rPr>
          <w:rFonts w:ascii="Rockwell" w:hAnsi="Rockwell"/>
          <w:b/>
          <w:bCs/>
          <w:sz w:val="28"/>
          <w:szCs w:val="28"/>
        </w:rPr>
      </w:pPr>
      <w:r w:rsidRPr="00F94351">
        <w:rPr>
          <w:rFonts w:ascii="Rockwell" w:hAnsi="Rockwell"/>
          <w:b/>
          <w:bCs/>
          <w:sz w:val="28"/>
          <w:szCs w:val="28"/>
        </w:rPr>
        <w:t>Balancing the data:</w:t>
      </w:r>
    </w:p>
    <w:p w14:paraId="18E1FD82" w14:textId="7CB1580A" w:rsidR="00EE7192" w:rsidRPr="00F94351" w:rsidRDefault="00644758">
      <w:pPr>
        <w:rPr>
          <w:rFonts w:ascii="Rockwell" w:hAnsi="Rockwell"/>
        </w:rPr>
      </w:pPr>
      <w:r w:rsidRPr="00F94351">
        <w:rPr>
          <w:rFonts w:ascii="Rockwell" w:hAnsi="Rockwell"/>
        </w:rPr>
        <w:t xml:space="preserve">We use the SMOTE algorithm to balance the data. Smote stands for </w:t>
      </w:r>
      <w:r w:rsidRPr="00F94351">
        <w:rPr>
          <w:rFonts w:ascii="Rockwell" w:hAnsi="Rockwell"/>
        </w:rPr>
        <w:t>Synthetic Minority Oversampling Technique</w:t>
      </w:r>
      <w:r w:rsidRPr="00F94351">
        <w:rPr>
          <w:rFonts w:ascii="Rockwell" w:hAnsi="Rockwell"/>
        </w:rPr>
        <w:t>.</w:t>
      </w:r>
      <w:r w:rsidRPr="00F94351">
        <w:rPr>
          <w:rFonts w:ascii="Rockwell" w:hAnsi="Rockwell" w:cs="Helvetica"/>
          <w:color w:val="555555"/>
          <w:sz w:val="23"/>
          <w:szCs w:val="23"/>
          <w:shd w:val="clear" w:color="auto" w:fill="FFFFFF"/>
        </w:rPr>
        <w:t xml:space="preserve"> </w:t>
      </w:r>
      <w:r w:rsidRPr="00F94351">
        <w:rPr>
          <w:rFonts w:ascii="Rockwell" w:hAnsi="Rockwell"/>
        </w:rPr>
        <w:t>SMOTE works by selecting examples that are close in the feature space, drawing a line between the examples in the feature space and drawing a new sample at a point along that line.</w:t>
      </w:r>
    </w:p>
    <w:p w14:paraId="3A8B6361" w14:textId="107061E0" w:rsidR="00644758" w:rsidRPr="00F94351" w:rsidRDefault="00644758">
      <w:pPr>
        <w:rPr>
          <w:rFonts w:ascii="Rockwell" w:hAnsi="Rockwell"/>
        </w:rPr>
      </w:pPr>
    </w:p>
    <w:p w14:paraId="4267757D" w14:textId="64961B86" w:rsidR="00644758" w:rsidRPr="00F94351" w:rsidRDefault="00644758">
      <w:pPr>
        <w:rPr>
          <w:rFonts w:ascii="Rockwell" w:hAnsi="Rockwell"/>
        </w:rPr>
      </w:pPr>
      <w:r w:rsidRPr="00F94351">
        <w:rPr>
          <w:rFonts w:ascii="Rockwell" w:hAnsi="Rockwell"/>
        </w:rPr>
        <w:t>The dataset before and after smote is implemented is shown below</w:t>
      </w:r>
    </w:p>
    <w:p w14:paraId="1A9D291B" w14:textId="788981F8" w:rsidR="00644758" w:rsidRPr="00F94351" w:rsidRDefault="00644758">
      <w:pPr>
        <w:rPr>
          <w:rFonts w:ascii="Rockwell" w:hAnsi="Rockwell"/>
        </w:rPr>
      </w:pPr>
      <w:r w:rsidRPr="00F94351">
        <w:rPr>
          <w:rFonts w:ascii="Rockwell" w:hAnsi="Rockwell"/>
          <w:noProof/>
        </w:rPr>
        <w:drawing>
          <wp:inline distT="0" distB="0" distL="0" distR="0" wp14:anchorId="354D971B" wp14:editId="69FE1ABF">
            <wp:extent cx="2720340" cy="18289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2231" cy="1836899"/>
                    </a:xfrm>
                    <a:prstGeom prst="rect">
                      <a:avLst/>
                    </a:prstGeom>
                    <a:noFill/>
                    <a:ln>
                      <a:noFill/>
                    </a:ln>
                  </pic:spPr>
                </pic:pic>
              </a:graphicData>
            </a:graphic>
          </wp:inline>
        </w:drawing>
      </w:r>
      <w:r w:rsidRPr="00F94351">
        <w:rPr>
          <w:rFonts w:ascii="Rockwell" w:hAnsi="Rockwell"/>
          <w:noProof/>
        </w:rPr>
        <w:drawing>
          <wp:inline distT="0" distB="0" distL="0" distR="0" wp14:anchorId="7EB6CBAB" wp14:editId="7423AB46">
            <wp:extent cx="2719791" cy="1828537"/>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113" cy="1849595"/>
                    </a:xfrm>
                    <a:prstGeom prst="rect">
                      <a:avLst/>
                    </a:prstGeom>
                    <a:noFill/>
                    <a:ln>
                      <a:noFill/>
                    </a:ln>
                  </pic:spPr>
                </pic:pic>
              </a:graphicData>
            </a:graphic>
          </wp:inline>
        </w:drawing>
      </w:r>
    </w:p>
    <w:p w14:paraId="4E4C0913" w14:textId="0ADBC7D4" w:rsidR="00644758" w:rsidRPr="00F94351" w:rsidRDefault="00644758">
      <w:pPr>
        <w:rPr>
          <w:rFonts w:ascii="Rockwell" w:hAnsi="Rockwell"/>
        </w:rPr>
      </w:pPr>
      <w:r w:rsidRPr="00F94351">
        <w:rPr>
          <w:rFonts w:ascii="Rockwell" w:hAnsi="Rockwell"/>
        </w:rPr>
        <w:t>From the graph below we can see that the data is now balanced</w:t>
      </w:r>
    </w:p>
    <w:p w14:paraId="2C8DCF8E" w14:textId="77777777" w:rsidR="00644758" w:rsidRPr="00F94351" w:rsidRDefault="00644758">
      <w:pPr>
        <w:rPr>
          <w:rFonts w:ascii="Rockwell" w:hAnsi="Rockwell"/>
        </w:rPr>
      </w:pPr>
    </w:p>
    <w:p w14:paraId="29E7713C" w14:textId="2CAE27F6" w:rsidR="00644758" w:rsidRDefault="00644758">
      <w:pPr>
        <w:rPr>
          <w:rFonts w:ascii="Rockwell" w:hAnsi="Rockwell"/>
        </w:rPr>
      </w:pPr>
      <w:r w:rsidRPr="00F94351">
        <w:rPr>
          <w:rFonts w:ascii="Rockwell" w:hAnsi="Rockwell"/>
          <w:noProof/>
        </w:rPr>
        <w:lastRenderedPageBreak/>
        <w:drawing>
          <wp:inline distT="0" distB="0" distL="0" distR="0" wp14:anchorId="5BEFE02C" wp14:editId="0FAEAEE4">
            <wp:extent cx="3488928"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759" cy="2333979"/>
                    </a:xfrm>
                    <a:prstGeom prst="rect">
                      <a:avLst/>
                    </a:prstGeom>
                    <a:noFill/>
                    <a:ln>
                      <a:noFill/>
                    </a:ln>
                  </pic:spPr>
                </pic:pic>
              </a:graphicData>
            </a:graphic>
          </wp:inline>
        </w:drawing>
      </w:r>
    </w:p>
    <w:p w14:paraId="1D23A4F2" w14:textId="77777777" w:rsidR="00F94351" w:rsidRPr="008E4631" w:rsidRDefault="00F94351" w:rsidP="00F94351">
      <w:pPr>
        <w:rPr>
          <w:rFonts w:ascii="Rockwell" w:hAnsi="Rockwell"/>
          <w:b/>
          <w:bCs/>
          <w:sz w:val="28"/>
          <w:szCs w:val="28"/>
        </w:rPr>
      </w:pPr>
      <w:r w:rsidRPr="008E4631">
        <w:rPr>
          <w:rFonts w:ascii="Rockwell" w:hAnsi="Rockwell"/>
          <w:b/>
          <w:bCs/>
          <w:sz w:val="28"/>
          <w:szCs w:val="28"/>
        </w:rPr>
        <w:t>Train Test Split</w:t>
      </w:r>
    </w:p>
    <w:p w14:paraId="7B7BA443" w14:textId="77777777" w:rsidR="00F94351" w:rsidRPr="008E4631" w:rsidRDefault="00F94351" w:rsidP="00F94351">
      <w:pPr>
        <w:rPr>
          <w:rFonts w:ascii="Rockwell" w:hAnsi="Rockwell"/>
        </w:rPr>
      </w:pPr>
      <w:r w:rsidRPr="008E4631">
        <w:rPr>
          <w:rFonts w:ascii="Rockwell" w:hAnsi="Rockwell"/>
        </w:rPr>
        <w:t>Of the given data 80% of the data goes to training and 20% to test set</w:t>
      </w:r>
    </w:p>
    <w:p w14:paraId="5159A210" w14:textId="77777777" w:rsidR="00F94351" w:rsidRPr="008E4631" w:rsidRDefault="00F94351" w:rsidP="00F94351">
      <w:pPr>
        <w:rPr>
          <w:rFonts w:ascii="Rockwell" w:hAnsi="Rockwell"/>
          <w:b/>
          <w:bCs/>
          <w:sz w:val="28"/>
          <w:szCs w:val="28"/>
        </w:rPr>
      </w:pPr>
      <w:r w:rsidRPr="008E4631">
        <w:rPr>
          <w:rFonts w:ascii="Rockwell" w:hAnsi="Rockwell"/>
          <w:b/>
          <w:bCs/>
          <w:sz w:val="28"/>
          <w:szCs w:val="28"/>
        </w:rPr>
        <w:t>Scaling:</w:t>
      </w:r>
    </w:p>
    <w:p w14:paraId="25C1A934" w14:textId="1EE6D79E" w:rsidR="00644758" w:rsidRPr="00F94351" w:rsidRDefault="00F94351">
      <w:pPr>
        <w:rPr>
          <w:rFonts w:ascii="Rockwell" w:hAnsi="Rockwell"/>
        </w:rPr>
      </w:pPr>
      <w:r w:rsidRPr="008E4631">
        <w:rPr>
          <w:rFonts w:ascii="Rockwell" w:hAnsi="Rockwell"/>
        </w:rPr>
        <w:t>Standard scaling technique is used to scale the data</w:t>
      </w:r>
    </w:p>
    <w:p w14:paraId="66B666F1" w14:textId="7526D977" w:rsidR="00644758" w:rsidRPr="00F94351" w:rsidRDefault="00644758">
      <w:pPr>
        <w:rPr>
          <w:rFonts w:ascii="Rockwell" w:hAnsi="Rockwell"/>
          <w:b/>
          <w:bCs/>
          <w:sz w:val="28"/>
          <w:szCs w:val="28"/>
        </w:rPr>
      </w:pPr>
      <w:r w:rsidRPr="00F94351">
        <w:rPr>
          <w:rFonts w:ascii="Rockwell" w:hAnsi="Rockwell"/>
          <w:b/>
          <w:bCs/>
          <w:sz w:val="28"/>
          <w:szCs w:val="28"/>
        </w:rPr>
        <w:t>Model fitting:</w:t>
      </w:r>
    </w:p>
    <w:p w14:paraId="6E71911B" w14:textId="6A87439F" w:rsidR="00644758" w:rsidRPr="00F94351" w:rsidRDefault="00644758">
      <w:pPr>
        <w:rPr>
          <w:rFonts w:ascii="Rockwell" w:hAnsi="Rockwell"/>
        </w:rPr>
      </w:pPr>
      <w:r w:rsidRPr="00F94351">
        <w:rPr>
          <w:rFonts w:ascii="Rockwell" w:hAnsi="Rockwell"/>
        </w:rPr>
        <w:t xml:space="preserve">We fit the following models to find the best one out of it by performing hyper parameter tuning on each model. All the parameters of each model are passed into the </w:t>
      </w:r>
      <w:proofErr w:type="spellStart"/>
      <w:r w:rsidRPr="00F94351">
        <w:rPr>
          <w:rFonts w:ascii="Rockwell" w:hAnsi="Rockwell"/>
        </w:rPr>
        <w:t>GridSearch</w:t>
      </w:r>
      <w:proofErr w:type="spellEnd"/>
      <w:r w:rsidRPr="00F94351">
        <w:rPr>
          <w:rFonts w:ascii="Rockwell" w:hAnsi="Rockwell"/>
        </w:rPr>
        <w:t xml:space="preserve"> algorithm of python </w:t>
      </w:r>
      <w:proofErr w:type="spellStart"/>
      <w:r w:rsidRPr="00F94351">
        <w:rPr>
          <w:rFonts w:ascii="Rockwell" w:hAnsi="Rockwell"/>
        </w:rPr>
        <w:t>inorder</w:t>
      </w:r>
      <w:proofErr w:type="spellEnd"/>
      <w:r w:rsidRPr="00F94351">
        <w:rPr>
          <w:rFonts w:ascii="Rockwell" w:hAnsi="Rockwell"/>
        </w:rPr>
        <w:t xml:space="preserve"> to find the best parameters that produce the outcome</w:t>
      </w:r>
    </w:p>
    <w:p w14:paraId="623A2DCF" w14:textId="540F63FE" w:rsidR="00644758" w:rsidRPr="00F94351" w:rsidRDefault="00644758" w:rsidP="00644758">
      <w:pPr>
        <w:pStyle w:val="ListParagraph"/>
        <w:numPr>
          <w:ilvl w:val="0"/>
          <w:numId w:val="1"/>
        </w:numPr>
        <w:rPr>
          <w:rFonts w:ascii="Rockwell" w:hAnsi="Rockwell"/>
        </w:rPr>
      </w:pPr>
      <w:r w:rsidRPr="00F94351">
        <w:rPr>
          <w:rFonts w:ascii="Rockwell" w:hAnsi="Rockwell"/>
        </w:rPr>
        <w:t>Random Forest Classifier</w:t>
      </w:r>
    </w:p>
    <w:p w14:paraId="6D7BFC02" w14:textId="5E0095DA" w:rsidR="00644758" w:rsidRPr="00F94351" w:rsidRDefault="00644758" w:rsidP="00644758">
      <w:pPr>
        <w:pStyle w:val="ListParagraph"/>
        <w:numPr>
          <w:ilvl w:val="0"/>
          <w:numId w:val="1"/>
        </w:numPr>
        <w:rPr>
          <w:rFonts w:ascii="Rockwell" w:hAnsi="Rockwell"/>
        </w:rPr>
      </w:pPr>
      <w:r w:rsidRPr="00F94351">
        <w:rPr>
          <w:rFonts w:ascii="Rockwell" w:hAnsi="Rockwell"/>
        </w:rPr>
        <w:t>Logistic regression classifier</w:t>
      </w:r>
    </w:p>
    <w:p w14:paraId="755F4BE1" w14:textId="3B52159A" w:rsidR="00644758" w:rsidRPr="00F94351" w:rsidRDefault="00644758" w:rsidP="00644758">
      <w:pPr>
        <w:pStyle w:val="ListParagraph"/>
        <w:numPr>
          <w:ilvl w:val="0"/>
          <w:numId w:val="1"/>
        </w:numPr>
        <w:rPr>
          <w:rFonts w:ascii="Rockwell" w:hAnsi="Rockwell"/>
        </w:rPr>
      </w:pPr>
      <w:r w:rsidRPr="00F94351">
        <w:rPr>
          <w:rFonts w:ascii="Rockwell" w:hAnsi="Rockwell"/>
        </w:rPr>
        <w:t>Decision tree classifier</w:t>
      </w:r>
    </w:p>
    <w:p w14:paraId="659663BB" w14:textId="45BCBC85" w:rsidR="00644758" w:rsidRPr="00F94351" w:rsidRDefault="00644758" w:rsidP="00644758">
      <w:pPr>
        <w:pStyle w:val="ListParagraph"/>
        <w:numPr>
          <w:ilvl w:val="0"/>
          <w:numId w:val="1"/>
        </w:numPr>
        <w:rPr>
          <w:rFonts w:ascii="Rockwell" w:hAnsi="Rockwell"/>
        </w:rPr>
      </w:pPr>
      <w:r w:rsidRPr="00F94351">
        <w:rPr>
          <w:rFonts w:ascii="Rockwell" w:hAnsi="Rockwell"/>
        </w:rPr>
        <w:t>KNN classifier</w:t>
      </w:r>
    </w:p>
    <w:p w14:paraId="74990458" w14:textId="3004292A" w:rsidR="00644758" w:rsidRPr="00F94351" w:rsidRDefault="00644758" w:rsidP="00644758">
      <w:pPr>
        <w:pStyle w:val="ListParagraph"/>
        <w:numPr>
          <w:ilvl w:val="0"/>
          <w:numId w:val="1"/>
        </w:numPr>
        <w:rPr>
          <w:rFonts w:ascii="Rockwell" w:hAnsi="Rockwell"/>
        </w:rPr>
      </w:pPr>
      <w:r w:rsidRPr="00F94351">
        <w:rPr>
          <w:rFonts w:ascii="Rockwell" w:hAnsi="Rockwell"/>
        </w:rPr>
        <w:t>Stochastic Gradient Descent Classifier</w:t>
      </w:r>
    </w:p>
    <w:p w14:paraId="3A1CA3F9" w14:textId="1E627174" w:rsidR="00644758" w:rsidRPr="00F94351" w:rsidRDefault="00644758" w:rsidP="00644758">
      <w:pPr>
        <w:ind w:left="360"/>
        <w:rPr>
          <w:rFonts w:ascii="Rockwell" w:hAnsi="Rockwell"/>
        </w:rPr>
      </w:pPr>
      <w:r w:rsidRPr="00F94351">
        <w:rPr>
          <w:rFonts w:ascii="Rockwell" w:hAnsi="Rockwell"/>
        </w:rPr>
        <w:t xml:space="preserve">After fitting all the </w:t>
      </w:r>
      <w:proofErr w:type="gramStart"/>
      <w:r w:rsidRPr="00F94351">
        <w:rPr>
          <w:rFonts w:ascii="Rockwell" w:hAnsi="Rockwell"/>
        </w:rPr>
        <w:t>models</w:t>
      </w:r>
      <w:proofErr w:type="gramEnd"/>
      <w:r w:rsidRPr="00F94351">
        <w:rPr>
          <w:rFonts w:ascii="Rockwell" w:hAnsi="Rockwell"/>
        </w:rPr>
        <w:t xml:space="preserve"> we got the following output and hence random forest is a best possible fit for our dataset</w:t>
      </w:r>
    </w:p>
    <w:p w14:paraId="584521F0" w14:textId="065AFFA3" w:rsidR="00644758" w:rsidRPr="00F94351" w:rsidRDefault="00644758" w:rsidP="00644758">
      <w:pPr>
        <w:ind w:left="360"/>
        <w:rPr>
          <w:rFonts w:ascii="Rockwell" w:hAnsi="Rockwell"/>
        </w:rPr>
      </w:pPr>
      <w:r w:rsidRPr="00F94351">
        <w:rPr>
          <w:rFonts w:ascii="Rockwell" w:hAnsi="Rockwell"/>
          <w:noProof/>
        </w:rPr>
        <w:drawing>
          <wp:inline distT="0" distB="0" distL="0" distR="0" wp14:anchorId="6C0DC39D" wp14:editId="2F92DBBA">
            <wp:extent cx="5731510" cy="20167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6760"/>
                    </a:xfrm>
                    <a:prstGeom prst="rect">
                      <a:avLst/>
                    </a:prstGeom>
                  </pic:spPr>
                </pic:pic>
              </a:graphicData>
            </a:graphic>
          </wp:inline>
        </w:drawing>
      </w:r>
    </w:p>
    <w:sectPr w:rsidR="00644758" w:rsidRPr="00F94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9375D"/>
    <w:multiLevelType w:val="hybridMultilevel"/>
    <w:tmpl w:val="3A32E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1D"/>
    <w:rsid w:val="00644758"/>
    <w:rsid w:val="006C391D"/>
    <w:rsid w:val="00EE7192"/>
    <w:rsid w:val="00F94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7462"/>
  <w15:chartTrackingRefBased/>
  <w15:docId w15:val="{FF06148D-5AA9-4FB8-81EA-158E8BE7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Raguram</dc:creator>
  <cp:keywords/>
  <dc:description/>
  <cp:lastModifiedBy>Sahana Raguram</cp:lastModifiedBy>
  <cp:revision>2</cp:revision>
  <dcterms:created xsi:type="dcterms:W3CDTF">2021-03-08T15:48:00Z</dcterms:created>
  <dcterms:modified xsi:type="dcterms:W3CDTF">2021-03-08T15:48:00Z</dcterms:modified>
</cp:coreProperties>
</file>