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915FA" w14:textId="77777777" w:rsidR="0090784C" w:rsidRDefault="00000000">
      <w:pPr>
        <w:spacing w:line="259" w:lineRule="auto"/>
      </w:pPr>
      <w:r>
        <w:rPr>
          <w:b/>
          <w:sz w:val="28"/>
          <w:szCs w:val="28"/>
        </w:rPr>
        <w:t>Project Initialization and Planning Phase</w:t>
      </w:r>
    </w:p>
    <w:p w14:paraId="17DCDDBB" w14:textId="77777777" w:rsidR="0090784C" w:rsidRDefault="0090784C">
      <w:pPr>
        <w:spacing w:after="160" w:line="120" w:lineRule="auto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0784C" w14:paraId="1749A5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31478" w14:textId="77777777" w:rsidR="009078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08A6" w14:textId="77777777" w:rsidR="009078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 March 2024</w:t>
            </w:r>
          </w:p>
        </w:tc>
      </w:tr>
      <w:tr w:rsidR="0090784C" w14:paraId="59FD48A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D084" w14:textId="77777777" w:rsidR="009078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C455A" w14:textId="346D3655" w:rsidR="0090784C" w:rsidRDefault="00504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076CA">
              <w:rPr>
                <w:color w:val="222222"/>
                <w:sz w:val="20"/>
                <w:szCs w:val="20"/>
                <w:shd w:val="clear" w:color="auto" w:fill="FFFFFF"/>
              </w:rPr>
              <w:t>SWTID1720440447</w:t>
            </w:r>
          </w:p>
        </w:tc>
      </w:tr>
      <w:tr w:rsidR="0090784C" w14:paraId="041D35B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79B9" w14:textId="77777777" w:rsidR="009078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4393" w14:textId="77777777" w:rsidR="005043F1" w:rsidRPr="003076CA" w:rsidRDefault="005043F1" w:rsidP="005043F1">
            <w:pPr>
              <w:autoSpaceDE w:val="0"/>
              <w:autoSpaceDN w:val="0"/>
              <w:adjustRightInd w:val="0"/>
            </w:pPr>
            <w:r w:rsidRPr="003076CA">
              <w:t>Covid Vision: Advanced COVID-19</w:t>
            </w:r>
          </w:p>
          <w:p w14:paraId="3325529E" w14:textId="77777777" w:rsidR="005043F1" w:rsidRPr="003076CA" w:rsidRDefault="005043F1" w:rsidP="005043F1">
            <w:pPr>
              <w:autoSpaceDE w:val="0"/>
              <w:autoSpaceDN w:val="0"/>
              <w:adjustRightInd w:val="0"/>
            </w:pPr>
            <w:r w:rsidRPr="003076CA">
              <w:t>Detection from Lung X-rays with Deep</w:t>
            </w:r>
          </w:p>
          <w:p w14:paraId="061F917E" w14:textId="39DF46C0" w:rsidR="0090784C" w:rsidRDefault="005043F1" w:rsidP="005043F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076CA">
              <w:t>Learning</w:t>
            </w:r>
          </w:p>
        </w:tc>
      </w:tr>
      <w:tr w:rsidR="0090784C" w14:paraId="3A79352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35884" w14:textId="77777777" w:rsidR="009078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7BD62" w14:textId="77777777" w:rsidR="009078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 Marks</w:t>
            </w:r>
          </w:p>
        </w:tc>
      </w:tr>
    </w:tbl>
    <w:p w14:paraId="56F86611" w14:textId="77777777" w:rsidR="0090784C" w:rsidRDefault="0090784C">
      <w:pPr>
        <w:spacing w:after="160" w:line="120" w:lineRule="auto"/>
      </w:pPr>
    </w:p>
    <w:p w14:paraId="127078AA" w14:textId="77777777" w:rsidR="0090784C" w:rsidRDefault="00000000">
      <w:pPr>
        <w:spacing w:after="160" w:line="259" w:lineRule="auto"/>
        <w:rPr>
          <w:b/>
        </w:rPr>
      </w:pPr>
      <w:r>
        <w:rPr>
          <w:b/>
        </w:rPr>
        <w:t>Project Proposal (Proposed Solution) template</w:t>
      </w:r>
    </w:p>
    <w:p w14:paraId="7FD1C71A" w14:textId="088F9063" w:rsidR="0090784C" w:rsidRDefault="00DB4743">
      <w:pPr>
        <w:spacing w:after="160" w:line="259" w:lineRule="auto"/>
      </w:pPr>
      <w:r>
        <w:rPr>
          <w:rStyle w:val="Strong"/>
        </w:rPr>
        <w:t>Early Detection of COVID-19</w:t>
      </w:r>
      <w:r>
        <w:t>: The main challenge is to identify COVID-19 cases as early as possible. Early diagnosis allows for timely intervention, isolation, and appropriate medical care.</w:t>
      </w:r>
      <w:r>
        <w:br/>
      </w:r>
      <w:r>
        <w:rPr>
          <w:rStyle w:val="Strong"/>
        </w:rPr>
        <w:t>Differentiating COVID-19 from Other Lung Diseases</w:t>
      </w:r>
      <w:r>
        <w:t>: It is crucial to distinguish COVID-19 from other lung diseases (such as pneumonia or tuberculosis) based on chest X-rays. Accurate differentiation ensures proper treatment pathways.</w:t>
      </w:r>
      <w:r>
        <w:br/>
      </w:r>
      <w:r>
        <w:rPr>
          <w:rStyle w:val="Strong"/>
        </w:rPr>
        <w:t>Reducing False Negatives and False Positives</w:t>
      </w:r>
      <w:r>
        <w:t>: It is essential to avoid false negatives (missing actual COVID-19 cases) and false positives (misclassifying non-COVID-19 cases) for effective patient management.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90784C" w14:paraId="28CA0C54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03D3D" w14:textId="77777777" w:rsidR="009078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Project Overview</w:t>
            </w:r>
          </w:p>
        </w:tc>
      </w:tr>
      <w:tr w:rsidR="0090784C" w14:paraId="1F78766B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AAB6" w14:textId="77777777" w:rsidR="009078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B4C7" w14:textId="46F17460" w:rsidR="00DB4743" w:rsidRDefault="00DB4743" w:rsidP="00DB4743">
            <w:r>
              <w:rPr>
                <w:rFonts w:hAnsi="Symbol"/>
              </w:rPr>
              <w:t></w:t>
            </w:r>
            <w:r>
              <w:t xml:space="preserve"> Utilize deep learning to </w:t>
            </w:r>
            <w:proofErr w:type="spellStart"/>
            <w:r>
              <w:t>analyze</w:t>
            </w:r>
            <w:proofErr w:type="spellEnd"/>
            <w:r>
              <w:t xml:space="preserve"> lung X-ray images for COVID-19.</w:t>
            </w:r>
          </w:p>
          <w:p w14:paraId="5A6CEACC" w14:textId="19DCCEAD" w:rsidR="0090784C" w:rsidRDefault="00DB4743" w:rsidP="00DB4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Ansi="Symbol"/>
              </w:rPr>
              <w:t></w:t>
            </w:r>
            <w:r>
              <w:t xml:space="preserve"> Obtain and preprocess a dataset, create training and testing data, apply transfer learning, determine model accuracy, and develop a web application using Flask.</w:t>
            </w:r>
          </w:p>
        </w:tc>
      </w:tr>
      <w:tr w:rsidR="0090784C" w14:paraId="0165A06A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3A655" w14:textId="77777777" w:rsidR="009078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54F" w14:textId="7D4B6BBF" w:rsidR="0090784C" w:rsidRDefault="00DB4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Develop models to distinguish between normal and COVID-19 lung X-rays, aiding early diagnosis and patient management.</w:t>
            </w:r>
          </w:p>
        </w:tc>
      </w:tr>
      <w:tr w:rsidR="0090784C" w14:paraId="30728F2E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A786" w14:textId="77777777" w:rsidR="009078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Problem Statement</w:t>
            </w:r>
          </w:p>
        </w:tc>
      </w:tr>
      <w:tr w:rsidR="0090784C" w14:paraId="6D0E6578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BB256" w14:textId="77777777" w:rsidR="009078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7D55" w14:textId="5140554E" w:rsidR="00DB4743" w:rsidRDefault="00DB4743" w:rsidP="00DB4743">
            <w:r>
              <w:rPr>
                <w:rFonts w:hAnsi="Symbol"/>
              </w:rPr>
              <w:t></w:t>
            </w:r>
            <w:r>
              <w:t xml:space="preserve"> </w:t>
            </w:r>
            <w:r>
              <w:rPr>
                <w:rStyle w:val="Strong"/>
              </w:rPr>
              <w:t>Early Detection</w:t>
            </w:r>
            <w:r>
              <w:t>: Identify COVID-19 cases early for timely intervention and care.</w:t>
            </w:r>
          </w:p>
          <w:p w14:paraId="2E256E8A" w14:textId="2C156389" w:rsidR="0090784C" w:rsidRDefault="00DB4743" w:rsidP="00DB4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Ansi="Symbol"/>
              </w:rPr>
              <w:t></w:t>
            </w:r>
            <w:r>
              <w:t xml:space="preserve"> </w:t>
            </w:r>
            <w:r>
              <w:rPr>
                <w:rStyle w:val="Strong"/>
              </w:rPr>
              <w:t>Differentiating from Other Lung Diseases</w:t>
            </w:r>
            <w:r>
              <w:t>: Distinguish COVID-19 from other lung diseases for accurate treatment.</w:t>
            </w:r>
          </w:p>
        </w:tc>
      </w:tr>
      <w:tr w:rsidR="0090784C" w14:paraId="13A3A708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956B" w14:textId="77777777" w:rsidR="009078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562E1" w14:textId="4B983C36" w:rsidR="00DB4743" w:rsidRDefault="00DB4743" w:rsidP="00DB4743">
            <w:r>
              <w:rPr>
                <w:rFonts w:hAnsi="Symbol"/>
              </w:rPr>
              <w:t></w:t>
            </w:r>
            <w:r>
              <w:t xml:space="preserve"> </w:t>
            </w:r>
            <w:r>
              <w:rPr>
                <w:rStyle w:val="Strong"/>
              </w:rPr>
              <w:t>Improved Outcomes</w:t>
            </w:r>
            <w:r>
              <w:t>: Early detection reduces severity and mortality.</w:t>
            </w:r>
          </w:p>
          <w:p w14:paraId="721F297A" w14:textId="611B7FE2" w:rsidR="00DB4743" w:rsidRDefault="00DB4743" w:rsidP="00DB4743">
            <w:r>
              <w:rPr>
                <w:rFonts w:hAnsi="Symbol"/>
              </w:rPr>
              <w:t></w:t>
            </w:r>
            <w:r>
              <w:t xml:space="preserve"> </w:t>
            </w:r>
            <w:r>
              <w:rPr>
                <w:rStyle w:val="Strong"/>
              </w:rPr>
              <w:t>Resource Optimization</w:t>
            </w:r>
            <w:r>
              <w:t>: Accurate diagnosis allocates healthcare resources efficiently.</w:t>
            </w:r>
          </w:p>
          <w:p w14:paraId="3087220F" w14:textId="7705F4F0" w:rsidR="00DB4743" w:rsidRDefault="00DB4743" w:rsidP="00DB4743">
            <w:r>
              <w:rPr>
                <w:rFonts w:hAnsi="Symbol"/>
              </w:rPr>
              <w:lastRenderedPageBreak/>
              <w:t></w:t>
            </w:r>
            <w:r>
              <w:t xml:space="preserve"> </w:t>
            </w:r>
            <w:r>
              <w:rPr>
                <w:rStyle w:val="Strong"/>
              </w:rPr>
              <w:t>Epidemiological Insights</w:t>
            </w:r>
            <w:r>
              <w:t>: Accurate identification aids understanding of disease spread.</w:t>
            </w:r>
          </w:p>
          <w:p w14:paraId="4B32734A" w14:textId="3A929459" w:rsidR="00DB4743" w:rsidRDefault="00DB4743" w:rsidP="00DB4743">
            <w:r>
              <w:rPr>
                <w:rFonts w:hAnsi="Symbol"/>
              </w:rPr>
              <w:t></w:t>
            </w:r>
            <w:r>
              <w:t xml:space="preserve"> </w:t>
            </w:r>
            <w:r>
              <w:rPr>
                <w:rStyle w:val="Strong"/>
              </w:rPr>
              <w:t>Reduced Transmission</w:t>
            </w:r>
            <w:r>
              <w:t>: Early detection prevents further community spread.</w:t>
            </w:r>
          </w:p>
          <w:p w14:paraId="270C0835" w14:textId="2451E93C" w:rsidR="0090784C" w:rsidRDefault="00DB4743" w:rsidP="00DB4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Ansi="Symbol"/>
              </w:rPr>
              <w:t></w:t>
            </w:r>
            <w:r>
              <w:t xml:space="preserve"> </w:t>
            </w:r>
            <w:r>
              <w:rPr>
                <w:rStyle w:val="Strong"/>
              </w:rPr>
              <w:t>Global Crisis Mitigation</w:t>
            </w:r>
            <w:r>
              <w:t>: Addresses the ongoing COVID-19 health crisis.</w:t>
            </w:r>
          </w:p>
        </w:tc>
      </w:tr>
      <w:tr w:rsidR="0090784C" w14:paraId="59344A52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A637" w14:textId="77777777" w:rsidR="009078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lastRenderedPageBreak/>
              <w:t>Proposed Solution</w:t>
            </w:r>
          </w:p>
        </w:tc>
      </w:tr>
      <w:tr w:rsidR="0090784C" w14:paraId="0D6E4E4A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0A6C" w14:textId="77777777" w:rsidR="009078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AC82" w14:textId="756D6089" w:rsidR="00DB4743" w:rsidRDefault="00DB4743" w:rsidP="00DB4743">
            <w:r>
              <w:rPr>
                <w:rFonts w:hAnsi="Symbol"/>
              </w:rPr>
              <w:t></w:t>
            </w:r>
            <w:r>
              <w:t xml:space="preserve"> Choose a pre-trained CNN model (e.g., </w:t>
            </w:r>
            <w:proofErr w:type="spellStart"/>
            <w:r>
              <w:t>ResNet</w:t>
            </w:r>
            <w:proofErr w:type="spellEnd"/>
            <w:r>
              <w:t xml:space="preserve">, VGG, InceptionV3, </w:t>
            </w:r>
            <w:proofErr w:type="spellStart"/>
            <w:r>
              <w:t>Xception</w:t>
            </w:r>
            <w:proofErr w:type="spellEnd"/>
            <w:r>
              <w:t>).</w:t>
            </w:r>
          </w:p>
          <w:p w14:paraId="09E0BAE3" w14:textId="001D5B63" w:rsidR="0090784C" w:rsidRDefault="00DB4743" w:rsidP="00DB4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Ansi="Symbol"/>
              </w:rPr>
              <w:t></w:t>
            </w:r>
            <w:r>
              <w:t xml:space="preserve"> Adapt the model for COVID-19 detection by replacing final layers with task-specific layers.</w:t>
            </w:r>
          </w:p>
        </w:tc>
      </w:tr>
      <w:tr w:rsidR="0090784C" w14:paraId="40062111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2CB8" w14:textId="77777777" w:rsidR="0090784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685C2" w14:textId="030949BC" w:rsidR="0090784C" w:rsidRDefault="00DB474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Utilize state-of-the-art pre-trained CNNs for high performance in image classification.</w:t>
            </w:r>
          </w:p>
        </w:tc>
      </w:tr>
    </w:tbl>
    <w:p w14:paraId="462F6EDA" w14:textId="77777777" w:rsidR="0090784C" w:rsidRDefault="0090784C">
      <w:pPr>
        <w:spacing w:after="160" w:line="120" w:lineRule="auto"/>
      </w:pPr>
    </w:p>
    <w:p w14:paraId="24BC8DB2" w14:textId="77777777" w:rsidR="0090784C" w:rsidRDefault="00000000">
      <w:pPr>
        <w:spacing w:after="160" w:line="259" w:lineRule="auto"/>
      </w:pPr>
      <w:r>
        <w:rPr>
          <w:b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0784C" w14:paraId="23CC9AAB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9499BD" w14:textId="77777777" w:rsidR="0090784C" w:rsidRDefault="00000000">
            <w:pPr>
              <w:rPr>
                <w:b/>
              </w:rPr>
            </w:pPr>
            <w:r>
              <w:rPr>
                <w:b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DACAB8" w14:textId="77777777" w:rsidR="0090784C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9FAD6A" w14:textId="77777777" w:rsidR="0090784C" w:rsidRDefault="00000000">
            <w:pPr>
              <w:rPr>
                <w:b/>
              </w:rPr>
            </w:pPr>
            <w:r>
              <w:rPr>
                <w:b/>
              </w:rPr>
              <w:t>Specification/Allocation</w:t>
            </w:r>
          </w:p>
        </w:tc>
      </w:tr>
      <w:tr w:rsidR="0090784C" w14:paraId="3BA6E2FE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565FD2" w14:textId="77777777" w:rsidR="0090784C" w:rsidRDefault="00000000">
            <w:pPr>
              <w:rPr>
                <w:b/>
              </w:rPr>
            </w:pPr>
            <w:r>
              <w:rPr>
                <w:b/>
              </w:rPr>
              <w:t>Hardware</w:t>
            </w:r>
          </w:p>
        </w:tc>
      </w:tr>
      <w:tr w:rsidR="0090784C" w14:paraId="0A2438E8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EECBD" w14:textId="77777777" w:rsidR="0090784C" w:rsidRDefault="00000000">
            <w: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CC68F" w14:textId="77777777" w:rsidR="0090784C" w:rsidRDefault="00000000">
            <w: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B9B2D" w14:textId="77777777" w:rsidR="00DB4743" w:rsidRDefault="00DB4743" w:rsidP="00DB4743">
            <w:pPr>
              <w:autoSpaceDE w:val="0"/>
              <w:autoSpaceDN w:val="0"/>
              <w:adjustRightInd w:val="0"/>
              <w:rPr>
                <w:rFonts w:ascii="CIDFont+F3" w:eastAsia="Calibri" w:hAnsi="CIDFont+F3" w:cs="CIDFont+F3"/>
                <w:color w:val="212121"/>
                <w:sz w:val="20"/>
                <w:szCs w:val="20"/>
              </w:rPr>
            </w:pPr>
            <w:r>
              <w:rPr>
                <w:rFonts w:ascii="CIDFont+F3" w:eastAsia="Calibri" w:hAnsi="CIDFont+F3" w:cs="CIDFont+F3"/>
                <w:color w:val="212121"/>
                <w:sz w:val="20"/>
                <w:szCs w:val="20"/>
              </w:rPr>
              <w:t>Python 3 Google Compute</w:t>
            </w:r>
          </w:p>
          <w:p w14:paraId="32DCFF51" w14:textId="77777777" w:rsidR="00DB4743" w:rsidRDefault="00DB4743" w:rsidP="00DB4743">
            <w:pPr>
              <w:autoSpaceDE w:val="0"/>
              <w:autoSpaceDN w:val="0"/>
              <w:adjustRightInd w:val="0"/>
              <w:rPr>
                <w:rFonts w:ascii="CIDFont+F2" w:eastAsia="Calibri" w:hAnsi="CIDFont+F2" w:cs="CIDFont+F2"/>
                <w:color w:val="000000"/>
                <w:sz w:val="23"/>
                <w:szCs w:val="23"/>
              </w:rPr>
            </w:pPr>
            <w:r>
              <w:rPr>
                <w:rFonts w:ascii="CIDFont+F3" w:eastAsia="Calibri" w:hAnsi="CIDFont+F3" w:cs="CIDFont+F3"/>
                <w:color w:val="212121"/>
                <w:sz w:val="20"/>
                <w:szCs w:val="20"/>
              </w:rPr>
              <w:t xml:space="preserve">Engine backend </w:t>
            </w:r>
            <w:r>
              <w:rPr>
                <w:rFonts w:ascii="CIDFont+F2" w:eastAsia="Calibri" w:hAnsi="CIDFont+F2" w:cs="CIDFont+F2"/>
                <w:color w:val="000000"/>
                <w:sz w:val="23"/>
                <w:szCs w:val="23"/>
              </w:rPr>
              <w:t>(Google</w:t>
            </w:r>
          </w:p>
          <w:p w14:paraId="6F4A22C1" w14:textId="633B848A" w:rsidR="0090784C" w:rsidRDefault="00DB4743" w:rsidP="00DB4743">
            <w:r>
              <w:rPr>
                <w:rFonts w:ascii="CIDFont+F2" w:eastAsia="Calibri" w:hAnsi="CIDFont+F2" w:cs="CIDFont+F2"/>
                <w:color w:val="000000"/>
                <w:sz w:val="23"/>
                <w:szCs w:val="23"/>
              </w:rPr>
              <w:t>Colab)</w:t>
            </w:r>
          </w:p>
        </w:tc>
      </w:tr>
      <w:tr w:rsidR="0090784C" w14:paraId="6865B6C6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7DA40" w14:textId="77777777" w:rsidR="0090784C" w:rsidRDefault="00000000">
            <w: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C850C" w14:textId="77777777" w:rsidR="0090784C" w:rsidRDefault="00000000">
            <w: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8CEE3" w14:textId="01F2FA78" w:rsidR="0090784C" w:rsidRDefault="00DB4743">
            <w:r>
              <w:rPr>
                <w:rFonts w:ascii="CIDFont+F4" w:eastAsia="Calibri" w:hAnsi="CIDFont+F4" w:cs="CIDFont+F4"/>
                <w:sz w:val="21"/>
                <w:szCs w:val="21"/>
              </w:rPr>
              <w:t>12.67GB</w:t>
            </w:r>
          </w:p>
        </w:tc>
      </w:tr>
      <w:tr w:rsidR="0090784C" w14:paraId="2263A78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1C1BE" w14:textId="77777777" w:rsidR="0090784C" w:rsidRDefault="00000000">
            <w: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125A82" w14:textId="77777777" w:rsidR="0090784C" w:rsidRDefault="00000000">
            <w: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707D2" w14:textId="4EE577AE" w:rsidR="0090784C" w:rsidRDefault="00DB4743">
            <w:r>
              <w:rPr>
                <w:rFonts w:ascii="CIDFont+F4" w:eastAsia="Calibri" w:hAnsi="CIDFont+F4" w:cs="CIDFont+F4"/>
                <w:sz w:val="21"/>
                <w:szCs w:val="21"/>
              </w:rPr>
              <w:t>107.72GB</w:t>
            </w:r>
          </w:p>
        </w:tc>
      </w:tr>
      <w:tr w:rsidR="0090784C" w14:paraId="3273C8F6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FC920" w14:textId="77777777" w:rsidR="0090784C" w:rsidRDefault="00000000">
            <w:pPr>
              <w:rPr>
                <w:b/>
              </w:rPr>
            </w:pPr>
            <w:r>
              <w:rPr>
                <w:b/>
              </w:rPr>
              <w:t>Software</w:t>
            </w:r>
          </w:p>
        </w:tc>
      </w:tr>
      <w:tr w:rsidR="0090784C" w14:paraId="166EC209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15445" w14:textId="77777777" w:rsidR="0090784C" w:rsidRDefault="00000000">
            <w: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A98CF" w14:textId="77777777" w:rsidR="0090784C" w:rsidRDefault="00000000">
            <w: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50A74" w14:textId="0C7F28D4" w:rsidR="0090784C" w:rsidRDefault="00000000">
            <w:r>
              <w:t>Flask</w:t>
            </w:r>
          </w:p>
        </w:tc>
      </w:tr>
      <w:tr w:rsidR="0090784C" w14:paraId="671EB569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68819" w14:textId="77777777" w:rsidR="0090784C" w:rsidRDefault="00000000">
            <w: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FF3BC" w14:textId="77777777" w:rsidR="0090784C" w:rsidRDefault="00000000">
            <w: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6462B" w14:textId="6752FD0B" w:rsidR="0090784C" w:rsidRDefault="00000000">
            <w:proofErr w:type="spellStart"/>
            <w:r>
              <w:t>tensorflow</w:t>
            </w:r>
            <w:proofErr w:type="spellEnd"/>
          </w:p>
        </w:tc>
      </w:tr>
      <w:tr w:rsidR="0090784C" w14:paraId="40DAC41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27C86" w14:textId="77777777" w:rsidR="0090784C" w:rsidRDefault="00000000">
            <w: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FF26D" w14:textId="77777777" w:rsidR="0090784C" w:rsidRDefault="00000000">
            <w: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41FF5" w14:textId="76B2C6A1" w:rsidR="0090784C" w:rsidRDefault="00DB4743">
            <w:r>
              <w:t xml:space="preserve">Google </w:t>
            </w:r>
            <w:proofErr w:type="spellStart"/>
            <w:r>
              <w:t>colab</w:t>
            </w:r>
            <w:proofErr w:type="spellEnd"/>
            <w:r w:rsidR="00000000">
              <w:t>, Git</w:t>
            </w:r>
          </w:p>
        </w:tc>
      </w:tr>
      <w:tr w:rsidR="0090784C" w14:paraId="20707C6E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2324D" w14:textId="77777777" w:rsidR="0090784C" w:rsidRDefault="00000000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90784C" w14:paraId="058397E8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2543E" w14:textId="77777777" w:rsidR="0090784C" w:rsidRDefault="00000000">
            <w: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67E8D" w14:textId="77777777" w:rsidR="0090784C" w:rsidRDefault="00000000">
            <w: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1D1A0" w14:textId="1C7F6D79" w:rsidR="0090784C" w:rsidRDefault="00000000">
            <w:r>
              <w:t xml:space="preserve"> Kaggle dataset, 10,000 images</w:t>
            </w:r>
          </w:p>
        </w:tc>
      </w:tr>
    </w:tbl>
    <w:p w14:paraId="24675C46" w14:textId="77777777" w:rsidR="0090784C" w:rsidRDefault="0090784C">
      <w:pPr>
        <w:spacing w:after="160" w:line="259" w:lineRule="auto"/>
      </w:pPr>
    </w:p>
    <w:sectPr w:rsidR="0090784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2C182" w14:textId="77777777" w:rsidR="004F18CA" w:rsidRDefault="004F18CA">
      <w:r>
        <w:separator/>
      </w:r>
    </w:p>
  </w:endnote>
  <w:endnote w:type="continuationSeparator" w:id="0">
    <w:p w14:paraId="19B2E2CE" w14:textId="77777777" w:rsidR="004F18CA" w:rsidRDefault="004F1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5EC24" w14:textId="77777777" w:rsidR="004F18CA" w:rsidRDefault="004F18CA">
      <w:r>
        <w:separator/>
      </w:r>
    </w:p>
  </w:footnote>
  <w:footnote w:type="continuationSeparator" w:id="0">
    <w:p w14:paraId="40716C2C" w14:textId="77777777" w:rsidR="004F18CA" w:rsidRDefault="004F1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73D80" w14:textId="77777777" w:rsidR="0090784C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A5D89C9" wp14:editId="017BB35F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19D04B4" wp14:editId="7FCA21EA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4F0FD8" w14:textId="77777777" w:rsidR="0090784C" w:rsidRDefault="0090784C"/>
  <w:p w14:paraId="611FC216" w14:textId="77777777" w:rsidR="0090784C" w:rsidRDefault="0090784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84C"/>
    <w:rsid w:val="004F18CA"/>
    <w:rsid w:val="005043F1"/>
    <w:rsid w:val="00802528"/>
    <w:rsid w:val="0090784C"/>
    <w:rsid w:val="00983563"/>
    <w:rsid w:val="00DB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130E8"/>
  <w15:docId w15:val="{A34662BB-9BDB-47F5-A798-56BAF433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743"/>
    <w:pPr>
      <w:widowControl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189"/>
      <w:ind w:left="4573" w:right="5380"/>
      <w:jc w:val="center"/>
      <w:outlineLvl w:val="0"/>
    </w:pPr>
    <w:rPr>
      <w:rFonts w:ascii="Calibri" w:eastAsia="Calibri" w:hAnsi="Calibri" w:cs="Calibri"/>
      <w:b/>
      <w:sz w:val="32"/>
      <w:szCs w:val="32"/>
      <w:u w:val="single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widowControl w:val="0"/>
      <w:ind w:left="1375"/>
      <w:outlineLvl w:val="1"/>
    </w:pPr>
    <w:rPr>
      <w:rFonts w:ascii="Calibri" w:eastAsia="Calibri" w:hAnsi="Calibri" w:cs="Calibri"/>
      <w:b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widowControl w:val="0"/>
      <w:ind w:left="1375"/>
      <w:outlineLvl w:val="2"/>
    </w:pPr>
    <w:rPr>
      <w:rFonts w:ascii="Calibri" w:eastAsia="Calibri" w:hAnsi="Calibri" w:cs="Calibri"/>
      <w:b/>
      <w:sz w:val="22"/>
      <w:szCs w:val="22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rFonts w:ascii="Calibri" w:eastAsia="Calibri" w:hAnsi="Calibri" w:cs="Calibri"/>
      <w:b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rFonts w:ascii="Calibri" w:eastAsia="Calibri" w:hAnsi="Calibri" w:cs="Calibri"/>
      <w:b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 w:val="0"/>
      <w:spacing w:before="480" w:after="120"/>
    </w:pPr>
    <w:rPr>
      <w:rFonts w:ascii="Calibri" w:eastAsia="Calibri" w:hAnsi="Calibri" w:cs="Calibri"/>
      <w:b/>
      <w:sz w:val="72"/>
      <w:szCs w:val="7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 w:val="0"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DB47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5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Sahana Sree Kumaresan</dc:creator>
  <cp:lastModifiedBy>Sahana Sree Kumaresan</cp:lastModifiedBy>
  <cp:revision>2</cp:revision>
  <dcterms:created xsi:type="dcterms:W3CDTF">2024-07-28T05:31:00Z</dcterms:created>
  <dcterms:modified xsi:type="dcterms:W3CDTF">2024-07-28T05:31:00Z</dcterms:modified>
</cp:coreProperties>
</file>