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F2C" w:rsidRPr="00FD7F2C" w:rsidRDefault="00FD7F2C" w:rsidP="00FD7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Pipeline Design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Collect the manufacturing defect image dataset.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Load the images and assign labels (Defective / Non-Defective).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Resize all images to </w:t>
      </w:r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128 × 128</w:t>
      </w: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pixels.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Normalize pixel values from </w:t>
      </w:r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0–255</w:t>
      </w: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</w:t>
      </w:r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0–1</w:t>
      </w: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Apply data augmentation (flip, rotate, zoom) to improve model performance.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Train a </w:t>
      </w:r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Convolutional Neural Network (CNN)</w:t>
      </w: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 the processed images.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Validate the model using the test dataset.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Evaluate the model using </w:t>
      </w:r>
      <w:bookmarkStart w:id="0" w:name="_GoBack"/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accuracy</w:t>
      </w:r>
      <w:bookmarkEnd w:id="0"/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FD7F2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loss</w:t>
      </w: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 the trained model for future predictions. </w:t>
      </w:r>
    </w:p>
    <w:p w:rsidR="00FD7F2C" w:rsidRPr="00FD7F2C" w:rsidRDefault="00FD7F2C" w:rsidP="00FD7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F2C">
        <w:rPr>
          <w:rFonts w:ascii="Times New Roman" w:eastAsia="Times New Roman" w:hAnsi="Times New Roman" w:cs="Times New Roman"/>
          <w:sz w:val="28"/>
          <w:szCs w:val="28"/>
          <w:lang w:eastAsia="en-IN"/>
        </w:rPr>
        <w:t>Use the saved model to classify new product images.</w:t>
      </w:r>
    </w:p>
    <w:p w:rsidR="00ED3296" w:rsidRPr="00FD7F2C" w:rsidRDefault="00ED3296">
      <w:pPr>
        <w:rPr>
          <w:sz w:val="28"/>
          <w:szCs w:val="28"/>
        </w:rPr>
      </w:pPr>
    </w:p>
    <w:sectPr w:rsidR="00ED3296" w:rsidRPr="00FD7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3DAE"/>
    <w:multiLevelType w:val="multilevel"/>
    <w:tmpl w:val="EBD4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2C"/>
    <w:rsid w:val="00ED3296"/>
    <w:rsid w:val="00FD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A0258-9F2F-42BD-A1ED-A0A4EC9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7F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7F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D7F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0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2026-07-12T13:35:00Z</dcterms:created>
  <dcterms:modified xsi:type="dcterms:W3CDTF">2026-07-12T13:37:00Z</dcterms:modified>
</cp:coreProperties>
</file>