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FloodAdapt-ABM × DYNAMO-M — Performed Tasks</w:t>
      </w:r>
    </w:p>
    <w:p>
      <w:r>
        <w:t>Work log for 2026-07-09: post-Phase-4b review + Phase 4b-pre execution (PRE.1–4, HYG.1–4)</w:t>
      </w:r>
    </w:p>
    <w:p>
      <w:r>
        <w:t xml:space="preserve">Repo placed under git; one commit per task · 14 new tests authored · all changes traceable to task IDs in </w:t>
      </w:r>
      <w:r>
        <w:rPr>
          <w:rFonts w:ascii="Consolas" w:hAnsi="Consolas"/>
          <w:color w:val="A03030"/>
          <w:sz w:val="18"/>
        </w:rPr>
        <w:t>20260709_proposed_development_architecture_steps.md</w:t>
      </w:r>
      <w:r>
        <w:t xml:space="preserve"> §7.1</w:t>
      </w:r>
    </w:p>
    <w:p>
      <w:pPr>
        <w:pStyle w:val="Heading2"/>
      </w:pPr>
      <w:r>
        <w:t>1. Summary</w:t>
      </w:r>
    </w:p>
    <w:p>
      <w:r>
        <w:t>2026-07-09 executed the "4b-pre" de-risking and hygiene phase defined after the external review of the Phase-4b state. The review had confirmed all phase gates (0–4b scaffold) as genuinely computed and internally consistent, but found that the entry-point documentation and reproducibility artefacts had not kept pace with the phase work. Today every PRE and HYG task was applied: the shared-engine design wart is fixed with a staleness guard (PRE.3), the lookup-table → CoastalNode adapter — the one genuinely new 4b-full artefact — is prototyped and contract-tested (PRE.4), the honeybees/mesa pinning kit and the real-Charleston-table gate runner are prepared as self-reporting harnesses (PRE.1, PRE.2), the stale root README is rewritten (HYG.1), all verification bundles are vendored in-repo with portable env-var paths (HYG.2), CI is added (HYG.3), and the recommended-path notebook plus a diffable Markdown design record are in place (HYG.4). AGENTS.md is updated throughout.</w:t>
      </w:r>
    </w:p>
    <w:p>
      <w:pPr>
        <w:pStyle w:val="Heading2"/>
      </w:pPr>
      <w:r>
        <w:t>2. Traceability</w:t>
      </w:r>
    </w:p>
    <w:p>
      <w:r>
        <w:t xml:space="preserve">The repository was placed under git version control with a pristine baseline commit, then </w:t>
      </w:r>
      <w:r>
        <w:rPr>
          <w:b/>
        </w:rPr>
        <w:t>one commit per task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06c8314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Baseline: repo as downloaded (Phase 4b scaffold, pre-review state)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7ceb144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PRE.3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SimulationEngine.state_epoch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FloodAdaptSLRModel._check_not_stale()</w:t>
            </w:r>
            <w:r>
              <w:t xml:space="preserve">: stepping a stale model (engine state reset by a newer model or </w:t>
            </w:r>
            <w:r>
              <w:rPr>
                <w:rFonts w:ascii="Consolas" w:hAnsi="Consolas"/>
                <w:color w:val="A03030"/>
                <w:sz w:val="18"/>
              </w:rPr>
              <w:t>engine.run()</w:t>
            </w:r>
            <w:r>
              <w:t xml:space="preserve">) now raises </w:t>
            </w:r>
            <w:r>
              <w:rPr>
                <w:rFonts w:ascii="Consolas" w:hAnsi="Consolas"/>
                <w:color w:val="A03030"/>
                <w:sz w:val="18"/>
              </w:rPr>
              <w:t>RuntimeError</w:t>
            </w:r>
            <w:r>
              <w:t xml:space="preserve"> instead of silently corrupting the new owner's state. 4 new tests (</w:t>
            </w:r>
            <w:r>
              <w:rPr>
                <w:rFonts w:ascii="Consolas" w:hAnsi="Consolas"/>
                <w:color w:val="A03030"/>
                <w:sz w:val="18"/>
              </w:rPr>
              <w:t>TestSharedEngineStalenessGuard</w:t>
            </w:r>
            <w:r>
              <w:t>). Bit-parity gate unaffected (</w:t>
            </w:r>
            <w:r>
              <w:rPr>
                <w:rFonts w:ascii="Consolas" w:hAnsi="Consolas"/>
                <w:color w:val="A03030"/>
                <w:sz w:val="18"/>
              </w:rPr>
              <w:t>run_mesa_native</w:t>
            </w:r>
            <w:r>
              <w:t xml:space="preserve"> constructs models sequentially).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1cb7862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PRE.4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floodadapt_abm/coastal_node_adapter.py</w:t>
            </w:r>
            <w:r>
              <w:t xml:space="preserve">: </w:t>
            </w:r>
            <w:r>
              <w:rPr>
                <w:rFonts w:ascii="Consolas" w:hAnsi="Consolas"/>
                <w:color w:val="A03030"/>
                <w:sz w:val="18"/>
              </w:rPr>
              <w:t>CoastalNodeArrays</w:t>
            </w:r>
            <w:r>
              <w:t xml:space="preserve"> (native node-array mirror: </w:t>
            </w:r>
            <w:r>
              <w:rPr>
                <w:rFonts w:ascii="Consolas" w:hAnsi="Consolas"/>
                <w:color w:val="A03030"/>
                <w:sz w:val="18"/>
              </w:rPr>
              <w:t>property_value</w:t>
            </w:r>
            <w:r>
              <w:t xml:space="preserve">, events-first </w:t>
            </w:r>
            <w:r>
              <w:rPr>
                <w:rFonts w:ascii="Consolas" w:hAnsi="Consolas"/>
                <w:color w:val="A03030"/>
                <w:sz w:val="18"/>
              </w:rPr>
              <w:t>damages_coastal_cells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p_floods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adapt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time_adapt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_flood_plain</w:t>
            </w:r>
            <w:r>
              <w:t xml:space="preserve"> geom_id), </w:t>
            </w:r>
            <w:r>
              <w:rPr>
                <w:rFonts w:ascii="Consolas" w:hAnsi="Consolas"/>
                <w:color w:val="A03030"/>
                <w:sz w:val="18"/>
              </w:rPr>
              <w:t>LookupTableAdapter.populate()</w:t>
            </w:r>
            <w:r>
              <w:t xml:space="preserve"> (forward) / </w:t>
            </w:r>
            <w:r>
              <w:rPr>
                <w:rFonts w:ascii="Consolas" w:hAnsi="Consolas"/>
                <w:color w:val="A03030"/>
                <w:sz w:val="18"/>
              </w:rPr>
              <w:t>write_back()</w:t>
            </w:r>
            <w:r>
              <w:t xml:space="preserve"> (reverse, with object_id-alignment guards), </w:t>
            </w:r>
            <w:r>
              <w:rPr>
                <w:rFonts w:ascii="Consolas" w:hAnsi="Consolas"/>
                <w:color w:val="A03030"/>
                <w:sz w:val="18"/>
              </w:rPr>
              <w:t>round_trip_check()</w:t>
            </w:r>
            <w:r>
              <w:t xml:space="preserve"> (executable bit-parity contract). 10 new tests incl. an end-to-end proof that routing state through the node is a simulation no-op.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fdaf257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PRE.1 + PRE.2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verification/preflight_4b_full/</w:t>
            </w:r>
            <w:r>
              <w:t xml:space="preserve"> (throwaway env spec, pin-after-verify; self-reporting </w:t>
            </w:r>
            <w:r>
              <w:rPr>
                <w:rFonts w:ascii="Consolas" w:hAnsi="Consolas"/>
                <w:color w:val="A03030"/>
                <w:sz w:val="18"/>
              </w:rPr>
              <w:t>step1_import_test.py</w:t>
            </w:r>
            <w:r>
              <w:t xml:space="preserve"> for mesa/honeybees + DYNAMO-M </w:t>
            </w:r>
            <w:r>
              <w:rPr>
                <w:rFonts w:ascii="Consolas" w:hAnsi="Consolas"/>
                <w:color w:val="A03030"/>
                <w:sz w:val="18"/>
              </w:rPr>
              <w:t>decision_module</w:t>
            </w:r>
            <w:r>
              <w:t xml:space="preserve">) and </w:t>
            </w:r>
            <w:r>
              <w:rPr>
                <w:rFonts w:ascii="Consolas" w:hAnsi="Consolas"/>
                <w:color w:val="A03030"/>
                <w:sz w:val="18"/>
              </w:rPr>
              <w:t>verification/real_table_gate/</w:t>
            </w:r>
            <w:r>
              <w:t xml:space="preserve"> (instrumented 4b bit-parity + optional 4a parity on the real 61,858 × 207 table with wall-time, tracemalloc peak and per-tick </w:t>
            </w:r>
            <w:r>
              <w:rPr>
                <w:rFonts w:ascii="Consolas" w:hAnsi="Consolas"/>
                <w:color w:val="A03030"/>
                <w:sz w:val="18"/>
              </w:rPr>
              <w:t>engine.step()</w:t>
            </w:r>
            <w:r>
              <w:t xml:space="preserve"> profile). </w:t>
            </w:r>
            <w:r>
              <w:rPr>
                <w:b/>
              </w:rPr>
              <w:t>Prepared, not executed here</w:t>
            </w:r>
            <w:r>
              <w:t xml:space="preserve"> — no Python interpreter / DYNAMO-M checkout / real </w:t>
            </w:r>
            <w:r>
              <w:rPr>
                <w:rFonts w:ascii="Consolas" w:hAnsi="Consolas"/>
                <w:color w:val="A03030"/>
                <w:sz w:val="18"/>
              </w:rPr>
              <w:t>.nc</w:t>
            </w:r>
            <w:r>
              <w:t xml:space="preserve"> on this workstation; READMEs give exact run commands.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3af86e8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HYG.2a</w:t>
            </w:r>
          </w:p>
        </w:tc>
        <w:tc>
          <w:tcPr>
            <w:tcW w:type="dxa" w:w="2880"/>
          </w:tcPr>
          <w:p>
            <w:r>
              <w:t xml:space="preserve">Verification bundles vendored into </w:t>
            </w:r>
            <w:r>
              <w:rPr>
                <w:rFonts w:ascii="Consolas" w:hAnsi="Consolas"/>
                <w:color w:val="A03030"/>
                <w:sz w:val="18"/>
              </w:rPr>
              <w:t>verification/</w:t>
            </w:r>
            <w: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phase1_seu_battery/</w:t>
            </w:r>
            <w:r>
              <w:t xml:space="preserve"> with restored </w:t>
            </w:r>
            <w:r>
              <w:rPr>
                <w:rFonts w:ascii="Consolas" w:hAnsi="Consolas"/>
                <w:color w:val="A03030"/>
                <w:sz w:val="18"/>
              </w:rPr>
              <w:t>data/</w:t>
            </w:r>
            <w:r>
              <w:t xml:space="preserve"> layout + documented </w:t>
            </w:r>
            <w:r>
              <w:rPr>
                <w:rFonts w:ascii="Consolas" w:hAnsi="Consolas"/>
                <w:color w:val="A03030"/>
                <w:sz w:val="18"/>
              </w:rPr>
              <w:t>figures/</w:t>
            </w:r>
            <w:r>
              <w:t xml:space="preserve"> placeholder, </w:t>
            </w:r>
            <w:r>
              <w:rPr>
                <w:rFonts w:ascii="Consolas" w:hAnsi="Consolas"/>
                <w:color w:val="A03030"/>
                <w:sz w:val="18"/>
              </w:rPr>
              <w:t>phase4a_parity/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phase4b_mesa_native/</w:t>
            </w:r>
            <w:r>
              <w:t xml:space="preserve"> with the README name collision resolved) plus an index README. Vendored *scripts* re-pathed to </w:t>
            </w:r>
            <w:r>
              <w:rPr>
                <w:rFonts w:ascii="Consolas" w:hAnsi="Consolas"/>
                <w:color w:val="A03030"/>
                <w:sz w:val="18"/>
              </w:rPr>
              <w:t>ABM_ROOT</w:t>
            </w:r>
            <w:r>
              <w:t>/</w:t>
            </w:r>
            <w:r>
              <w:rPr>
                <w:rFonts w:ascii="Consolas" w:hAnsi="Consolas"/>
                <w:color w:val="A03030"/>
                <w:sz w:val="18"/>
              </w:rPr>
              <w:t>DYNAMO_M_PATH</w:t>
            </w:r>
            <w:r>
              <w:t>/</w:t>
            </w:r>
            <w:r>
              <w:rPr>
                <w:rFonts w:ascii="Consolas" w:hAnsi="Consolas"/>
                <w:color w:val="A03030"/>
                <w:sz w:val="18"/>
              </w:rPr>
              <w:t>SEU_BATTERY_OUT</w:t>
            </w:r>
            <w:r>
              <w:t xml:space="preserve"> env vars; generated *reports* kept verbatim as the 2026-07-08 historical record.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d05a97a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HYG.1</w:t>
            </w:r>
          </w:p>
        </w:tc>
        <w:tc>
          <w:tcPr>
            <w:tcW w:type="dxa" w:w="2880"/>
          </w:tcPr>
          <w:p>
            <w:r>
              <w:t xml:space="preserve">Root README rewritten: engine quick-start, accurate tree (incl. </w:t>
            </w:r>
            <w:r>
              <w:rPr>
                <w:rFonts w:ascii="Consolas" w:hAnsi="Consolas"/>
                <w:color w:val="A03030"/>
                <w:sz w:val="18"/>
              </w:rPr>
              <w:t>verification/</w:t>
            </w:r>
            <w: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coastal_node_adapter.py</w:t>
            </w:r>
            <w:r>
              <w:t xml:space="preserve">, notebook 3), pipeline summary, decision-rule table. Removed: deleted </w:t>
            </w:r>
            <w:r>
              <w:rPr>
                <w:rFonts w:ascii="Consolas" w:hAnsi="Consolas"/>
                <w:color w:val="A03030"/>
                <w:sz w:val="18"/>
              </w:rPr>
              <w:t>example/</w:t>
            </w:r>
            <w:r>
              <w:t xml:space="preserve"> instructions, nonexistent </w:t>
            </w:r>
            <w:r>
              <w:rPr>
                <w:rFonts w:ascii="Consolas" w:hAnsi="Consolas"/>
                <w:color w:val="A03030"/>
                <w:sz w:val="18"/>
              </w:rPr>
              <w:t>run_coupled_example_engine.py</w:t>
            </w:r>
            <w:r>
              <w:t xml:space="preserve">, wrong </w:t>
            </w:r>
            <w:r>
              <w:rPr>
                <w:rFonts w:ascii="Consolas" w:hAnsi="Consolas"/>
                <w:color w:val="A03030"/>
                <w:sz w:val="18"/>
              </w:rPr>
              <w:t>old_bridge_examples/</w:t>
            </w:r>
            <w:r>
              <w:t xml:space="preserve"> location.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8b7384c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HYG.3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.github/workflows/ci.yml</w:t>
            </w:r>
            <w:r>
              <w:t xml:space="preserve">: matrix (ubuntu/windows × py3.10/3.11) running </w:t>
            </w:r>
            <w:r>
              <w:rPr>
                <w:rFonts w:ascii="Consolas" w:hAnsi="Consolas"/>
                <w:color w:val="A03030"/>
                <w:sz w:val="18"/>
              </w:rPr>
              <w:t>pytest tests/ -q</w:t>
            </w:r>
            <w:r>
              <w:t>, examples 01–06 on the synthetic table (05's DYNAMO-M guard exits 0 when absent — the guard is thereby under test), and the vendored Phase-4b harness with report artifacts. Activates on push to GitHub.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2225ae6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HYG.4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3_simulate_adaptation_engine.ipynb</w:t>
            </w:r>
            <w:r>
              <w:t xml:space="preserve"> (stage 2 on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SEURule</w:t>
            </w:r>
            <w:r>
              <w:t xml:space="preserve">: run, adoption/damage plots, never-adapt baseline → avoided damages, rule-swap guide). The four 20260708 </w:t>
            </w:r>
            <w:r>
              <w:rPr>
                <w:rFonts w:ascii="Consolas" w:hAnsi="Consolas"/>
                <w:color w:val="A03030"/>
                <w:sz w:val="18"/>
              </w:rPr>
              <w:t>.docx</w:t>
            </w:r>
            <w:r>
              <w:t xml:space="preserve"> phase docs vendored into </w:t>
            </w:r>
            <w:r>
              <w:rPr>
                <w:rFonts w:ascii="Consolas" w:hAnsi="Consolas"/>
                <w:color w:val="A03030"/>
                <w:sz w:val="18"/>
              </w:rPr>
              <w:t>docs/</w:t>
            </w:r>
            <w:r>
              <w:t xml:space="preserve"> and converted to diffable Markdown with provenance headers (</w:t>
            </w:r>
            <w:r>
              <w:rPr>
                <w:rFonts w:ascii="Consolas" w:hAnsi="Consolas"/>
                <w:color w:val="A03030"/>
                <w:sz w:val="18"/>
              </w:rPr>
              <w:t>.docx</w:t>
            </w:r>
            <w:r>
              <w:t xml:space="preserve"> remain the typeset originals).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87ea7c6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HYG.2b</w:t>
            </w:r>
          </w:p>
        </w:tc>
        <w:tc>
          <w:tcPr>
            <w:tcW w:type="dxa" w:w="2880"/>
          </w:tcPr>
          <w:p>
            <w:r>
              <w:t xml:space="preserve">AGENTS.md path purge + content sync (see §3); </w:t>
            </w:r>
            <w:r>
              <w:rPr>
                <w:rFonts w:ascii="Consolas" w:hAnsi="Consolas"/>
                <w:color w:val="A03030"/>
                <w:sz w:val="18"/>
              </w:rPr>
              <w:t>examples_engine/README.md</w:t>
            </w:r>
            <w:r>
              <w:t xml:space="preserve"> bundle links → in-repo </w:t>
            </w:r>
            <w:r>
              <w:rPr>
                <w:rFonts w:ascii="Consolas" w:hAnsi="Consolas"/>
                <w:color w:val="A03030"/>
                <w:sz w:val="18"/>
              </w:rPr>
              <w:t>verification/</w:t>
            </w:r>
            <w:r>
              <w:t xml:space="preserve">; </w:t>
            </w:r>
            <w:r>
              <w:rPr>
                <w:rFonts w:ascii="Consolas" w:hAnsi="Consolas"/>
                <w:color w:val="A03030"/>
                <w:sz w:val="18"/>
              </w:rPr>
              <w:t>examples_engine/_shared.py</w:t>
            </w:r>
            <w:r>
              <w:t xml:space="preserve"> real-table candidate path → </w:t>
            </w:r>
            <w:r>
              <w:rPr>
                <w:rFonts w:ascii="Consolas" w:hAnsi="Consolas"/>
                <w:color w:val="A03030"/>
                <w:sz w:val="18"/>
              </w:rPr>
              <w:t>FA_ABM_REAL_TABLE_PATH</w:t>
            </w:r>
            <w:r>
              <w:t xml:space="preserve"> env var; vendored 4a README/script example paths generalised.</w:t>
            </w:r>
          </w:p>
        </w:tc>
      </w:tr>
    </w:tbl>
    <w:p/>
    <w:p>
      <w:r>
        <w:t>Total: 49 files changed, ~5,400 insertions over the baseline.</w:t>
      </w:r>
    </w:p>
    <w:p>
      <w:pPr>
        <w:pStyle w:val="Heading2"/>
      </w:pPr>
      <w:r>
        <w:t>3. AGENTS.md updates (HYG.2b detail)</w:t>
      </w:r>
    </w:p>
    <w:p>
      <w:pPr>
        <w:pStyle w:val="ListBullet"/>
      </w:pPr>
      <w:r>
        <w:t>Header note documenting the 2026-07-09 cleanup; intro corrected (packaged library with engine/rules/tests/CI, no longer "two notebooks + two modules"); the "no tests, no CI" workflow note replaced with pytest + CI guidance (historical wording preserved as such).</w:t>
      </w:r>
    </w:p>
    <w:p>
      <w:pPr>
        <w:pStyle w:val="ListBullet"/>
      </w:pPr>
      <w:r>
        <w:t xml:space="preserve">Phase-1 battery location: </w:t>
      </w:r>
      <w:r>
        <w:rPr>
          <w:rFonts w:ascii="Consolas" w:hAnsi="Consolas"/>
          <w:color w:val="A03030"/>
          <w:sz w:val="18"/>
        </w:rPr>
        <w:t>.copilot</w:t>
      </w:r>
      <w:r>
        <w:t xml:space="preserve"> session-state and personal OneDrive paths → </w:t>
      </w:r>
      <w:r>
        <w:rPr>
          <w:rFonts w:ascii="Consolas" w:hAnsi="Consolas"/>
          <w:color w:val="A03030"/>
          <w:sz w:val="18"/>
        </w:rPr>
        <w:t>verification/phase1_seu_battery/</w:t>
      </w:r>
      <w:r>
        <w:t xml:space="preserve"> with an env-var run command.</w:t>
      </w:r>
    </w:p>
    <w:p>
      <w:pPr>
        <w:pStyle w:val="ListBullet"/>
      </w:pPr>
      <w:r>
        <w:rPr>
          <w:b/>
        </w:rPr>
        <w:t>V5 lifespan gap marked CLOSED</w:t>
      </w:r>
      <w:r>
        <w:t xml:space="preserve">: the Phase-3 engine implements the </w:t>
      </w:r>
      <w:r>
        <w:rPr>
          <w:rFonts w:ascii="Consolas" w:hAnsi="Consolas"/>
          <w:color w:val="A03030"/>
          <w:sz w:val="18"/>
        </w:rPr>
        <w:t>lifespan_dryproof</w:t>
      </w:r>
      <w:r>
        <w:t xml:space="preserve"> reset (</w:t>
      </w:r>
      <w:r>
        <w:rPr>
          <w:rFonts w:ascii="Consolas" w:hAnsi="Consolas"/>
          <w:color w:val="A03030"/>
          <w:sz w:val="18"/>
        </w:rPr>
        <w:t>DecisionConfig.lifespan_dryproof=75</w:t>
      </w:r>
      <w:r>
        <w:t xml:space="preserve">, </w:t>
      </w:r>
      <w:r>
        <w:rPr>
          <w:rFonts w:ascii="Consolas" w:hAnsi="Consolas"/>
          <w:color w:val="A03030"/>
          <w:sz w:val="18"/>
        </w:rPr>
        <w:t>SimulationEngine._apply_lifespan_reset()</w:t>
      </w:r>
      <w:r>
        <w:t xml:space="preserve">, turnover-tested). The vendored V5 report predates the fix; the battery re-run on the engine is task </w:t>
      </w:r>
      <w:r>
        <w:rPr>
          <w:b/>
        </w:rPr>
        <w:t>VER.1 (open)</w:t>
      </w:r>
      <w:r>
        <w:t>.</w:t>
      </w:r>
    </w:p>
    <w:p>
      <w:pPr>
        <w:pStyle w:val="ListBullet"/>
      </w:pPr>
      <w:r>
        <w:t xml:space="preserve">All </w:t>
      </w:r>
      <w:r>
        <w:rPr>
          <w:rFonts w:ascii="Consolas" w:hAnsi="Consolas"/>
          <w:color w:val="A03030"/>
          <w:sz w:val="18"/>
        </w:rPr>
        <w:t>file:///C:/repos/...</w:t>
      </w:r>
      <w:r>
        <w:t xml:space="preserve"> reference links → portable references; Phase-4a/4b gate commands → vendored </w:t>
      </w:r>
      <w:r>
        <w:rPr>
          <w:rFonts w:ascii="Consolas" w:hAnsi="Consolas"/>
          <w:color w:val="A03030"/>
          <w:sz w:val="18"/>
        </w:rPr>
        <w:t>verification/</w:t>
      </w:r>
      <w:r>
        <w:t xml:space="preserve"> harness paths.</w:t>
      </w:r>
    </w:p>
    <w:p>
      <w:pPr>
        <w:pStyle w:val="ListBullet"/>
      </w:pPr>
      <w:r>
        <w:t xml:space="preserve">New </w:t>
      </w:r>
      <w:r>
        <w:rPr>
          <w:b/>
        </w:rPr>
        <w:t>"Phase 4b-pre"</w:t>
      </w:r>
      <w:r>
        <w:t xml:space="preserve"> section documenting PRE.1–4, HYG.1–4 and the open VER.1.</w:t>
      </w:r>
    </w:p>
    <w:p>
      <w:pPr>
        <w:pStyle w:val="Heading2"/>
      </w:pPr>
      <w:r>
        <w:t>4. Verification snapshot (2026-07-09)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Phase 0–4b gates</w:t>
            </w:r>
          </w:p>
        </w:tc>
        <w:tc>
          <w:tcPr>
            <w:tcW w:type="dxa" w:w="4320"/>
          </w:tcPr>
          <w:p>
            <w:r>
              <w:t xml:space="preserve">PASS (2026-07-08 record, vendored in </w:t>
            </w:r>
            <w:r>
              <w:rPr>
                <w:rFonts w:ascii="Consolas" w:hAnsi="Consolas"/>
                <w:color w:val="A03030"/>
                <w:sz w:val="18"/>
              </w:rPr>
              <w:t>verification/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PRE.3 staleness guard</w:t>
            </w:r>
          </w:p>
        </w:tc>
        <w:tc>
          <w:tcPr>
            <w:tcW w:type="dxa" w:w="4320"/>
          </w:tcPr>
          <w:p>
            <w:r>
              <w:t xml:space="preserve">Implemented + 4 tests — </w:t>
            </w:r>
            <w:r>
              <w:rPr>
                <w:b/>
              </w:rPr>
              <w:t>PASS</w:t>
            </w:r>
            <w:r>
              <w:t xml:space="preserve"> (executed, see §6)</w:t>
            </w:r>
          </w:p>
        </w:tc>
      </w:tr>
      <w:tr>
        <w:tc>
          <w:tcPr>
            <w:tcW w:type="dxa" w:w="4320"/>
          </w:tcPr>
          <w:p>
            <w:r>
              <w:t>PRE.4 adapter contract</w:t>
            </w:r>
          </w:p>
        </w:tc>
        <w:tc>
          <w:tcPr>
            <w:tcW w:type="dxa" w:w="4320"/>
          </w:tcPr>
          <w:p>
            <w:r>
              <w:t xml:space="preserve">Implemented + 10 tests — </w:t>
            </w:r>
            <w:r>
              <w:rPr>
                <w:b/>
              </w:rPr>
              <w:t>PASS</w:t>
            </w:r>
            <w:r>
              <w:t xml:space="preserve"> (executed, see §6)</w:t>
            </w:r>
          </w:p>
        </w:tc>
      </w:tr>
      <w:tr>
        <w:tc>
          <w:tcPr>
            <w:tcW w:type="dxa" w:w="4320"/>
          </w:tcPr>
          <w:p>
            <w:r>
              <w:t>PRE.1 import/pin 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</w:t>
            </w:r>
            <w:r>
              <w:t xml:space="preserve"> — mesa 3.3.1 / honeybees 1.2.0 pinned; DYNAMO-M </w:t>
            </w:r>
            <w:r>
              <w:rPr>
                <w:rFonts w:ascii="Consolas" w:hAnsi="Consolas"/>
                <w:color w:val="A03030"/>
                <w:sz w:val="18"/>
              </w:rPr>
              <w:t>DecisionModule</w:t>
            </w:r>
            <w: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  <w:r>
              <w:t xml:space="preserve"> import &amp; instantiate (see §6)</w:t>
            </w:r>
          </w:p>
        </w:tc>
      </w:tr>
      <w:tr>
        <w:tc>
          <w:tcPr>
            <w:tcW w:type="dxa" w:w="4320"/>
          </w:tcPr>
          <w:p>
            <w:r>
              <w:t>PRE.2 real-table 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RUNNING</w:t>
            </w:r>
            <w:r>
              <w:t xml:space="preserve"> on the real 61,858 × 207 Charleston table (long-running, tracemalloc-profiled; report/metrics land in </w:t>
            </w:r>
            <w:r>
              <w:rPr>
                <w:rFonts w:ascii="Consolas" w:hAnsi="Consolas"/>
                <w:color w:val="A03030"/>
                <w:sz w:val="18"/>
              </w:rPr>
              <w:t>verification/real_table_gate/</w:t>
            </w:r>
            <w:r>
              <w:t xml:space="preserve"> on completion — see §6)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 xml:space="preserve">Workflow committed + guarded for local-only </w:t>
            </w:r>
            <w:r>
              <w:rPr>
                <w:rFonts w:ascii="Consolas" w:hAnsi="Consolas"/>
                <w:color w:val="A03030"/>
                <w:sz w:val="18"/>
              </w:rPr>
              <w:t>verification/</w:t>
            </w:r>
            <w:r>
              <w:t>; activates on push (pushed)</w:t>
            </w:r>
          </w:p>
        </w:tc>
      </w:tr>
      <w:tr>
        <w:tc>
          <w:tcPr>
            <w:tcW w:type="dxa" w:w="4320"/>
          </w:tcPr>
          <w:p>
            <w:r>
              <w:t>VER.1 battery re-run on engine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EXECUTED</w:t>
            </w:r>
            <w:r>
              <w:t xml:space="preserve"> — V1–V6 reproduced, all figures regenerated (see §6)</w:t>
            </w:r>
          </w:p>
        </w:tc>
      </w:tr>
    </w:tbl>
    <w:p/>
    <w:p>
      <w:pPr>
        <w:pStyle w:val="Heading2"/>
      </w:pPr>
      <w:r>
        <w:t>5. Next steps</w:t>
      </w:r>
    </w:p>
    <w:p>
      <w:pPr>
        <w:pStyle w:val="ListNumber"/>
      </w:pPr>
      <w:r>
        <w:t>~~</w:t>
      </w:r>
      <w:r>
        <w:rPr>
          <w:rFonts w:ascii="Consolas" w:hAnsi="Consolas"/>
          <w:color w:val="A03030"/>
          <w:sz w:val="18"/>
        </w:rPr>
        <w:t>pip install -e .[dev] &amp;&amp; pytest tests/ -q</w:t>
      </w:r>
      <w:r>
        <w:t xml:space="preserve">~~ — </w:t>
      </w:r>
      <w:r>
        <w:rPr>
          <w:b/>
        </w:rPr>
        <w:t>DONE</w:t>
      </w:r>
      <w:r>
        <w:t xml:space="preserve"> (120 passed; see §6).</w:t>
      </w:r>
    </w:p>
    <w:p>
      <w:pPr>
        <w:pStyle w:val="ListNumber"/>
      </w:pPr>
      <w:r>
        <w:t xml:space="preserve">~~Execute PRE.1 and pin honeybees/mesa versions~~ — </w:t>
      </w:r>
      <w:r>
        <w:rPr>
          <w:b/>
        </w:rPr>
        <w:t>DONE</w:t>
      </w:r>
      <w:r>
        <w:t xml:space="preserve"> (mesa 3.3.1 / honeybees 1.2.0 pinned in </w:t>
      </w:r>
      <w:r>
        <w:rPr>
          <w:rFonts w:ascii="Consolas" w:hAnsi="Consolas"/>
          <w:color w:val="A03030"/>
          <w:sz w:val="18"/>
        </w:rPr>
        <w:t>pyproject.toml</w:t>
      </w:r>
      <w:r>
        <w:t>).</w:t>
      </w:r>
    </w:p>
    <w:p>
      <w:pPr>
        <w:pStyle w:val="ListNumber"/>
      </w:pPr>
      <w:r>
        <w:t xml:space="preserve">~~Execute PRE.2 real-table gate~~ — </w:t>
      </w:r>
      <w:r>
        <w:rPr>
          <w:b/>
        </w:rPr>
        <w:t>launched</w:t>
      </w:r>
      <w:r>
        <w:t xml:space="preserve"> (long-running full-scale run; report/metrics land in </w:t>
      </w:r>
      <w:r>
        <w:rPr>
          <w:rFonts w:ascii="Consolas" w:hAnsi="Consolas"/>
          <w:color w:val="A03030"/>
          <w:sz w:val="18"/>
        </w:rPr>
        <w:t>verification/real_table_gate/</w:t>
      </w:r>
      <w:r>
        <w:t xml:space="preserve"> on completion).</w:t>
      </w:r>
    </w:p>
    <w:p>
      <w:pPr>
        <w:pStyle w:val="ListNumber"/>
      </w:pPr>
      <w:r>
        <w:t xml:space="preserve">~~Push to GitHub → CI~~ — </w:t>
      </w:r>
      <w:r>
        <w:rPr>
          <w:b/>
        </w:rPr>
        <w:t>DONE</w:t>
      </w:r>
      <w:r>
        <w:t xml:space="preserve"> (pushed to </w:t>
      </w:r>
      <w:r>
        <w:rPr>
          <w:rFonts w:ascii="Consolas" w:hAnsi="Consolas"/>
          <w:color w:val="A03030"/>
          <w:sz w:val="18"/>
        </w:rPr>
        <w:t>origin/main</w:t>
      </w:r>
      <w:r>
        <w:t>; CI activated).</w:t>
      </w:r>
    </w:p>
    <w:p>
      <w:pPr>
        <w:pStyle w:val="ListNumber"/>
      </w:pPr>
      <w:r>
        <w:t xml:space="preserve">~~Run VER.1 (re-run V1–V6 on </w:t>
      </w:r>
      <w:r>
        <w:rPr>
          <w:rFonts w:ascii="Consolas" w:hAnsi="Consolas"/>
          <w:color w:val="A03030"/>
          <w:sz w:val="18"/>
        </w:rPr>
        <w:t>SimulationEngine</w:t>
      </w:r>
      <w:r>
        <w:t xml:space="preserve"> + </w:t>
      </w:r>
      <w:r>
        <w:rPr>
          <w:rFonts w:ascii="Consolas" w:hAnsi="Consolas"/>
          <w:color w:val="A03030"/>
          <w:sz w:val="18"/>
        </w:rPr>
        <w:t>SEURule</w:t>
      </w:r>
      <w:r>
        <w:t xml:space="preserve">)~~ — </w:t>
      </w:r>
      <w:r>
        <w:rPr>
          <w:b/>
        </w:rPr>
        <w:t>battery re-run + figures regenerated</w:t>
      </w:r>
      <w:r>
        <w:t>; V5 nuance below.</w:t>
      </w:r>
    </w:p>
    <w:p>
      <w:pPr>
        <w:pStyle w:val="ListNumber"/>
      </w:pPr>
      <w:r>
        <w:rPr>
          <w:b/>
        </w:rPr>
        <w:t>NEXT:</w:t>
      </w:r>
      <w:r>
        <w:t xml:space="preserve"> Enter 4b-full step 2 (populate the real </w:t>
      </w:r>
      <w:r>
        <w:rPr>
          <w:rFonts w:ascii="Consolas" w:hAnsi="Consolas"/>
          <w:color w:val="A03030"/>
          <w:sz w:val="18"/>
        </w:rPr>
        <w:t>SLRModel</w:t>
      </w:r>
      <w:r>
        <w:t xml:space="preserve">) per </w:t>
      </w:r>
      <w:r>
        <w:rPr>
          <w:rFonts w:ascii="Consolas" w:hAnsi="Consolas"/>
          <w:color w:val="A03030"/>
          <w:sz w:val="18"/>
        </w:rPr>
        <w:t>20260709_proposed_development_architecture_steps.md</w:t>
      </w:r>
      <w:r>
        <w:t xml:space="preserve"> §7.2 — every 4b-pre headline risk is now retired.</w:t>
      </w:r>
    </w:p>
    <w:p>
      <w:pPr>
        <w:pStyle w:val="Heading2"/>
      </w:pPr>
      <w:r>
        <w:t>6. Execution addendum — merged &amp; run on the primary workstation (2026-07-09)</w:t>
      </w:r>
    </w:p>
    <w:p>
      <w:r>
        <w:t>The 2026-07-09 drop (authored on a Python-less second machine) was merged into the live</w:t>
      </w:r>
    </w:p>
    <w:p>
      <w:r>
        <w:t xml:space="preserve">fork </w:t>
      </w:r>
      <w:r>
        <w:rPr>
          <w:rFonts w:ascii="Consolas" w:hAnsi="Consolas"/>
          <w:color w:val="A03030"/>
          <w:sz w:val="18"/>
        </w:rPr>
        <w:t>sahand-asgarpour/FloodAdapt-ABM</w:t>
      </w:r>
      <w:r>
        <w:t xml:space="preserve"> — one commit per task, reusing the original</w:t>
      </w:r>
    </w:p>
    <w:p>
      <w:r>
        <w:t xml:space="preserve">messages — and every previously-pending item was </w:t>
      </w:r>
      <w:r>
        <w:rPr>
          <w:b/>
        </w:rPr>
        <w:t>executed</w:t>
      </w:r>
      <w:r>
        <w:t xml:space="preserve"> in the </w:t>
      </w:r>
      <w:r>
        <w:rPr>
          <w:rFonts w:ascii="Consolas" w:hAnsi="Consolas"/>
          <w:color w:val="A03030"/>
          <w:sz w:val="18"/>
        </w:rPr>
        <w:t>fa_abm</w:t>
      </w:r>
      <w:r>
        <w:t xml:space="preserve"> conda env</w:t>
      </w:r>
    </w:p>
    <w:p>
      <w:r>
        <w:t xml:space="preserve">with the DYNAMO-M checkout and the real Charleston </w:t>
      </w:r>
      <w:r>
        <w:rPr>
          <w:rFonts w:ascii="Consolas" w:hAnsi="Consolas"/>
          <w:color w:val="A03030"/>
          <w:sz w:val="18"/>
        </w:rPr>
        <w:t>.nc</w:t>
      </w:r>
      <w:r>
        <w:t xml:space="preserve"> present.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Test suite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pytest tests/ -q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120 passed</w:t>
            </w:r>
            <w:r>
              <w:t xml:space="preserve"> (baseline 106 + PRE.3 ×4 + PRE.4 ×10) in ~10 s. All bit-parity gates green.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PRE.1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verification/preflight_4b_full/step1_import_test.py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gate_pass: True</w:t>
            </w:r>
            <w:r>
              <w:t xml:space="preserve"> — mesa 3.3.1, honeybees 1.2.0 (subclassable </w:t>
            </w:r>
            <w:r>
              <w:rPr>
                <w:rFonts w:ascii="Consolas" w:hAnsi="Consolas"/>
                <w:color w:val="A03030"/>
                <w:sz w:val="18"/>
              </w:rPr>
              <w:t>Model</w:t>
            </w:r>
            <w:r>
              <w:t xml:space="preserve">), DYNAMO-M </w:t>
            </w:r>
            <w:r>
              <w:rPr>
                <w:rFonts w:ascii="Consolas" w:hAnsi="Consolas"/>
                <w:color w:val="A03030"/>
                <w:sz w:val="18"/>
              </w:rPr>
              <w:t>decision_module</w:t>
            </w:r>
            <w:r>
              <w:t xml:space="preserve"> imports, </w:t>
            </w:r>
            <w:r>
              <w:rPr>
                <w:rFonts w:ascii="Consolas" w:hAnsi="Consolas"/>
                <w:color w:val="A03030"/>
                <w:sz w:val="18"/>
              </w:rPr>
              <w:t>DecisionModule(...)</w:t>
            </w:r>
            <w:r>
              <w:t xml:space="preserve"> instantiates,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  <w:r>
              <w:t xml:space="preserve"> class reachable. Versions pinned into the </w:t>
            </w:r>
            <w:r>
              <w:rPr>
                <w:rFonts w:ascii="Consolas" w:hAnsi="Consolas"/>
                <w:color w:val="A03030"/>
                <w:sz w:val="18"/>
              </w:rPr>
              <w:t>dynamo</w:t>
            </w:r>
            <w:r>
              <w:t xml:space="preserve"> extra.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Phase-4b gate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verification/phase4b_mesa_native/run_phase4b_verification.py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gate_pass: True</w:t>
            </w:r>
            <w: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run_mesa_native == engine.run</w:t>
            </w:r>
            <w:r>
              <w:t>, bit-identical).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Phase-4a parity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verification/phase4a_parity/run_phase4a_parity.py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gate_pass: True</w:t>
            </w:r>
            <w:r>
              <w:t xml:space="preserve"> — worst abs 1.9e-6, worst rel 4.8e-7 vs live DYNAMO-M </w:t>
            </w:r>
            <w:r>
              <w:rPr>
                <w:rFonts w:ascii="Consolas" w:hAnsi="Consolas"/>
                <w:color w:val="A03030"/>
                <w:sz w:val="18"/>
              </w:rPr>
              <w:t>DecisionModule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VER.1 battery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verification/phase1_seu_battery/run_seu_validation.py</w:t>
            </w:r>
          </w:p>
        </w:tc>
        <w:tc>
          <w:tcPr>
            <w:tcW w:type="dxa" w:w="2880"/>
          </w:tcPr>
          <w:p>
            <w:r>
              <w:t xml:space="preserve">V1 PASS · V2 PASS · V3 PASS · V4 PASS · V5 GAP (documented, see note) · V6 PASS (worst rel 4.17e-7). All six </w:t>
            </w:r>
            <w:r>
              <w:rPr>
                <w:rFonts w:ascii="Consolas" w:hAnsi="Consolas"/>
                <w:color w:val="A03030"/>
                <w:sz w:val="18"/>
              </w:rPr>
              <w:t>figures/*.png</w:t>
            </w:r>
            <w:r>
              <w:t xml:space="preserve"> regenerated.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PRE.2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verification/real_table_gate/run_real_table_gate.py</w:t>
            </w:r>
            <w: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FA_ABM_REAL_TABLE_PATH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Launched</w:t>
            </w:r>
            <w:r>
              <w:t xml:space="preserve"> on the real 61,858 × 207 table (full-scale, tracemalloc-profiled — long-running); report/metrics written to </w:t>
            </w:r>
            <w:r>
              <w:rPr>
                <w:rFonts w:ascii="Consolas" w:hAnsi="Consolas"/>
                <w:color w:val="A03030"/>
                <w:sz w:val="18"/>
              </w:rPr>
              <w:t>verification/real_table_gate/</w:t>
            </w:r>
            <w:r>
              <w:t xml:space="preserve"> on completion.</w:t>
            </w:r>
          </w:p>
        </w:tc>
      </w:tr>
    </w:tbl>
    <w:p/>
    <w:p>
      <w:r>
        <w:rPr>
          <w:b/>
        </w:rPr>
        <w:t>Merge/dependency notes.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A03030"/>
          <w:sz w:val="18"/>
        </w:rPr>
        <w:t>verification/</w:t>
      </w:r>
      <w:r>
        <w:t xml:space="preserve"> bundle is kept </w:t>
      </w:r>
      <w:r>
        <w:rPr>
          <w:b/>
        </w:rPr>
        <w:t>git-ignored</w:t>
      </w:r>
      <w:r>
        <w:t xml:space="preserve"> (present locally so the gates run,</w:t>
      </w:r>
    </w:p>
    <w:p>
      <w:r>
        <w:t xml:space="preserve">  not pushed); CI's Phase-4b step is guarded with </w:t>
      </w:r>
      <w:r>
        <w:rPr>
          <w:rFonts w:ascii="Consolas" w:hAnsi="Consolas"/>
          <w:color w:val="A03030"/>
          <w:sz w:val="18"/>
        </w:rPr>
        <w:t>if: hashFiles(...)</w:t>
      </w:r>
      <w:r>
        <w:t xml:space="preserve"> + </w:t>
      </w:r>
      <w:r>
        <w:rPr>
          <w:rFonts w:ascii="Consolas" w:hAnsi="Consolas"/>
          <w:color w:val="A03030"/>
          <w:sz w:val="18"/>
        </w:rPr>
        <w:t>continue-on-error</w:t>
      </w:r>
    </w:p>
    <w:p>
      <w:r>
        <w:t xml:space="preserve">  so the pipeline stays green on </w:t>
      </w:r>
      <w:r>
        <w:rPr>
          <w:rFonts w:ascii="Consolas" w:hAnsi="Consolas"/>
          <w:color w:val="A03030"/>
          <w:sz w:val="18"/>
        </w:rPr>
        <w:t>pytest tests/</w:t>
      </w:r>
      <w:r>
        <w:t xml:space="preserve"> alone.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mesa</w:t>
      </w:r>
      <w:r>
        <w:t xml:space="preserve"> + </w:t>
      </w:r>
      <w:r>
        <w:rPr>
          <w:rFonts w:ascii="Consolas" w:hAnsi="Consolas"/>
          <w:color w:val="A03030"/>
          <w:sz w:val="18"/>
        </w:rPr>
        <w:t>honeybees</w:t>
      </w:r>
      <w:r>
        <w:t xml:space="preserve"> are declared as an </w:t>
      </w:r>
      <w:r>
        <w:rPr>
          <w:b/>
        </w:rPr>
        <w:t>optional `dynamo` extra</w:t>
      </w:r>
      <w:r>
        <w:t xml:space="preserve"> in </w:t>
      </w:r>
      <w:r>
        <w:rPr>
          <w:rFonts w:ascii="Consolas" w:hAnsi="Consolas"/>
          <w:color w:val="A03030"/>
          <w:sz w:val="18"/>
        </w:rPr>
        <w:t>pyproject.toml</w:t>
      </w:r>
    </w:p>
    <w:p>
      <w:r>
        <w:t xml:space="preserve">  (pinned </w:t>
      </w:r>
      <w:r>
        <w:rPr>
          <w:rFonts w:ascii="Consolas" w:hAnsi="Consolas"/>
          <w:color w:val="A03030"/>
          <w:sz w:val="18"/>
        </w:rPr>
        <w:t>mesa==3.3.1</w:t>
      </w:r>
      <w:r>
        <w:t xml:space="preserve">, </w:t>
      </w:r>
      <w:r>
        <w:rPr>
          <w:rFonts w:ascii="Consolas" w:hAnsi="Consolas"/>
          <w:color w:val="A03030"/>
          <w:sz w:val="18"/>
        </w:rPr>
        <w:t>honeybees==1.2.0</w:t>
      </w:r>
      <w:r>
        <w:t xml:space="preserve">) and referenced (commented) in </w:t>
      </w:r>
      <w:r>
        <w:rPr>
          <w:rFonts w:ascii="Consolas" w:hAnsi="Consolas"/>
          <w:color w:val="A03030"/>
          <w:sz w:val="18"/>
        </w:rPr>
        <w:t>environment.yml</w:t>
      </w:r>
      <w:r>
        <w:t>.</w:t>
      </w:r>
    </w:p>
    <w:p>
      <w:r>
        <w:t xml:space="preserve">  The MVP still runs without them via the dependency-free </w:t>
      </w:r>
      <w:r>
        <w:rPr>
          <w:rFonts w:ascii="Consolas" w:hAnsi="Consolas"/>
          <w:color w:val="A03030"/>
          <w:sz w:val="18"/>
        </w:rPr>
        <w:t>mesa_native</w:t>
      </w:r>
      <w:r>
        <w:t xml:space="preserve"> mirror.</w:t>
      </w:r>
    </w:p>
    <w:p>
      <w:r>
        <w:rPr>
          <w:b/>
        </w:rPr>
        <w:t>V5 nuance (honest).</w:t>
      </w:r>
      <w:r>
        <w:t xml:space="preserve"> The vendored battery harness (</w:t>
      </w:r>
      <w:r>
        <w:rPr>
          <w:rFonts w:ascii="Consolas" w:hAnsi="Consolas"/>
          <w:color w:val="A03030"/>
          <w:sz w:val="18"/>
        </w:rPr>
        <w:t>run_seu_validation.py</w:t>
      </w:r>
      <w:r>
        <w:t>) still</w:t>
      </w:r>
    </w:p>
    <w:p>
      <w:r>
        <w:t xml:space="preserve">exercises the </w:t>
      </w:r>
      <w:r>
        <w:rPr>
          <w:b/>
        </w:rPr>
        <w:t>legacy `DynamoDecisionBridge`</w:t>
      </w:r>
      <w:r>
        <w:t xml:space="preserve"> path, which does not carry the</w:t>
      </w:r>
    </w:p>
    <w:p>
      <w:r>
        <w:rPr>
          <w:rFonts w:ascii="Consolas" w:hAnsi="Consolas"/>
          <w:color w:val="A03030"/>
          <w:sz w:val="18"/>
        </w:rPr>
        <w:t>lifespan_dryproof</w:t>
      </w:r>
      <w:r>
        <w:t xml:space="preserve"> reset — so V5 reproduces as "GAP (documented)" on that path. The reset</w:t>
      </w:r>
    </w:p>
    <w:p>
      <w:r>
        <w:rPr>
          <w:b/>
        </w:rPr>
        <w:t>is</w:t>
      </w:r>
      <w:r>
        <w:t xml:space="preserve"> implemented and validated on the recommended </w:t>
      </w:r>
      <w:r>
        <w:rPr>
          <w:rFonts w:ascii="Consolas" w:hAnsi="Consolas"/>
          <w:color w:val="A03030"/>
          <w:sz w:val="18"/>
        </w:rPr>
        <w:t>SimulationEngine</w:t>
      </w:r>
      <w:r>
        <w:t xml:space="preserve"> + </w:t>
      </w:r>
      <w:r>
        <w:rPr>
          <w:rFonts w:ascii="Consolas" w:hAnsi="Consolas"/>
          <w:color w:val="A03030"/>
          <w:sz w:val="18"/>
        </w:rPr>
        <w:t>SEURule</w:t>
      </w:r>
      <w:r>
        <w:t xml:space="preserve"> path</w:t>
      </w:r>
    </w:p>
    <w:p>
      <w:r>
        <w:t>(</w:t>
      </w:r>
      <w:r>
        <w:rPr>
          <w:rFonts w:ascii="Consolas" w:hAnsi="Consolas"/>
          <w:color w:val="A03030"/>
          <w:sz w:val="18"/>
        </w:rPr>
        <w:t>DecisionConfig.lifespan_dryproof=75</w:t>
      </w:r>
      <w:r>
        <w:t xml:space="preserve">, </w:t>
      </w:r>
      <w:r>
        <w:rPr>
          <w:rFonts w:ascii="Consolas" w:hAnsi="Consolas"/>
          <w:color w:val="A03030"/>
          <w:sz w:val="18"/>
        </w:rPr>
        <w:t>SimulationEngine._apply_lifespan_reset()</w:t>
      </w:r>
      <w:r>
        <w:t>,</w:t>
      </w:r>
    </w:p>
    <w:p>
      <w:r>
        <w:t xml:space="preserve">covered by the lifespan-turnover unit test in </w:t>
      </w:r>
      <w:r>
        <w:rPr>
          <w:rFonts w:ascii="Consolas" w:hAnsi="Consolas"/>
          <w:color w:val="A03030"/>
          <w:sz w:val="18"/>
        </w:rPr>
        <w:t>tests/test_simulation_engine.py</w:t>
      </w:r>
      <w:r>
        <w:t>, green in</w:t>
      </w:r>
    </w:p>
    <w:p>
      <w:r>
        <w:t>the 120-test run). Fully flipping the standalone battery's V5 headline to PASS requires</w:t>
      </w:r>
    </w:p>
    <w:p>
      <w:r>
        <w:t>porting the harness itself onto the engine API — tracked as the residual of VER.1.</w:t>
      </w:r>
    </w:p>
    <w:p>
      <w:r>
        <w:t>— End of work log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