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6"/>
          <w:rFonts w:ascii="Arial" w:hAnsi="Arial" w:cs="Arial"/>
        </w:rPr>
        <w:t>FloodAdapt-ABM × DYNAMO-M Coupling</w:t>
      </w:r>
    </w:p>
    <w:p>
      <w:pPr>
        <w:jc w:val="center"/>
      </w:pPr>
      <w:r>
        <w:rPr>
          <w:rFonts w:ascii="Arial" w:hAnsi="Arial"/>
          <w:color w:val="2E75B6"/>
          <w:sz w:val="30"/>
          <w:rFonts w:ascii="Arial" w:hAnsi="Arial" w:cs="Arial"/>
        </w:rPr>
        <w:t>Phase 4b — Mesa-native Driving (Model Documentation)</w:t>
      </w:r>
    </w:p>
    <w:p>
      <w:pPr>
        <w:jc w:val="center"/>
      </w:pPr>
      <w:r>
        <w:rPr>
          <w:rFonts w:ascii="Arial" w:hAnsi="Arial"/>
          <w:i/>
          <w:sz w:val="22"/>
          <w:rFonts w:ascii="Arial" w:hAnsi="Arial" w:cs="Arial"/>
        </w:rPr>
        <w:t>Inverting time ownership: model.step() ticks drive the shared decision kernels</w:t>
      </w:r>
    </w:p>
    <w:p>
      <w:pPr>
        <w:jc w:val="center"/>
      </w:pPr>
      <w:r>
        <w:rPr>
          <w:rFonts w:ascii="Arial" w:hAnsi="Arial"/>
          <w:color w:val="595959"/>
          <w:sz w:val="20"/>
          <w:rFonts w:ascii="Arial" w:hAnsi="Arial" w:cs="Arial"/>
        </w:rPr>
        <w:br/>
        <w:t>Date: 2026-07-08   ·   Status: Phase 4b (scaffold) complete   ·   104/104 tests passing (14 new)   ·   Bit-parity gate: PASS</w:t>
      </w:r>
    </w:p>
    <w:p/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Phase 4b changes *who owns time*. In Phases 3 and 4a the year loop lives inside SimulationEngine.run(); in Phase 4b a small model advances one tick at a time via FloodAdaptSLRModel.step(), mirroring the native DYNAMO-M SLRModel.run_model() (while True: self.step()). The decision science is untouched: the same DecisionRule.should_adapt seam is called, only from a different driver.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Delivered in this phase: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FloodAdaptSLRModel — </w:t>
      </w:r>
      <w:r>
        <w:rPr>
          <w:rFonts w:ascii="Arial" w:hAnsi="Arial"/>
          <w:sz w:val="21"/>
          <w:rFonts w:ascii="Arial" w:hAnsi="Arial" w:cs="Arial"/>
        </w:rPr>
        <w:t>a framework-free model that mirrors the DYNAMO-M object graph and drives ticks; run_mesa_native() is a drop-in analogue of engine.run().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Non-breaking gate — </w:t>
      </w:r>
      <w:r>
        <w:rPr>
          <w:rFonts w:ascii="Arial" w:hAnsi="Arial"/>
          <w:sz w:val="21"/>
          <w:rFonts w:ascii="Arial" w:hAnsi="Arial" w:cs="Arial"/>
        </w:rPr>
        <w:t>the tick driver reproduces engine.run() bit-for-bit (SEURule &amp; ThresholdRule, multiple seeds/sequences).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Test suite — </w:t>
      </w:r>
      <w:r>
        <w:rPr>
          <w:rFonts w:ascii="Arial" w:hAnsi="Arial"/>
          <w:sz w:val="21"/>
          <w:rFonts w:ascii="Arial" w:hAnsi="Arial" w:cs="Arial"/>
        </w:rPr>
        <w:t>14 new tests (bit-parity, time ownership, object graph, guarded live rule); 104/104 total pass.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Scope — </w:t>
      </w:r>
      <w:r>
        <w:rPr>
          <w:rFonts w:ascii="Arial" w:hAnsi="Arial"/>
          <w:sz w:val="21"/>
          <w:rFonts w:ascii="Arial" w:hAnsi="Arial" w:cs="Arial"/>
        </w:rPr>
        <w:t>binding the real honeybees SLRModel needs the full DYNAMO-M data ecosystem; documented as the '4b-full' follow-up.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2. Why We Mirror DYNAMO-M (Rationale + Feasibility)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The goal of Phase 4b is to prove that FloodAdapt-ABM can hand time ownership to a DYNAMO-M-style Mesa scheduler WITHOUT changing the decision science. We do this with a faithful, dependency-free MIRROR of the native control flow rather than the real honeybees SLRModel. There are four concrete reasons.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Reason 1 - The real native model is not instantiable here.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honeybees and mesa are not installed (import fails on both).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SLRModel.__init__ requires config_path, settings_path, a geojson study_area and a parsed args namespace, then eagerly builds Area(self), Data(self), Agents(self), Reporter(self), FloodRisk and CoastalAmenities (model.py:66-76).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Agents.__init__ constructs Nodes, Beaches, BeachManager, PopulationChange, GDP_change, GovernmentAgent, InsurerAgent and calls decision_module.load_gravity_models() (agents/__init__.py:13-25) - pulling in GLOFRIS flood risk, gravity models, geojson study areas, spin-up, pickling and low-memory .npz scratch folders.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Reason 2 - The decision kernel does NOT need any of that.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Phase 4a already proved (in source) that calcEU_do_nothing / calcEU_adapt depend only on the static @njit IterateThroughFlood and self.error_terms_stay - not on self.model or self.agents. So the *behaviour* we care about is separable from the whole Mesa/honeybees data ecosystem. Mirroring lets us exercise exactly that separable seam.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Reason 3 - We want to isolate ONE variable: time ownership.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If we swapped in the full native stack we would change the driver, the data loading, the agent population source and the RNG all at once - and any numerical difference would be unattributable. The mirror changes ONLY who owns the clock, so a bit-for-bit match against engine.run is a clean proof that time-ownership inversion is non-breaking.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Reason 4 - It matches the endorsed roadmap.</w:t>
      </w: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The 20260707 docx explicitly scopes full Mesa-native binding as a 'heavy lift - keep OUT of the MVP; schedule only after Phase 4a proves parity.' The mirror is the in-MVP deliverable that de-risks that later lift.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3. Object Graph — Mirroring DYNAMO-M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Each FloodAdapt-ABM class mirrors a native DYNAMO-M counterpart: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Native DYNAMO-M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FloodAdapt-ABM mirror (mesa_native.py)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SLRModel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FloodAdaptSLRModel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Owns time (the clock)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SLRModel.run_model()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FloodAdaptSLRModel.run_model()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while-loop over ticks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SLRModel.step()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FloodAdaptSLRModel.step()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One native tick (one year)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Steps each agent group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Agents.regions (Nodes)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CoastalNodePopulation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Vectorised households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CoastalNode arrays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AgentState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wealth/income/risk/adapted...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decision_module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DecisionRule (SEURule/DynamoLiveRule)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Shared decision kernel</w:t>
            </w:r>
          </w:p>
        </w:tc>
      </w:tr>
    </w:tbl>
    <w:p>
      <w:pPr>
        <w:spacing w:after="80"/>
      </w:pP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FloodAdaptSLRModel            (owns time: timestep, n_timesteps, rng)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|-- engine: SimulationEngine    (shared kernel: events, damage, rule, state)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|-- agents: Agents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|        +-- regions: CoastalNodePopulation   (households == a view over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|                       |                        engine.state: AgentState)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|                       +-- step(): engine.step(year) -&gt; record history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|-- damage_history / adapted_history / eu_* buffers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+-- step():        agents.step();  timestep += 1        # one tick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run_model():   while timestep &lt; n_timesteps: step() # time owned HERE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3.1  The corresponding DYNAMO-M processes (what we mirror)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Each mirror method is a 1:1 analogue of a real DYNAMO-M control-flow method. The native excerpts below are the exact processes being mirrored.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Native tick loop - SLRModel.run_model() (model.py:113-127):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def run_model(self):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self.random_module.reset_all_seeds()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...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while True:                 # &lt;-- TIME IS OWNED HERE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print(self.current_time)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self.step()             # one native tick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self.timestep +=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if self.current_time &gt;= self.end_time: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    break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Mirror: FloodAdaptSLRModel.run_model() runs 'while timestep &lt; n_timesteps: self.step()', resetting the RNG per sequence exactly as reset_all_seeds() does upstream.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Native per-tick fan-out - Agents.step() (agents/__init__.py:31-40):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def step(self):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if self.model.settings['general']['include_ambient_pop_change']: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self.population_change.step()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if (not self.model.spin_up_flag or self.model.args.GUI):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self.GDP_change.step()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self.beaches.step()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self.regions.step()          # &lt;-- households (CoastalNodes) decide here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self.beach_manager.step()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Mirror: Agents.step() delegates to regions.step() only. The MVP coupling models the household adaptation decision, so beaches, government, insurer, population and GDP sub-steps are intentionally out of scope (they belong to Phase 5 as new rules/agents).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Native household step - Nodes.step() (agents/nodes.py:331-360, abridged):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def step(self):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self.reset_node_attributes()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...                                   # population/EAD/amenity snapshots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all_nodes_with_population = [n for n in self.all_households if n.n &gt; 0]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for i, node in enumerate(all_nodes_with_population):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self.model.agents.government.step(node)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# ... node computes expected damages @ SLR_t and calls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#     decision_module.calcEU_do_nothing / calcEU_adapt -&gt; adapt/move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Mirror: CoastalNodePopulation.step() calls engine.step(year), which draws events at SLR_t, interpolates damages, and delegates the adapt decision to DecisionRule.should_adapt - the same maths calcEU performs upstream. The vectorised AgentState replaces the per-household node objects.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Native object construction - SLRModel.__init__ / Agents.__init__ (model.py:66-76, agents/__init__.py:13-25):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SLRModel.__init__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self.area   = Area(self, study_area)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self.data   = Data(self)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self.agents = Agents(self)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self.reporter = Reporter(self)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self.flood_risk = FloodRisk(model=self)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self.coastal_amenities = CoastalAmenities(model=self)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Agents.__init__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self.regions = Nodes(model, 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self.beaches = Beaches(model, 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self.beach_manager = BeachManager(...)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self.population_change = PopulationChange(...)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self.GDP_change = GDP_change(...)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self.decision_module = DecisionModule(model, self)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self.decision_module.load_gravity_models()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self.government = GovernmentAgent(...)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self.insurer = InsurerAgent(...)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Mirror: FloodAdaptSLRModel builds only { engine, Agents(regions= CoastalNodePopulation) }. The bracketed native sub-systems (Data, FloodRisk, gravity, beaches, government, insurer) are exactly the '4b-full' ecosystem deferred to the follow-up in Section 8.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4. Time-ownership Inversion (the essence of 4b)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Concern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Phase 3 / 4a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Phase 4b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Loop owner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SimulationEngine.run()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FloodAdaptSLRModel.step() ticks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Per-year kernel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engine.step()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engine.step() (unchanged)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 seam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DecisionRule.should_adapt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DecisionRule.should_adapt (unchanged)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Monte-Carlo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outer loop in run()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one model per sequence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Analogue of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native SLRModel.run_model()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Because both paths call the identical per-year kernel with the identical RNG stream (default_rng(seed + s) per sequence), the outputs are identical by construction. The change is architectural, not numerical — and that is precisely the property we want to prove.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5. The Non-breaking Gate (verification)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run_mesa_native(engine, ...) must equal engine.run(...) bit-for-bit for the same seed / SLR / no_seq. Result (synthetic Charleston-like sample):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02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Case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rule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no_seq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seed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damage identical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adapted identical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SEURule_seq1_seed0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SEURule_seq3_seed42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42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SEURule_seq5_seed123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123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ThresholdRule_seq3_seed7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ThresholdRule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ThresholdRule_seq5_seed99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ThresholdRule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99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Gate PASS: Mesa-native driving reproduces engine.run bit-for-bit in every case. Full report: progress_todos/20260708_phase4b_mesa_native_driving/ (phase4b_report.md + phase4b_metrics.json).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6. Usage Examples (Practical)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6.1  Drop-in run with Mesa-native time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from floodadapt_abm import SimulationEngine, CouplingConfig, run_mesa_native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import xarray as xr, numpy as np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ds     = xr.open_dataset("charleston_lookup_table.nc")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engine = SimulationEngine(ds=ds, config=CouplingConfig())     # SEURule default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Time is owned by model.step() ticks, not by engine.run():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res = run_mesa_native(engine, np.linspace(0, 1.5, 30), no_seq=10, seed=42)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res["damage_history"]     # (no_seq, n_agents, n_years)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res["adoption_fraction"]  # (no_seq, n_years)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6.2  Drive time by hand, one tick at a time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from floodadapt_abm import SimulationEngine, CouplingConfig, FloodAdaptSLRModel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import numpy as np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engine = SimulationEngine(ds=ds, config=CouplingConfig())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model  = FloodAdaptSLRModel(engine, np.linspace(0, 1.5, 20), seed=42)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model.agents.regions.n         # households (mirrors CoastalNode.n)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model.step()                   # one native tick == one year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print(model.timestep)          # -&gt;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model.run_model()              # finish the remaining years (while-loop)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print(model.timestep)          # -&gt; 20 (== n_timesteps)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6.3  Prove equivalence (the CI gate, condensed)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import numpy as np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from floodadapt_abm import SimulationEngine, CouplingConfig, run_mesa_native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cfg = CouplingConfig()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native = run_mesa_native(SimulationEngine(ds=ds, config=cfg), slr, no_seq=5, seed=42)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loop   = SimulationEngine(ds=ds, config=cfg).run(slr, no_seq=5, seed=42)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assert np.array_equal(native["adapted_history"], loop["adapted_history"])  # non-breaking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7. Tests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tests/test_mesa_native.py (14 tests):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Bit-parity — </w:t>
      </w:r>
      <w:r>
        <w:rPr>
          <w:rFonts w:ascii="Arial" w:hAnsi="Arial"/>
          <w:sz w:val="21"/>
          <w:rFonts w:ascii="Arial" w:hAnsi="Arial" w:cs="Arial"/>
        </w:rPr>
        <w:t>run_mesa_native == engine.run for damage/adapted/adoption and EU histories (SEURule &amp; ThresholdRule; seeds 0/42/123; no_seq 1/3/5).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Time ownership — </w:t>
      </w:r>
      <w:r>
        <w:rPr>
          <w:rFonts w:ascii="Arial" w:hAnsi="Arial"/>
          <w:sz w:val="21"/>
          <w:rFonts w:ascii="Arial" w:hAnsi="Arial" w:cs="Arial"/>
        </w:rPr>
        <w:t>model.step() advances exactly one year; run_model() reaches the horizon; result shapes are correct.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Object graph — </w:t>
      </w:r>
      <w:r>
        <w:rPr>
          <w:rFonts w:ascii="Arial" w:hAnsi="Arial"/>
          <w:sz w:val="21"/>
          <w:rFonts w:ascii="Arial" w:hAnsi="Arial" w:cs="Arial"/>
        </w:rPr>
        <w:t>model.agents.regions is a CoastalNodePopulation whose state IS the engine's live AgentState; stepping mutates it.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Guarded live rule — </w:t>
      </w:r>
      <w:r>
        <w:rPr>
          <w:rFonts w:ascii="Arial" w:hAnsi="Arial"/>
          <w:sz w:val="21"/>
          <w:rFonts w:ascii="Arial" w:hAnsi="Arial" w:cs="Arial"/>
        </w:rPr>
        <w:t>DynamoLiveRule also reproduces engine.run under Mesa-native time (skipped when DYNAMO-M is absent).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pytest tests/test_mesa_native.py -v      # 14 passed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pytest tests/ -q                         # 104 passed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8. Scope Boundary and How Easy 4b-full Will Be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Concern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4b-scaffold (this doc)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4b-full (follow-up)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Time driver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FloodAdaptSLRModel.step()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honeybees SLRModel.step()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Framework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None (pure NumPy mirror)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honeybees / mesa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 population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AgentState from lookup table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native CoastalNode arrays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Data ecosystem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Not required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GLOFRIS, gravity, geojson, spin-up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 seam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DecisionRule.should_adapt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same (unchanged)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Status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Delivered, gated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Blocked on DYNAMO-M data env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8.1  Will the move to 4b-full be easy?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Short answer: the CONTRACT migration is easy and low-risk; the ENVIRONMENT migration is the real work. The scaffold was designed so that the hard part (decision maths + rule interface) is already done and frozen, and only infrastructure wiring remains.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What makes it easy (already de-risked here):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The DecisionRule.should_adapt(...) boundary is unchanged between 4a, 4b-scaffold and 4b-full. DynamoLiveRule already calls the REAL native calcEU functions (Phase 4a), so the science seam is production-proven.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Time-ownership inversion is already proven non-breaking (bit-parity gate). Swapping FloodAdaptSLRModel.step() for the native SLRModel.step() driver does not touch the decision path.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The object graph already mirrors the native names 1:1 (FloodAdaptSLRModel/Agents/CoastalNodePopulation &lt;-&gt; SLRModel/Agents/Nodes), so the port is a rename-and-rewire, not a redesign.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What still takes real effort (the environment lift):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Install and pin honeybees + mesa and reconcile the honeybees current_time/end_time property behaviour noted in model.py:49-57.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Provide config_path, settings_path, a geojson study_area and an args namespace; stand up Data(self), FloodRisk (GLOFRIS inundation) and CoastalAmenities.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Populate native CoastalNode arrays FROM the FloodAdapt lookup table (the reverse-coupling seam): map object_id -&gt; node, property_value -&gt; max_pot_dmg, and per-event damages -&gt; the node's expected-damage arrays. This is the single genuinely new adapter.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Handle spin-up, geom_id '..._flood_plain' conventions, low-memory .npz array paging and gravity-model CWD requirements.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Effort estimate: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Migration task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Effort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Risk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Keep DecisionRule/DynamoLiveRule seam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None (done)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Swap driver to native model.step()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Low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Low (gate-proven)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Install/pin honeybees + mesa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Low-Med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 (version drift)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Lookup-table -&gt; CoastalNode adapter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Medium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Data/FloodRisk/gravity/spin-up wiring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High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Med-High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Conclusion: because Phase 4a froze the science seam and Phase 4b froze the time-ownership contract, 4b-full is an infrastructure integration exercise (hours-to-days of wiring per sub-system) rather than a re-architecture. The only new modelling artefact is the lookup-table -&gt; CoastalNode adapter; everything downstream of should_adapt is already validated.</w:t>
      </w: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Where this is documented: this section is the authoritative record; it is summarised in AGENTS.md (Phase 4b section) and referenced from mesa_native.py, examples_engine/06_mesa_native_driving.py and the examples_engine/README.md.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9. Phase 4b-full Next Steps (Post-MVP Roadmap)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With 4b-scaffold gated and frozen, Phase 4b-full is the binding of the real honeybees SLRModel. This is a wiring exercise, not a re-architecture, because the decision science is already validated and the time-ownership contract is proven non-breaking.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9.1  Roadmap (effort estimates)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Step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Effort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Risk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Gate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Pin honeybees/mesa versions; verify config compatibility.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2-4 hrs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Low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Import test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Populate SLRModel: config_path, settings_path, geojson study_area, args namespace; instantiate Data, FloodRisk, CoastalAmenities.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4-6 hrs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Medium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SLRModel() succeeds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Write lookup-table adapter: map object_id ↔ CoastalNode, property_value ↔ node.wealth, per-event damages → node arrays. **The ONE new modelling artefact.**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6-10 hrs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Medium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Round-trip reproduce 4b-scaffold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Route adapt decisions: CoastalNode.step() → DynamoLiveRule.should_adapt → node state. Close the coupling loop.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4-8 hrs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Medium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Decisions recorded in native array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Integrate sub-systems: gravity CWD, spin_up_flag, low-memory .npz paging, geom_id '_flood_plain' filtering, reporter.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4-8 hrs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Medium-High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All sub-step logic runs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Execute 4b-full gate: 4b-full ≡ 4b-scaffold (bit-parity on native model).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2-4 hrs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Low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Bit-parity gate PASS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sz w:val="21"/>
          <w:rFonts w:ascii="Arial" w:hAnsi="Arial" w:cs="Arial"/>
        </w:rPr>
        <w:t>**Total estimate**: 20-40 hrs (infrastructure integration; no new science).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9.2  The lookup-table adapter (the centrepiece)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This is the single new modelling artefact. It bridges the FloodAdapt damage lookup (netCDF: object_id, year, event → damage) to the native CoastalNode array structure (node.locations, node.damages_coastal_cells, node.property_value).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Pseudo-logic (the adapter)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for node in self.agents.regions.all_households: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if node.geom_id.endswith('flood_plain'):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object_id = lookup_geom_id_to_object_id(node.geom_id)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damages = damages_lookup[object_id, :, t]  # per-event @ SLR_t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node.damages_coastal_cells = damages      # populate native array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node.property_value = lookup_property_value[object_id]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Each native step(), calcEU consumes node.damages_coastal_cells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 and calls: decision_module.calcEU_adapt / calcEU_do_nothing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(same as Phase 4a DynamoLiveRule, now inside Mesa's loop)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This adapter is also the reverse-coupling seam: flood damages flow FROM FloodAdapt TO DYNAMO-M, and adaptation decisions flow BACK. When 4b-full runs natively, this is the heartbeat of the coupling.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9.3  Verification &amp; gate</w:t>
      </w: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4b-full must reproduce 4b-scaffold **bit-for-bit** on a deterministic CoastalNode population (same locations, property_values, amenities as the synthetic lookup table used in 4b-scaffold). This is the proof that binding the native model did not introduce numerical errors or logic drift. After 4b-full gate PASS, the coupling is natively Mesa-driven and ready for production use.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10. Q&amp;A — Will step() be Replaced by Mesa Ticks?</w:t>
      </w:r>
    </w:p>
    <w:p>
      <w:pPr>
        <w:spacing w:after="120"/>
      </w:pPr>
      <w:r>
        <w:rPr>
          <w:rFonts w:ascii="Arial" w:hAnsi="Arial"/>
          <w:b/>
          <w:i w:val="0"/>
          <w:sz w:val="21"/>
          <w:rFonts w:ascii="Arial" w:hAnsi="Arial" w:cs="Arial"/>
        </w:rPr>
        <w:t>Q: In Phase 4b, will step() be replaced with Mesa ticks / time progression?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Yes — but only the driver, not the decision contract. Concretely: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Today (Phase 3/4a): SimulationEngine.run() owns time — the outer for s in range(no_seq) / inner for t in range(n_years) loop calls self.step(...), which draws events, updates state, and delegates behaviour to a DecisionRule.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Phase 4b: Time ownership inverts to DYNAMO-M's Mesa scheduler. The native SLRModel.step() becomes the tick driver; each tick DYNAMO-M advances its CoastalNode agents and pulls flood damages from the FloodAdapt lookup table. So the manual year loop in SimulationEngine.step()/run() is what gets replaced by model.step().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What stays stable: the DecisionRule.should_adapt(...) boundary and the coupling contract (arrays in → bool decision out). DynamoLiveRule is the seam — in 4a it's called inside our loop; in 4b the same calcEU math is called inside Mesa's loop. That's exactly why keeping the rule interface stable makes the 4a→4b migration non-breaking.</w:t>
      </w: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One nuance: it's not literally that 'step() is deleted.' Rather, who calls the per-year sequence changes — FloodAdapt's engine loop (4a) → DYNAMO-M model.step() (4b). Our engine either becomes a thin shim around the native model or is bypassed for the native path, while SEURule / DynamoLiveRule remain the shared decision kernels.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11. Key Files &amp; Artifacts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Path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floodadapt_abm/mesa_native.py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FloodAdaptSLRModel / Agents / CoastalNodePopulation / run_mesa_native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tests/test_mesa_native.py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14 Phase-4b tests (bit-parity gate)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examples_engine/06_mesa_native_driving.py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Runnable Phase-4b demo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progress_todos/20260708_phase4b_mesa_native_driving/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report + metrics + harness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AGENTS.md § 'Phase 4b'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Operational guide + reproduction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color w:val="595959"/>
          <w:sz w:val="21"/>
          <w:rFonts w:ascii="Arial" w:hAnsi="Arial" w:cs="Arial"/>
        </w:rPr>
        <w:t>— End of Phase-4b model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