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A4E08" w14:textId="369A5301" w:rsidR="00052624" w:rsidRPr="00EE7A38" w:rsidRDefault="008C765D">
      <w:pPr>
        <w:pStyle w:val="Title"/>
        <w:rPr>
          <w:lang w:val="en-GB"/>
        </w:rPr>
      </w:pPr>
      <w:r w:rsidRPr="00EE7A38">
        <w:rPr>
          <w:lang w:val="en-GB"/>
        </w:rPr>
        <w:t xml:space="preserve">FloodAdapt-ABM </w:t>
      </w:r>
      <w:r w:rsidR="00385917" w:rsidRPr="00EE7A38">
        <w:rPr>
          <w:lang w:val="en-GB"/>
        </w:rPr>
        <w:t>&amp;</w:t>
      </w:r>
      <w:r w:rsidRPr="00EE7A38">
        <w:rPr>
          <w:lang w:val="en-GB"/>
        </w:rPr>
        <w:t xml:space="preserve"> DYNAMO-M</w:t>
      </w:r>
      <w:r w:rsidR="00C209C3" w:rsidRPr="00EE7A38">
        <w:rPr>
          <w:lang w:val="en-GB"/>
        </w:rPr>
        <w:t xml:space="preserve"> coupling</w:t>
      </w:r>
    </w:p>
    <w:p w14:paraId="4C90746E" w14:textId="77777777" w:rsidR="00052624" w:rsidRPr="00EE7A38" w:rsidRDefault="008C765D">
      <w:pPr>
        <w:pStyle w:val="Heading1"/>
        <w:rPr>
          <w:lang w:val="en-GB"/>
        </w:rPr>
      </w:pPr>
      <w:r w:rsidRPr="00EE7A38">
        <w:rPr>
          <w:lang w:val="en-GB"/>
        </w:rPr>
        <w:t>Proposed Development Architecture &amp; Steps</w:t>
      </w:r>
    </w:p>
    <w:p w14:paraId="5CCF6C9C" w14:textId="4420805D" w:rsidR="00052624" w:rsidRPr="00EE7A38" w:rsidRDefault="008C765D">
      <w:pPr>
        <w:rPr>
          <w:lang w:val="en-GB"/>
        </w:rPr>
      </w:pPr>
      <w:r w:rsidRPr="00EE7A38">
        <w:rPr>
          <w:i/>
          <w:lang w:val="en-GB"/>
        </w:rPr>
        <w:t>Status: proposal for next development phase   |   Scope: MVP consolidation + unified engine roadmap</w:t>
      </w:r>
    </w:p>
    <w:p w14:paraId="7231BB12" w14:textId="77777777" w:rsidR="00052624" w:rsidRPr="00EE7A38" w:rsidRDefault="008C765D">
      <w:pPr>
        <w:pStyle w:val="Heading1"/>
        <w:rPr>
          <w:lang w:val="en-GB"/>
        </w:rPr>
      </w:pPr>
      <w:r w:rsidRPr="00EE7A38">
        <w:rPr>
          <w:lang w:val="en-GB"/>
        </w:rPr>
        <w:t>1. Project purpose &amp; repositories (validated recap)</w:t>
      </w:r>
    </w:p>
    <w:p w14:paraId="78E2A0EA" w14:textId="77777777" w:rsidR="00052624" w:rsidRPr="00EE7A38" w:rsidRDefault="008C765D">
      <w:pPr>
        <w:rPr>
          <w:lang w:val="en-GB"/>
        </w:rPr>
      </w:pPr>
      <w:r w:rsidRPr="00EE7A38">
        <w:rPr>
          <w:lang w:val="en-GB"/>
        </w:rPr>
        <w:t>Two repositories collaborate to answer one research question: how do policy incentives and lived flood experience shape household-level adaptation, and hence long-term coastal flood risk, under sea-level rise (SLR)?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12"/>
        <w:gridCol w:w="2839"/>
        <w:gridCol w:w="3469"/>
      </w:tblGrid>
      <w:tr w:rsidR="00052624" w:rsidRPr="00EE7A38" w14:paraId="0C8AF5A6" w14:textId="77777777" w:rsidTr="000526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944291F" w14:textId="77777777" w:rsidR="00052624" w:rsidRPr="00EE7A38" w:rsidRDefault="008C765D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Repository</w:t>
            </w:r>
          </w:p>
        </w:tc>
        <w:tc>
          <w:tcPr>
            <w:tcW w:w="4320" w:type="dxa"/>
          </w:tcPr>
          <w:p w14:paraId="36EA4455" w14:textId="77777777" w:rsidR="00052624" w:rsidRPr="00EE7A38" w:rsidRDefault="008C76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Role</w:t>
            </w:r>
          </w:p>
        </w:tc>
        <w:tc>
          <w:tcPr>
            <w:tcW w:w="3456" w:type="dxa"/>
          </w:tcPr>
          <w:p w14:paraId="544C41F3" w14:textId="77777777" w:rsidR="00052624" w:rsidRPr="00EE7A38" w:rsidRDefault="008C76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Key artefacts</w:t>
            </w:r>
          </w:p>
        </w:tc>
      </w:tr>
      <w:tr w:rsidR="00052624" w:rsidRPr="00EE7A38" w14:paraId="592FAD4B" w14:textId="77777777" w:rsidTr="00052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9FEAA22" w14:textId="77777777" w:rsidR="00052624" w:rsidRPr="00EE7A38" w:rsidRDefault="008C765D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FloodAdapt-ABM</w:t>
            </w:r>
            <w:r w:rsidRPr="00EE7A38">
              <w:rPr>
                <w:sz w:val="18"/>
                <w:lang w:val="en-GB"/>
              </w:rPr>
              <w:br/>
              <w:t>(c:\repos\FloodAdapt-ABM)</w:t>
            </w:r>
          </w:p>
        </w:tc>
        <w:tc>
          <w:tcPr>
            <w:tcW w:w="4320" w:type="dxa"/>
          </w:tcPr>
          <w:p w14:paraId="49D1C978" w14:textId="77777777" w:rsidR="00052624" w:rsidRPr="00EE7A38" w:rsidRDefault="008C7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Lightweight Monte-Carlo simulation engine. Turns a precomputed FloodAdapt (SFINCS+FIAT) impact lookup table into building-level damage time series and adaptation decisions under an SLR scenario.</w:t>
            </w:r>
          </w:p>
        </w:tc>
        <w:tc>
          <w:tcPr>
            <w:tcW w:w="3456" w:type="dxa"/>
          </w:tcPr>
          <w:p w14:paraId="102AE8BF" w14:textId="77777777" w:rsidR="00052624" w:rsidRPr="00EE7A38" w:rsidRDefault="008C7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setup_lookup_table.py (stage 1), abm_simulator.py (stage 2), lookup_utils.py, coupling_config.py, dynamo_decision_bridge.py, example/*.py, tests/</w:t>
            </w:r>
          </w:p>
        </w:tc>
      </w:tr>
      <w:tr w:rsidR="00052624" w:rsidRPr="00EE7A38" w14:paraId="782F9CE5" w14:textId="77777777" w:rsidTr="000526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5180225" w14:textId="77777777" w:rsidR="00052624" w:rsidRPr="00F56165" w:rsidRDefault="008C765D">
            <w:pPr>
              <w:rPr>
                <w:lang w:val="es-419"/>
              </w:rPr>
            </w:pPr>
            <w:r w:rsidRPr="00F56165">
              <w:rPr>
                <w:sz w:val="18"/>
                <w:lang w:val="es-419"/>
              </w:rPr>
              <w:t>DYNAMO-M</w:t>
            </w:r>
            <w:r w:rsidRPr="00F56165">
              <w:rPr>
                <w:sz w:val="18"/>
                <w:lang w:val="es-419"/>
              </w:rPr>
              <w:br/>
              <w:t>(c:\repos\DYNAMO-M)</w:t>
            </w:r>
          </w:p>
        </w:tc>
        <w:tc>
          <w:tcPr>
            <w:tcW w:w="4320" w:type="dxa"/>
          </w:tcPr>
          <w:p w14:paraId="55170E7F" w14:textId="77777777" w:rsidR="00052624" w:rsidRPr="00EE7A38" w:rsidRDefault="008C76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Global honeybees/Mesa-style ABM of coastal household migration &amp; adaptation. Supplies the Subjective Expected Utility (SEU) decision science that replaces FloodAdapt-ABM's naive rule.</w:t>
            </w:r>
          </w:p>
        </w:tc>
        <w:tc>
          <w:tcPr>
            <w:tcW w:w="3456" w:type="dxa"/>
          </w:tcPr>
          <w:p w14:paraId="7093FBCB" w14:textId="77777777" w:rsidR="00052624" w:rsidRPr="00EE7A38" w:rsidRDefault="008C76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decision_module.py, agents/*, hazards/flooding/flood_risk.py, government_agent.py, docs/coupling_architecture.md, docs/adaptation_decisions_complete.md</w:t>
            </w:r>
          </w:p>
        </w:tc>
      </w:tr>
    </w:tbl>
    <w:p w14:paraId="55A2EAA9" w14:textId="77777777" w:rsidR="00052624" w:rsidRPr="00EE7A38" w:rsidRDefault="00052624">
      <w:pPr>
        <w:rPr>
          <w:lang w:val="en-GB"/>
        </w:rPr>
      </w:pPr>
    </w:p>
    <w:p w14:paraId="66113DC5" w14:textId="77777777" w:rsidR="00052624" w:rsidRPr="00EE7A38" w:rsidRDefault="008C765D">
      <w:pPr>
        <w:rPr>
          <w:lang w:val="en-GB"/>
        </w:rPr>
      </w:pPr>
      <w:r w:rsidRPr="00EE7A38">
        <w:rPr>
          <w:lang w:val="en-GB"/>
        </w:rPr>
        <w:t>The two stages of FloodAdapt-ABM share exactly one interface: the NetCDF lookup table (dims object_id x slr x strategy x event; vars total_damage, inun_depth; attrs max_pot_dmg, freq, primary_object_type). This clean seam is the backbone of the whole coupling and must remain stable.</w:t>
      </w:r>
    </w:p>
    <w:p w14:paraId="3E7B8961" w14:textId="77777777" w:rsidR="00052624" w:rsidRPr="00EE7A38" w:rsidRDefault="008C765D">
      <w:pPr>
        <w:pStyle w:val="Heading1"/>
        <w:rPr>
          <w:lang w:val="en-GB"/>
        </w:rPr>
      </w:pPr>
      <w:r w:rsidRPr="00EE7A38">
        <w:rPr>
          <w:lang w:val="en-GB"/>
        </w:rPr>
        <w:t>2. Objective of the coupling &amp; MVP scope</w:t>
      </w:r>
    </w:p>
    <w:p w14:paraId="24522DC6" w14:textId="77777777" w:rsidR="00052624" w:rsidRPr="00EE7A38" w:rsidRDefault="008C765D">
      <w:pPr>
        <w:rPr>
          <w:lang w:val="en-GB"/>
        </w:rPr>
      </w:pPr>
      <w:r w:rsidRPr="00EE7A38">
        <w:rPr>
          <w:lang w:val="en-GB"/>
        </w:rPr>
        <w:t>The Minimum Viable Product replaces FloodAdapt-ABM's simple reactive rule ("if damage/max_pot_dmg &gt; 0.3 then floodproof") with DYNAMO-M's SEU household decision framework, while KEEPING FloodAdapt-ABM's own elevation assumption (an adapted household's damages are read from the 'floodproof_all_0' strategy in the lookup table).</w:t>
      </w:r>
    </w:p>
    <w:p w14:paraId="7FB2CF1B" w14:textId="77777777" w:rsidR="00052624" w:rsidRPr="00EE7A38" w:rsidRDefault="008C765D">
      <w:pPr>
        <w:rPr>
          <w:lang w:val="en-GB"/>
        </w:rPr>
      </w:pPr>
      <w:r w:rsidRPr="00EE7A38">
        <w:rPr>
          <w:lang w:val="en-GB"/>
        </w:rPr>
        <w:t>Deliberate boundaries of the MVP (validated against coupling_architecture.md §MVP):</w:t>
      </w:r>
    </w:p>
    <w:p w14:paraId="09C03845" w14:textId="77777777" w:rsidR="00052624" w:rsidRPr="00EE7A38" w:rsidRDefault="008C765D">
      <w:pPr>
        <w:pStyle w:val="ListBullet"/>
        <w:rPr>
          <w:lang w:val="en-GB"/>
        </w:rPr>
      </w:pPr>
      <w:r w:rsidRPr="00EE7A38">
        <w:rPr>
          <w:lang w:val="en-GB"/>
        </w:rPr>
        <w:t>IN: households = residential buildings only (substring 'RES'); dry flood-proofing vs do-nothing; SEU with CRRA utility, exceedance-curve integration, risk-perception decay, affordability cap, loan amortisation, adaptation lifespan (75 y).</w:t>
      </w:r>
    </w:p>
    <w:p w14:paraId="2E3B737A" w14:textId="77777777" w:rsidR="00052624" w:rsidRPr="00EE7A38" w:rsidRDefault="008C765D">
      <w:pPr>
        <w:pStyle w:val="ListBullet"/>
        <w:rPr>
          <w:lang w:val="en-GB"/>
        </w:rPr>
      </w:pPr>
      <w:r w:rsidRPr="00EE7A38">
        <w:rPr>
          <w:lang w:val="en-GB"/>
        </w:rPr>
        <w:t>OUT (future extensions): insurance (calcEU_insure), migration + gravity model, government/dike CBA agent, population/GDP dynamics, variable floodproof height.</w:t>
      </w:r>
    </w:p>
    <w:p w14:paraId="39C9E2F1" w14:textId="77777777" w:rsidR="00052624" w:rsidRPr="00EE7A38" w:rsidRDefault="008C765D">
      <w:pPr>
        <w:pStyle w:val="ListBullet"/>
        <w:rPr>
          <w:lang w:val="en-GB"/>
        </w:rPr>
      </w:pPr>
      <w:r w:rsidRPr="00EE7A38">
        <w:rPr>
          <w:lang w:val="en-GB"/>
        </w:rPr>
        <w:lastRenderedPageBreak/>
        <w:t>BYPASSED by design: DYNAMO-M's internal hazard physics (interpolate_water_levels, dike overtopping, GLOFRIS scaling). All flood depths and damages come from the SFINCS/FIAT lookup table.</w:t>
      </w:r>
    </w:p>
    <w:p w14:paraId="1114064E" w14:textId="77777777" w:rsidR="00052624" w:rsidRPr="00EE7A38" w:rsidRDefault="008C765D">
      <w:pPr>
        <w:rPr>
          <w:lang w:val="en-GB"/>
        </w:rPr>
      </w:pPr>
      <w:r w:rsidRPr="00EE7A38">
        <w:rPr>
          <w:lang w:val="en-GB"/>
        </w:rPr>
        <w:t>Hard requirement (coupling_architecture.md §1.3): for the SEU exceedance integral to be valid, the stage-1 EventSet should be a true return-period set (e.g. [2,5,10,25,50,100,250,500,1000] yr). If a non-RP set is used, a per-household damage-sorted exceedance curve must be derived first.</w:t>
      </w:r>
    </w:p>
    <w:p w14:paraId="48428E24" w14:textId="77777777" w:rsidR="00052624" w:rsidRPr="00EE7A38" w:rsidRDefault="008C765D">
      <w:pPr>
        <w:pStyle w:val="Heading1"/>
        <w:rPr>
          <w:lang w:val="en-GB"/>
        </w:rPr>
      </w:pPr>
      <w:r w:rsidRPr="00EE7A38">
        <w:rPr>
          <w:lang w:val="en-GB"/>
        </w:rPr>
        <w:t>3. Current state assessment (what exists today)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215"/>
        <w:gridCol w:w="1589"/>
        <w:gridCol w:w="3816"/>
      </w:tblGrid>
      <w:tr w:rsidR="00052624" w:rsidRPr="00EE7A38" w14:paraId="448ED081" w14:textId="77777777" w:rsidTr="000526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C53D092" w14:textId="77777777" w:rsidR="00052624" w:rsidRPr="00EE7A38" w:rsidRDefault="008C765D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Component</w:t>
            </w:r>
          </w:p>
        </w:tc>
        <w:tc>
          <w:tcPr>
            <w:tcW w:w="2448" w:type="dxa"/>
          </w:tcPr>
          <w:p w14:paraId="7675548A" w14:textId="77777777" w:rsidR="00052624" w:rsidRPr="00EE7A38" w:rsidRDefault="008C76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Status</w:t>
            </w:r>
          </w:p>
        </w:tc>
        <w:tc>
          <w:tcPr>
            <w:tcW w:w="4608" w:type="dxa"/>
          </w:tcPr>
          <w:p w14:paraId="0E393ABB" w14:textId="77777777" w:rsidR="00052624" w:rsidRPr="00EE7A38" w:rsidRDefault="008C76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Notes</w:t>
            </w:r>
          </w:p>
        </w:tc>
      </w:tr>
      <w:tr w:rsidR="00052624" w:rsidRPr="00EE7A38" w14:paraId="4918D383" w14:textId="77777777" w:rsidTr="00052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5E1C406" w14:textId="77777777" w:rsidR="00052624" w:rsidRPr="00EE7A38" w:rsidRDefault="008C765D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Stage-1 lookup table (setup_lookup_table.py)</w:t>
            </w:r>
          </w:p>
        </w:tc>
        <w:tc>
          <w:tcPr>
            <w:tcW w:w="2448" w:type="dxa"/>
          </w:tcPr>
          <w:p w14:paraId="3129E7E2" w14:textId="77777777" w:rsidR="00052624" w:rsidRPr="00EE7A38" w:rsidRDefault="008C7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Done / stable</w:t>
            </w:r>
          </w:p>
        </w:tc>
        <w:tc>
          <w:tcPr>
            <w:tcW w:w="4608" w:type="dxa"/>
          </w:tcPr>
          <w:p w14:paraId="2FB18A71" w14:textId="77777777" w:rsidR="00052624" w:rsidRPr="00EE7A38" w:rsidRDefault="008C7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Drives SFINCS+FIAT; unchanged by coupling. EventSet must be RP-based.</w:t>
            </w:r>
          </w:p>
        </w:tc>
      </w:tr>
      <w:tr w:rsidR="00052624" w:rsidRPr="00EE7A38" w14:paraId="6EA753B6" w14:textId="77777777" w:rsidTr="000526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587726D9" w14:textId="77777777" w:rsidR="00052624" w:rsidRPr="00EE7A38" w:rsidRDefault="008C765D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Stage-2 threshold simulator (abm_simulator.py)</w:t>
            </w:r>
          </w:p>
        </w:tc>
        <w:tc>
          <w:tcPr>
            <w:tcW w:w="2448" w:type="dxa"/>
          </w:tcPr>
          <w:p w14:paraId="6E1A4000" w14:textId="77777777" w:rsidR="00052624" w:rsidRPr="00EE7A38" w:rsidRDefault="008C76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Done / stable</w:t>
            </w:r>
          </w:p>
        </w:tc>
        <w:tc>
          <w:tcPr>
            <w:tcW w:w="4608" w:type="dxa"/>
          </w:tcPr>
          <w:p w14:paraId="001632CB" w14:textId="77777777" w:rsidR="00052624" w:rsidRPr="00EE7A38" w:rsidRDefault="008C76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Used by 2_simulate_adaptation.ipynb. Public API must not break.</w:t>
            </w:r>
          </w:p>
        </w:tc>
      </w:tr>
      <w:tr w:rsidR="00052624" w:rsidRPr="00EE7A38" w14:paraId="438EE8C6" w14:textId="77777777" w:rsidTr="00052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4434F47" w14:textId="77777777" w:rsidR="00052624" w:rsidRPr="00EE7A38" w:rsidRDefault="008C765D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lookup_utils.py (shared interpolation kernel)</w:t>
            </w:r>
          </w:p>
        </w:tc>
        <w:tc>
          <w:tcPr>
            <w:tcW w:w="2448" w:type="dxa"/>
          </w:tcPr>
          <w:p w14:paraId="4545161B" w14:textId="77777777" w:rsidR="00052624" w:rsidRPr="00EE7A38" w:rsidRDefault="008C7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Done</w:t>
            </w:r>
          </w:p>
        </w:tc>
        <w:tc>
          <w:tcPr>
            <w:tcW w:w="4608" w:type="dxa"/>
          </w:tcPr>
          <w:p w14:paraId="066DF64F" w14:textId="77777777" w:rsidR="00052624" w:rsidRPr="00EE7A38" w:rsidRDefault="008C7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Single definition of SLR-&gt;damage interpolation, used by both paths. First correct refactor step.</w:t>
            </w:r>
          </w:p>
        </w:tc>
      </w:tr>
      <w:tr w:rsidR="00052624" w:rsidRPr="00EE7A38" w14:paraId="5090B163" w14:textId="77777777" w:rsidTr="000526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5C84D6FC" w14:textId="77777777" w:rsidR="00052624" w:rsidRPr="00EE7A38" w:rsidRDefault="008C765D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coupling_config.py (@dataclass config)</w:t>
            </w:r>
          </w:p>
        </w:tc>
        <w:tc>
          <w:tcPr>
            <w:tcW w:w="2448" w:type="dxa"/>
          </w:tcPr>
          <w:p w14:paraId="6F386054" w14:textId="77777777" w:rsidR="00052624" w:rsidRPr="00EE7A38" w:rsidRDefault="008C76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Done</w:t>
            </w:r>
          </w:p>
        </w:tc>
        <w:tc>
          <w:tcPr>
            <w:tcW w:w="4608" w:type="dxa"/>
          </w:tcPr>
          <w:p w14:paraId="60D46E19" w14:textId="77777777" w:rsidR="00052624" w:rsidRPr="00EE7A38" w:rsidRDefault="008C76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NetCDFMappingConfig, DecisionConfig, CouplingConfig. See §7 for doc/code drift to fix.</w:t>
            </w:r>
          </w:p>
        </w:tc>
      </w:tr>
      <w:tr w:rsidR="00052624" w:rsidRPr="00EE7A38" w14:paraId="6C5CEF1B" w14:textId="77777777" w:rsidTr="00052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59F209EA" w14:textId="77777777" w:rsidR="00052624" w:rsidRPr="00EE7A38" w:rsidRDefault="008C765D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dynamo_decision_bridge.py (ported SEU)</w:t>
            </w:r>
          </w:p>
        </w:tc>
        <w:tc>
          <w:tcPr>
            <w:tcW w:w="2448" w:type="dxa"/>
          </w:tcPr>
          <w:p w14:paraId="357345E0" w14:textId="77777777" w:rsidR="00052624" w:rsidRPr="00EE7A38" w:rsidRDefault="008C7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Done (validated by 41 unit tests)</w:t>
            </w:r>
          </w:p>
        </w:tc>
        <w:tc>
          <w:tcPr>
            <w:tcW w:w="4608" w:type="dxa"/>
          </w:tcPr>
          <w:p w14:paraId="224C837C" w14:textId="77777777" w:rsidR="00052624" w:rsidRPr="00EE7A38" w:rsidRDefault="008C7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prepare_damage_arrays, compute_expected_annual_damages, update_flood_experience, evaluate_decisions, get_current_damages + _calc_eu_* / _iterate_through_flood kernels. Self-contained (no DYNAMO-M import).</w:t>
            </w:r>
          </w:p>
        </w:tc>
      </w:tr>
      <w:tr w:rsidR="00052624" w:rsidRPr="00EE7A38" w14:paraId="791185C6" w14:textId="77777777" w:rsidTr="000526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444DCE74" w14:textId="77777777" w:rsidR="00052624" w:rsidRPr="00EE7A38" w:rsidRDefault="008C765D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example/run_coupled_example.py &amp; run_trace_manual_check.py</w:t>
            </w:r>
          </w:p>
        </w:tc>
        <w:tc>
          <w:tcPr>
            <w:tcW w:w="2448" w:type="dxa"/>
          </w:tcPr>
          <w:p w14:paraId="77F6047D" w14:textId="77777777" w:rsidR="00052624" w:rsidRPr="00EE7A38" w:rsidRDefault="008C76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Prototype</w:t>
            </w:r>
          </w:p>
        </w:tc>
        <w:tc>
          <w:tcPr>
            <w:tcW w:w="4608" w:type="dxa"/>
          </w:tcPr>
          <w:p w14:paraId="34173323" w14:textId="77777777" w:rsidR="00052624" w:rsidRPr="00EE7A38" w:rsidRDefault="008C76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Manual year loop + inline event drawing. Explicitly marked as throwaway scaffolding to be pulled into the core package. Contains a latent crash (see §7).</w:t>
            </w:r>
          </w:p>
        </w:tc>
      </w:tr>
      <w:tr w:rsidR="00052624" w:rsidRPr="00EE7A38" w14:paraId="0C15207A" w14:textId="77777777" w:rsidTr="00052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04608BF" w14:textId="77777777" w:rsidR="00052624" w:rsidRPr="00EE7A38" w:rsidRDefault="008C765D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Full MVP wiring into ABMSimulator</w:t>
            </w:r>
          </w:p>
        </w:tc>
        <w:tc>
          <w:tcPr>
            <w:tcW w:w="2448" w:type="dxa"/>
          </w:tcPr>
          <w:p w14:paraId="09CA5F22" w14:textId="77777777" w:rsidR="00052624" w:rsidRPr="00EE7A38" w:rsidRDefault="008C7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Pending</w:t>
            </w:r>
          </w:p>
        </w:tc>
        <w:tc>
          <w:tcPr>
            <w:tcW w:w="4608" w:type="dxa"/>
          </w:tcPr>
          <w:p w14:paraId="33B0435D" w14:textId="77777777" w:rsidR="00052624" w:rsidRPr="00EE7A38" w:rsidRDefault="008C7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ABMSimulator does not yet own/call the bridge; threshold block not yet swapped; eu_history/is_residential not yet added.</w:t>
            </w:r>
          </w:p>
        </w:tc>
      </w:tr>
      <w:tr w:rsidR="00052624" w:rsidRPr="00EE7A38" w14:paraId="5472A295" w14:textId="77777777" w:rsidTr="000526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18BAC0F" w14:textId="77777777" w:rsidR="00052624" w:rsidRPr="00EE7A38" w:rsidRDefault="008C765D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Mesa-native step() integration</w:t>
            </w:r>
          </w:p>
        </w:tc>
        <w:tc>
          <w:tcPr>
            <w:tcW w:w="2448" w:type="dxa"/>
          </w:tcPr>
          <w:p w14:paraId="065476B9" w14:textId="77777777" w:rsidR="00052624" w:rsidRPr="00EE7A38" w:rsidRDefault="008C76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Not started</w:t>
            </w:r>
          </w:p>
        </w:tc>
        <w:tc>
          <w:tcPr>
            <w:tcW w:w="4608" w:type="dxa"/>
          </w:tcPr>
          <w:p w14:paraId="715B3E51" w14:textId="77777777" w:rsidR="00052624" w:rsidRPr="00EE7A38" w:rsidRDefault="008C76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Long-term target for true model integration.</w:t>
            </w:r>
          </w:p>
        </w:tc>
      </w:tr>
    </w:tbl>
    <w:p w14:paraId="4CD42364" w14:textId="77777777" w:rsidR="00052624" w:rsidRPr="00EE7A38" w:rsidRDefault="00052624">
      <w:pPr>
        <w:rPr>
          <w:lang w:val="en-GB"/>
        </w:rPr>
      </w:pPr>
    </w:p>
    <w:p w14:paraId="50E95898" w14:textId="31C48FFA" w:rsidR="00052624" w:rsidRPr="00EE7A38" w:rsidRDefault="002D55D4">
      <w:pPr>
        <w:pStyle w:val="Heading1"/>
        <w:rPr>
          <w:lang w:val="en-GB"/>
        </w:rPr>
      </w:pPr>
      <w:r>
        <w:rPr>
          <w:lang w:val="en-GB"/>
        </w:rPr>
        <w:t>4</w:t>
      </w:r>
      <w:r w:rsidR="008C765D" w:rsidRPr="00EE7A38">
        <w:rPr>
          <w:lang w:val="en-GB"/>
        </w:rPr>
        <w:t>. Proposed target architecture (Strategy Pattern)</w:t>
      </w:r>
    </w:p>
    <w:p w14:paraId="22F890F8" w14:textId="77777777" w:rsidR="00052624" w:rsidRPr="00EE7A38" w:rsidRDefault="008C765D">
      <w:pPr>
        <w:rPr>
          <w:lang w:val="en-GB"/>
        </w:rPr>
      </w:pPr>
      <w:r w:rsidRPr="00EE7A38">
        <w:rPr>
          <w:lang w:val="en-GB"/>
        </w:rPr>
        <w:t>Both ABMSimulator and DynamoDecisionBridge are the SAME simulation engine with different decision rules; everything else (NetCDF load, interpolation, stochastic event draw, state tracking, the year loop) is duplicated. The endorsed resolution (from the docx) is a single SimulationEngine with a pluggable DecisionRule.</w:t>
      </w:r>
    </w:p>
    <w:p w14:paraId="34DE4B18" w14:textId="30D876F4" w:rsidR="00052624" w:rsidRPr="00EE7A38" w:rsidRDefault="008C765D">
      <w:pPr>
        <w:spacing w:before="40" w:after="120"/>
        <w:rPr>
          <w:lang w:val="en-GB"/>
        </w:rPr>
      </w:pPr>
      <w:r>
        <w:rPr>
          <w:rFonts w:ascii="Consolas" w:hAnsi="Consolas"/>
          <w:sz w:val="17"/>
        </w:rPr>
        <w:t>SimulationEngine (single class)</w:t>
      </w:r>
      <w:r>
        <w:br/>
      </w:r>
      <w:r>
        <w:rPr>
          <w:rFonts w:ascii="Consolas" w:hAnsi="Consolas"/>
          <w:sz w:val="17"/>
        </w:rPr>
        <w:t xml:space="preserve">  |-- NetCDF loading (via CouplingConfig / NetCDFMappingConfig)</w:t>
      </w:r>
      <w:r>
        <w:br/>
      </w:r>
      <w:r>
        <w:rPr>
          <w:rFonts w:ascii="Consolas" w:hAnsi="Consolas"/>
          <w:sz w:val="17"/>
        </w:rPr>
        <w:t xml:space="preserve">  |-- Damage interpolation           -&gt; lookup_utils.py  (DONE)</w:t>
      </w:r>
      <w:r>
        <w:br/>
      </w:r>
      <w:r>
        <w:rPr>
          <w:rFonts w:ascii="Consolas" w:hAnsi="Consolas"/>
          <w:sz w:val="17"/>
        </w:rPr>
        <w:t xml:space="preserve">  |-- Stochastic event draw (Bernoulli + max_events cap)</w:t>
      </w:r>
      <w:r>
        <w:br/>
      </w:r>
      <w:r>
        <w:rPr>
          <w:rFonts w:ascii="Consolas" w:hAnsi="Consolas"/>
          <w:sz w:val="17"/>
        </w:rPr>
        <w:t xml:space="preserve">  |-- State tracking (is_adapted, damage_history, flood_timer, time_adapted)</w:t>
      </w:r>
      <w:r>
        <w:br/>
      </w:r>
      <w:r>
        <w:rPr>
          <w:rFonts w:ascii="Consolas" w:hAnsi="Consolas"/>
          <w:sz w:val="17"/>
        </w:rPr>
        <w:t xml:space="preserve">  +-- decision_rule: DecisionRule    &lt;- pluggable</w:t>
      </w:r>
      <w:r>
        <w:br/>
      </w:r>
      <w:r>
        <w:rPr>
          <w:rFonts w:ascii="Consolas" w:hAnsi="Consolas"/>
          <w:sz w:val="17"/>
        </w:rPr>
        <w:t xml:space="preserve">          |-- ThresholdRule   (dmg/max_pot_dmg &gt; 0.3)   [legacy ABMSimulator]</w:t>
      </w:r>
      <w:r>
        <w:br/>
      </w:r>
      <w:r>
        <w:rPr>
          <w:rFonts w:ascii="Consolas" w:hAnsi="Consolas"/>
          <w:sz w:val="17"/>
        </w:rPr>
        <w:t xml:space="preserve">          |-- SEURule         (DYNAMO-M utility math, ported)   [current bridge]</w:t>
      </w:r>
      <w:r>
        <w:br/>
      </w:r>
      <w:r>
        <w:rPr>
          <w:rFonts w:ascii="Consolas" w:hAnsi="Consolas"/>
          <w:sz w:val="17"/>
        </w:rPr>
        <w:t xml:space="preserve">          +-- DynamoLiveRule  (calls live DYNAMO-M DecisionModule)</w:t>
      </w:r>
      <w:r>
        <w:br/>
      </w:r>
      <w:r>
        <w:rPr>
          <w:rFonts w:ascii="Consolas" w:hAnsi="Consolas"/>
          <w:sz w:val="17"/>
        </w:rPr>
        <w:t xml:space="preserve">                  |-- 4a: thin adapter / SEU parity oracle   [near-term, in-MVP]</w:t>
      </w:r>
      <w:r>
        <w:br/>
      </w:r>
      <w:r>
        <w:rPr>
          <w:rFonts w:ascii="Consolas" w:hAnsi="Consolas"/>
          <w:sz w:val="17"/>
        </w:rPr>
        <w:t xml:space="preserve">                  +-- 4b: full Mesa model.step() driving      [post-MVP]</w:t>
      </w:r>
    </w:p>
    <w:p w14:paraId="4EF398C2" w14:textId="77777777" w:rsidR="00052624" w:rsidRPr="00EE7A38" w:rsidRDefault="008C765D">
      <w:pPr>
        <w:rPr>
          <w:lang w:val="en-GB"/>
        </w:rPr>
      </w:pPr>
      <w:r w:rsidRPr="00EE7A38">
        <w:rPr>
          <w:lang w:val="en-GB"/>
        </w:rPr>
        <w:lastRenderedPageBreak/>
        <w:t>The DecisionRule interface (stateless, vectorised, NumPy-first):</w:t>
      </w:r>
    </w:p>
    <w:p w14:paraId="7238176D" w14:textId="77777777" w:rsidR="00052624" w:rsidRPr="00EE7A38" w:rsidRDefault="008C765D">
      <w:pPr>
        <w:spacing w:before="40" w:after="120"/>
        <w:rPr>
          <w:lang w:val="en-GB"/>
        </w:rPr>
      </w:pPr>
      <w:r>
        <w:rPr>
          <w:rFonts w:ascii="Consolas" w:hAnsi="Consolas"/>
          <w:sz w:val="17"/>
        </w:rPr>
        <w:t>class DecisionRule:</w:t>
      </w:r>
      <w:r>
        <w:br/>
      </w:r>
      <w:r>
        <w:rPr>
          <w:rFonts w:ascii="Consolas" w:hAnsi="Consolas"/>
          <w:sz w:val="17"/>
        </w:rPr>
        <w:t xml:space="preserve">    def __init__(self, config: DecisionConfig):   # r, sigma, loan_duration,</w:t>
      </w:r>
      <w:r>
        <w:br/>
      </w:r>
      <w:r>
        <w:rPr>
          <w:rFonts w:ascii="Consolas" w:hAnsi="Consolas"/>
          <w:sz w:val="17"/>
        </w:rPr>
        <w:t xml:space="preserve">        ...                                        # expenditure_cap, amenity_weight, ...</w:t>
      </w:r>
      <w:r>
        <w:br/>
      </w:r>
      <w:r>
        <w:br/>
      </w:r>
      <w:r>
        <w:rPr>
          <w:rFonts w:ascii="Consolas" w:hAnsi="Consolas"/>
          <w:sz w:val="17"/>
        </w:rPr>
        <w:t xml:space="preserve">    def should_adapt(self,</w:t>
      </w:r>
      <w:r>
        <w:br/>
      </w:r>
      <w:r>
        <w:rPr>
          <w:rFonts w:ascii="Consolas" w:hAnsi="Consolas"/>
          <w:sz w:val="17"/>
        </w:rPr>
        <w:t xml:space="preserve">        agent_state: AgentState,      # wealth, income, risk_perception, flood_timer,</w:t>
      </w:r>
      <w:r>
        <w:br/>
      </w:r>
      <w:r>
        <w:rPr>
          <w:rFonts w:ascii="Consolas" w:hAnsi="Consolas"/>
          <w:sz w:val="17"/>
        </w:rPr>
        <w:t xml:space="preserve">                                      #   is_adapted, time_adapted</w:t>
      </w:r>
      <w:r>
        <w:br/>
      </w:r>
      <w:r>
        <w:rPr>
          <w:rFonts w:ascii="Consolas" w:hAnsi="Consolas"/>
          <w:sz w:val="17"/>
        </w:rPr>
        <w:t xml:space="preserve">        damages_no_adapt: np.ndarray, # (n_agents, n_events)  full catalog @ SLR_t, no measures</w:t>
      </w:r>
      <w:r>
        <w:br/>
      </w:r>
      <w:r>
        <w:rPr>
          <w:rFonts w:ascii="Consolas" w:hAnsi="Consolas"/>
          <w:sz w:val="17"/>
        </w:rPr>
        <w:t xml:space="preserve">        damages_adapt: np.ndarray,    # (n_agents, n_events)  full catalog @ SLR_t, floodproofed</w:t>
      </w:r>
      <w:r>
        <w:br/>
      </w:r>
      <w:r>
        <w:rPr>
          <w:rFonts w:ascii="Consolas" w:hAnsi="Consolas"/>
          <w:sz w:val="17"/>
        </w:rPr>
        <w:t xml:space="preserve">        event_freqs: np.ndarray,      # (n_events,)  exceedance probs (= 1/RP)</w:t>
      </w:r>
      <w:r>
        <w:br/>
      </w:r>
      <w:r>
        <w:rPr>
          <w:rFonts w:ascii="Consolas" w:hAnsi="Consolas"/>
          <w:sz w:val="17"/>
        </w:rPr>
        <w:t xml:space="preserve">        max_pot_dmg: np.ndarray,      # (n_agents,)</w:t>
      </w:r>
      <w:r>
        <w:br/>
      </w:r>
      <w:r>
        <w:rPr>
          <w:rFonts w:ascii="Consolas" w:hAnsi="Consolas"/>
          <w:sz w:val="17"/>
        </w:rPr>
        <w:t xml:space="preserve">        adaptation_costs: np.ndarray, # (n_agents,)  annualised loan repayment</w:t>
      </w:r>
      <w:r>
        <w:br/>
      </w:r>
      <w:r>
        <w:rPr>
          <w:rFonts w:ascii="Consolas" w:hAnsi="Consolas"/>
          <w:sz w:val="17"/>
        </w:rPr>
        <w:t xml:space="preserve">    ) -&gt; np.ndarray:                  # (n_agents,) bool</w:t>
      </w:r>
      <w:r>
        <w:br/>
      </w:r>
      <w:r>
        <w:rPr>
          <w:rFonts w:ascii="Consolas" w:hAnsi="Consolas"/>
          <w:sz w:val="17"/>
        </w:rPr>
        <w:t xml:space="preserve">        ...</w:t>
      </w:r>
    </w:p>
    <w:p w14:paraId="773E4FE1" w14:textId="77777777" w:rsidR="004B64B0" w:rsidRDefault="00AF2120">
      <w:r>
        <w:t>Interface change (to make DynamoLiveRule pluggable). The signature is widened versus the 20260707 draft: (1) AgentState must now carry risk_perception (not just flood_timer), because DYNAMO-M's calcEU_* consume it directly; (2) the rule receives BOTH per-event damage matrices at the current SLR (no-adapt and adapt) rather than a single matrix plus the realised damage, because the SEU is ex-ante and calcEU_adapt / calcEU_do_nothing each integrate a full exceedance curve; (3) adaptation_costs (annualised loan</w:t>
      </w:r>
      <w:r>
        <w:t xml:space="preserve"> repayment) is passed explicitly; (4) decision parameters (r, sigma, loan_duration, expenditure_cap, amenity_weight) are injected once via the constructor from DecisionConfig. ThresholdRule ignores the extra arguments, so backward compatibility is preserved.</w:t>
      </w:r>
    </w:p>
    <w:p w14:paraId="6CE79F57" w14:textId="77777777" w:rsidR="00052624" w:rsidRPr="00EE7A38" w:rsidRDefault="008C765D">
      <w:pPr>
        <w:rPr>
          <w:lang w:val="en-GB"/>
        </w:rPr>
      </w:pPr>
      <w:r w:rsidRPr="00EE7A38">
        <w:rPr>
          <w:lang w:val="en-GB"/>
        </w:rPr>
        <w:t>What gets unified (from the docx, cross-checked against code):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212"/>
        <w:gridCol w:w="3089"/>
        <w:gridCol w:w="3319"/>
      </w:tblGrid>
      <w:tr w:rsidR="00052624" w:rsidRPr="00EE7A38" w14:paraId="66392687" w14:textId="77777777" w:rsidTr="000526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CD8B86E" w14:textId="77777777" w:rsidR="00052624" w:rsidRPr="00EE7A38" w:rsidRDefault="008C765D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Concern</w:t>
            </w:r>
          </w:p>
        </w:tc>
        <w:tc>
          <w:tcPr>
            <w:tcW w:w="3744" w:type="dxa"/>
          </w:tcPr>
          <w:p w14:paraId="7128161F" w14:textId="77777777" w:rsidR="00052624" w:rsidRPr="00EE7A38" w:rsidRDefault="008C76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Before (today)</w:t>
            </w:r>
          </w:p>
        </w:tc>
        <w:tc>
          <w:tcPr>
            <w:tcW w:w="4032" w:type="dxa"/>
          </w:tcPr>
          <w:p w14:paraId="29E58C03" w14:textId="77777777" w:rsidR="00052624" w:rsidRPr="00EE7A38" w:rsidRDefault="008C76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After (target)</w:t>
            </w:r>
          </w:p>
        </w:tc>
      </w:tr>
      <w:tr w:rsidR="00052624" w:rsidRPr="00EE7A38" w14:paraId="251B8F32" w14:textId="77777777" w:rsidTr="00052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9880846" w14:textId="77777777" w:rsidR="00052624" w:rsidRPr="00EE7A38" w:rsidRDefault="008C765D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Damage interpolation</w:t>
            </w:r>
          </w:p>
        </w:tc>
        <w:tc>
          <w:tcPr>
            <w:tcW w:w="3744" w:type="dxa"/>
          </w:tcPr>
          <w:p w14:paraId="32B2293E" w14:textId="77777777" w:rsidR="00052624" w:rsidRPr="00EE7A38" w:rsidRDefault="008C7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2 implementations</w:t>
            </w:r>
          </w:p>
        </w:tc>
        <w:tc>
          <w:tcPr>
            <w:tcW w:w="4032" w:type="dxa"/>
          </w:tcPr>
          <w:p w14:paraId="77E4F1C2" w14:textId="77777777" w:rsidR="00052624" w:rsidRPr="00EE7A38" w:rsidRDefault="008C7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lookup_utils, called by engine (DONE)</w:t>
            </w:r>
          </w:p>
        </w:tc>
      </w:tr>
      <w:tr w:rsidR="00052624" w:rsidRPr="00EE7A38" w14:paraId="76F3E8C6" w14:textId="77777777" w:rsidTr="000526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D514469" w14:textId="77777777" w:rsidR="00052624" w:rsidRPr="00EE7A38" w:rsidRDefault="008C765D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Event drawing</w:t>
            </w:r>
          </w:p>
        </w:tc>
        <w:tc>
          <w:tcPr>
            <w:tcW w:w="3744" w:type="dxa"/>
          </w:tcPr>
          <w:p w14:paraId="21BA426B" w14:textId="77777777" w:rsidR="00052624" w:rsidRPr="00EE7A38" w:rsidRDefault="008C76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ABMSimulator + inline example code</w:t>
            </w:r>
          </w:p>
        </w:tc>
        <w:tc>
          <w:tcPr>
            <w:tcW w:w="4032" w:type="dxa"/>
          </w:tcPr>
          <w:p w14:paraId="0192C749" w14:textId="77777777" w:rsidR="00052624" w:rsidRPr="00EE7A38" w:rsidRDefault="008C76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1 method in SimulationEngine</w:t>
            </w:r>
          </w:p>
        </w:tc>
      </w:tr>
      <w:tr w:rsidR="00052624" w:rsidRPr="00EE7A38" w14:paraId="487F4F4F" w14:textId="77777777" w:rsidTr="00052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635E90C" w14:textId="77777777" w:rsidR="00052624" w:rsidRPr="00EE7A38" w:rsidRDefault="008C765D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State tracking</w:t>
            </w:r>
          </w:p>
        </w:tc>
        <w:tc>
          <w:tcPr>
            <w:tcW w:w="3744" w:type="dxa"/>
          </w:tcPr>
          <w:p w14:paraId="5D3A2CC7" w14:textId="77777777" w:rsidR="00052624" w:rsidRPr="00EE7A38" w:rsidRDefault="008C7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2 separate array sets</w:t>
            </w:r>
          </w:p>
        </w:tc>
        <w:tc>
          <w:tcPr>
            <w:tcW w:w="4032" w:type="dxa"/>
          </w:tcPr>
          <w:p w14:paraId="1BD4A9B5" w14:textId="77777777" w:rsidR="00052624" w:rsidRPr="00EE7A38" w:rsidRDefault="008C7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1 standardised AgentState container</w:t>
            </w:r>
          </w:p>
        </w:tc>
      </w:tr>
      <w:tr w:rsidR="00052624" w:rsidRPr="00EE7A38" w14:paraId="26341185" w14:textId="77777777" w:rsidTr="000526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7125946" w14:textId="77777777" w:rsidR="00052624" w:rsidRPr="00EE7A38" w:rsidRDefault="008C765D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Year loop</w:t>
            </w:r>
          </w:p>
        </w:tc>
        <w:tc>
          <w:tcPr>
            <w:tcW w:w="3744" w:type="dxa"/>
          </w:tcPr>
          <w:p w14:paraId="75F7A885" w14:textId="77777777" w:rsidR="00052624" w:rsidRPr="00EE7A38" w:rsidRDefault="008C76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nested loops / manual demo loop</w:t>
            </w:r>
          </w:p>
        </w:tc>
        <w:tc>
          <w:tcPr>
            <w:tcW w:w="4032" w:type="dxa"/>
          </w:tcPr>
          <w:p w14:paraId="3908EB35" w14:textId="77777777" w:rsidR="00052624" w:rsidRPr="00EE7A38" w:rsidRDefault="008C76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single run() / step() in engine</w:t>
            </w:r>
          </w:p>
        </w:tc>
      </w:tr>
      <w:tr w:rsidR="00052624" w:rsidRPr="00EE7A38" w14:paraId="5EC66342" w14:textId="77777777" w:rsidTr="00052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690D6CF" w14:textId="77777777" w:rsidR="00052624" w:rsidRPr="00EE7A38" w:rsidRDefault="008C765D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Decision logic</w:t>
            </w:r>
          </w:p>
        </w:tc>
        <w:tc>
          <w:tcPr>
            <w:tcW w:w="3744" w:type="dxa"/>
          </w:tcPr>
          <w:p w14:paraId="6D8DA594" w14:textId="77777777" w:rsidR="00052624" w:rsidRPr="00EE7A38" w:rsidRDefault="008C7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hardcoded in classes</w:t>
            </w:r>
          </w:p>
        </w:tc>
        <w:tc>
          <w:tcPr>
            <w:tcW w:w="4032" w:type="dxa"/>
          </w:tcPr>
          <w:p w14:paraId="6E160B8F" w14:textId="77777777" w:rsidR="00052624" w:rsidRPr="00EE7A38" w:rsidRDefault="008C7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pluggable DecisionRule</w:t>
            </w:r>
          </w:p>
        </w:tc>
      </w:tr>
    </w:tbl>
    <w:p w14:paraId="7BDAD3FC" w14:textId="77777777" w:rsidR="00052624" w:rsidRPr="00EE7A38" w:rsidRDefault="00052624">
      <w:pPr>
        <w:rPr>
          <w:lang w:val="en-GB"/>
        </w:rPr>
      </w:pPr>
    </w:p>
    <w:p w14:paraId="150351CD" w14:textId="77777777" w:rsidR="00052624" w:rsidRPr="00EE7A38" w:rsidRDefault="008C765D">
      <w:pPr>
        <w:rPr>
          <w:lang w:val="en-GB"/>
        </w:rPr>
      </w:pPr>
      <w:r w:rsidRPr="00EE7A38">
        <w:rPr>
          <w:lang w:val="en-GB"/>
        </w:rPr>
        <w:t>Design principles to enforce:</w:t>
      </w:r>
    </w:p>
    <w:p w14:paraId="3B65E4A3" w14:textId="77777777" w:rsidR="00052624" w:rsidRPr="00EE7A38" w:rsidRDefault="008C765D">
      <w:pPr>
        <w:pStyle w:val="ListBullet"/>
        <w:rPr>
          <w:lang w:val="en-GB"/>
        </w:rPr>
      </w:pPr>
      <w:r w:rsidRPr="00EE7A38">
        <w:rPr>
          <w:lang w:val="en-GB"/>
        </w:rPr>
        <w:t>Single Responsibility: the engine owns time &amp; data; the rule owns behaviour. No FloodAdapt or DYNAMO-M imports inside the rule kernels.</w:t>
      </w:r>
    </w:p>
    <w:p w14:paraId="4F011FC6" w14:textId="77777777" w:rsidR="00052624" w:rsidRPr="00EE7A38" w:rsidRDefault="008C765D">
      <w:pPr>
        <w:pStyle w:val="ListBullet"/>
        <w:rPr>
          <w:lang w:val="en-GB"/>
        </w:rPr>
      </w:pPr>
      <w:r w:rsidRPr="00EE7A38">
        <w:rPr>
          <w:lang w:val="en-GB"/>
        </w:rPr>
        <w:t>Open/Closed: new science (insurance, migration, live DYNAMO-M) arrives as a new DecisionRule, not by editing the engine.</w:t>
      </w:r>
    </w:p>
    <w:p w14:paraId="792CD19B" w14:textId="77777777" w:rsidR="00052624" w:rsidRPr="00EE7A38" w:rsidRDefault="008C765D">
      <w:pPr>
        <w:pStyle w:val="ListBullet"/>
        <w:rPr>
          <w:lang w:val="en-GB"/>
        </w:rPr>
      </w:pPr>
      <w:r w:rsidRPr="00EE7A38">
        <w:rPr>
          <w:lang w:val="en-GB"/>
        </w:rPr>
        <w:t>Backward compatibility: ThresholdRule reproduces legacy ABMSimulator results bit-for-bit so existing notebooks keep working.</w:t>
      </w:r>
    </w:p>
    <w:p w14:paraId="47722FFA" w14:textId="77777777" w:rsidR="00052624" w:rsidRPr="00EE7A38" w:rsidRDefault="008C765D">
      <w:pPr>
        <w:pStyle w:val="ListBullet"/>
        <w:rPr>
          <w:lang w:val="en-GB"/>
        </w:rPr>
      </w:pPr>
      <w:r w:rsidRPr="00EE7A38">
        <w:rPr>
          <w:lang w:val="en-GB"/>
        </w:rPr>
        <w:t>Vectorisation &amp; JIT: keep _iterate_through_flood @njit-able; no per-household Python loops in hot paths.</w:t>
      </w:r>
    </w:p>
    <w:p w14:paraId="02A76FA7" w14:textId="53C79800" w:rsidR="00052624" w:rsidRPr="00EE7A38" w:rsidRDefault="002D55D4">
      <w:pPr>
        <w:pStyle w:val="Heading1"/>
        <w:rPr>
          <w:lang w:val="en-GB"/>
        </w:rPr>
      </w:pPr>
      <w:r>
        <w:rPr>
          <w:lang w:val="en-GB"/>
        </w:rPr>
        <w:lastRenderedPageBreak/>
        <w:t>5</w:t>
      </w:r>
      <w:r w:rsidR="008C765D" w:rsidRPr="00EE7A38">
        <w:rPr>
          <w:lang w:val="en-GB"/>
        </w:rPr>
        <w:t>. Connection &amp; coupling design (one timestep)</w:t>
      </w:r>
    </w:p>
    <w:p w14:paraId="6C73075F" w14:textId="77777777" w:rsidR="00052624" w:rsidRPr="00EE7A38" w:rsidRDefault="008C765D">
      <w:pPr>
        <w:rPr>
          <w:lang w:val="en-GB"/>
        </w:rPr>
      </w:pPr>
      <w:r w:rsidRPr="00EE7A38">
        <w:rPr>
          <w:lang w:val="en-GB"/>
        </w:rPr>
        <w:t>Per (sequence, year) the engine performs the following; the REPLACED block is the only decision-specific part and is delegated to the rule.</w:t>
      </w:r>
    </w:p>
    <w:p w14:paraId="13EEC014" w14:textId="77777777" w:rsidR="00052624" w:rsidRPr="00EE7A38" w:rsidRDefault="008C765D">
      <w:pPr>
        <w:spacing w:before="40" w:after="120"/>
        <w:rPr>
          <w:lang w:val="en-GB"/>
        </w:rPr>
      </w:pPr>
      <w:r w:rsidRPr="00EE7A38">
        <w:rPr>
          <w:rFonts w:ascii="Consolas" w:hAnsi="Consolas"/>
          <w:sz w:val="17"/>
          <w:lang w:val="en-GB"/>
        </w:rPr>
        <w:t>1. year_events   = sequences[s][t]                         # Bernoulli draw + cap</w:t>
      </w:r>
      <w:r w:rsidRPr="00EE7A38">
        <w:rPr>
          <w:rFonts w:ascii="Consolas" w:hAnsi="Consolas"/>
          <w:sz w:val="17"/>
          <w:lang w:val="en-GB"/>
        </w:rPr>
        <w:br/>
        <w:t>2. prepare damages @ SLR_t (cubic/linear via lookup_utils):</w:t>
      </w:r>
      <w:r w:rsidRPr="00EE7A38">
        <w:rPr>
          <w:rFonts w:ascii="Consolas" w:hAnsi="Consolas"/>
          <w:sz w:val="17"/>
          <w:lang w:val="en-GB"/>
        </w:rPr>
        <w:br/>
        <w:t xml:space="preserve">     D_no   = damage_matrix_no_measures[:, :, t]           # (n_hh, n_events)</w:t>
      </w:r>
      <w:r w:rsidRPr="00EE7A38">
        <w:rPr>
          <w:rFonts w:ascii="Consolas" w:hAnsi="Consolas"/>
          <w:sz w:val="17"/>
          <w:lang w:val="en-GB"/>
        </w:rPr>
        <w:br/>
        <w:t xml:space="preserve">     D_fp   = damage_matrix_floodproof[:, :, t]</w:t>
      </w:r>
      <w:r w:rsidRPr="00EE7A38">
        <w:rPr>
          <w:rFonts w:ascii="Consolas" w:hAnsi="Consolas"/>
          <w:sz w:val="17"/>
          <w:lang w:val="en-GB"/>
        </w:rPr>
        <w:br/>
        <w:t>3. realised  = where(is_adapted, D_fp, D_no) over occurring events</w:t>
      </w:r>
      <w:r w:rsidRPr="00EE7A38">
        <w:rPr>
          <w:rFonts w:ascii="Consolas" w:hAnsi="Consolas"/>
          <w:sz w:val="17"/>
          <w:lang w:val="en-GB"/>
        </w:rPr>
        <w:br/>
        <w:t xml:space="preserve">   total    = sum_events(realised);  was_flooded = total &gt; 0</w:t>
      </w:r>
      <w:r w:rsidRPr="00EE7A38">
        <w:rPr>
          <w:rFonts w:ascii="Consolas" w:hAnsi="Consolas"/>
          <w:sz w:val="17"/>
          <w:lang w:val="en-GB"/>
        </w:rPr>
        <w:br/>
        <w:t xml:space="preserve">   --- REPLACED (decision rule) -------------------------------------------</w:t>
      </w:r>
      <w:r w:rsidRPr="00EE7A38">
        <w:rPr>
          <w:rFonts w:ascii="Consolas" w:hAnsi="Consolas"/>
          <w:sz w:val="17"/>
          <w:lang w:val="en-GB"/>
        </w:rPr>
        <w:br/>
        <w:t>4. update_flood_experience(was_flooded)   # flood_timer, risk_perception decay</w:t>
      </w:r>
      <w:r w:rsidRPr="00EE7A38">
        <w:rPr>
          <w:rFonts w:ascii="Consolas" w:hAnsi="Consolas"/>
          <w:sz w:val="17"/>
          <w:lang w:val="en-GB"/>
        </w:rPr>
        <w:br/>
        <w:t>5. adapt = rule.should_adapt(state, total, D_full, freqs, max_pot_dmg)</w:t>
      </w:r>
      <w:r w:rsidRPr="00EE7A38">
        <w:rPr>
          <w:rFonts w:ascii="Consolas" w:hAnsi="Consolas"/>
          <w:sz w:val="17"/>
          <w:lang w:val="en-GB"/>
        </w:rPr>
        <w:br/>
        <w:t xml:space="preserve">     SEURule: EU_do_nothing = INT U(NPV_no_action(p)) dp</w:t>
      </w:r>
      <w:r w:rsidRPr="00EE7A38">
        <w:rPr>
          <w:rFonts w:ascii="Consolas" w:hAnsi="Consolas"/>
          <w:sz w:val="17"/>
          <w:lang w:val="en-GB"/>
        </w:rPr>
        <w:br/>
        <w:t xml:space="preserve">              EU_adapt      = INT U(NPV_dryproof(p) - cost) dp  (afford. inside)</w:t>
      </w:r>
      <w:r w:rsidRPr="00EE7A38">
        <w:rPr>
          <w:rFonts w:ascii="Consolas" w:hAnsi="Consolas"/>
          <w:sz w:val="17"/>
          <w:lang w:val="en-GB"/>
        </w:rPr>
        <w:br/>
        <w:t xml:space="preserve">              adapt = (EU_adapt &gt; EU_do_nothing) &amp; ~is_adapted</w:t>
      </w:r>
      <w:r w:rsidRPr="00EE7A38">
        <w:rPr>
          <w:rFonts w:ascii="Consolas" w:hAnsi="Consolas"/>
          <w:sz w:val="17"/>
          <w:lang w:val="en-GB"/>
        </w:rPr>
        <w:br/>
        <w:t xml:space="preserve">     lifespan reset: time_adapted &gt;= 75 -&gt; un-adapt &amp; re-decide</w:t>
      </w:r>
      <w:r w:rsidRPr="00EE7A38">
        <w:rPr>
          <w:rFonts w:ascii="Consolas" w:hAnsi="Consolas"/>
          <w:sz w:val="17"/>
          <w:lang w:val="en-GB"/>
        </w:rPr>
        <w:br/>
        <w:t xml:space="preserve">   ------------------------------------------------------------------------</w:t>
      </w:r>
      <w:r w:rsidRPr="00EE7A38">
        <w:rPr>
          <w:rFonts w:ascii="Consolas" w:hAnsi="Consolas"/>
          <w:sz w:val="17"/>
          <w:lang w:val="en-GB"/>
        </w:rPr>
        <w:br/>
        <w:t>6. is_adapted |= adapt;  time_adapted bookkeeping</w:t>
      </w:r>
      <w:r w:rsidRPr="00EE7A38">
        <w:rPr>
          <w:rFonts w:ascii="Consolas" w:hAnsi="Consolas"/>
          <w:sz w:val="17"/>
          <w:lang w:val="en-GB"/>
        </w:rPr>
        <w:br/>
        <w:t>7. store damage_history[s,:,t], adapted[s,:,t]</w:t>
      </w:r>
    </w:p>
    <w:p w14:paraId="494B6D59" w14:textId="77777777" w:rsidR="00052624" w:rsidRPr="00EE7A38" w:rsidRDefault="008C765D">
      <w:pPr>
        <w:rPr>
          <w:lang w:val="en-GB"/>
        </w:rPr>
      </w:pPr>
      <w:r w:rsidRPr="00EE7A38">
        <w:rPr>
          <w:lang w:val="en-GB"/>
        </w:rPr>
        <w:t>Coupling contract (must stay stable across refactors):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36"/>
        <w:gridCol w:w="4696"/>
        <w:gridCol w:w="2188"/>
      </w:tblGrid>
      <w:tr w:rsidR="00052624" w:rsidRPr="00EE7A38" w14:paraId="7B9DBB1D" w14:textId="77777777" w:rsidTr="000526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DAEBE01" w14:textId="77777777" w:rsidR="00052624" w:rsidRPr="00EE7A38" w:rsidRDefault="008C765D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Direction</w:t>
            </w:r>
          </w:p>
        </w:tc>
        <w:tc>
          <w:tcPr>
            <w:tcW w:w="5472" w:type="dxa"/>
          </w:tcPr>
          <w:p w14:paraId="63BC21ED" w14:textId="77777777" w:rsidR="00052624" w:rsidRPr="00EE7A38" w:rsidRDefault="008C76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Payload</w:t>
            </w:r>
          </w:p>
        </w:tc>
        <w:tc>
          <w:tcPr>
            <w:tcW w:w="2592" w:type="dxa"/>
          </w:tcPr>
          <w:p w14:paraId="436E5AC9" w14:textId="77777777" w:rsidR="00052624" w:rsidRPr="00EE7A38" w:rsidRDefault="008C76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Shape</w:t>
            </w:r>
          </w:p>
        </w:tc>
      </w:tr>
      <w:tr w:rsidR="00052624" w:rsidRPr="00EE7A38" w14:paraId="71EB2923" w14:textId="77777777" w:rsidTr="00052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D204F87" w14:textId="77777777" w:rsidR="00052624" w:rsidRPr="00EE7A38" w:rsidRDefault="008C765D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ABM -&gt; rule</w:t>
            </w:r>
          </w:p>
        </w:tc>
        <w:tc>
          <w:tcPr>
            <w:tcW w:w="5472" w:type="dxa"/>
          </w:tcPr>
          <w:p w14:paraId="0B97E1F6" w14:textId="77777777" w:rsidR="00052624" w:rsidRPr="00EE7A38" w:rsidRDefault="008C7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expected_damages_no_adapt / _adapt @ SLR_t</w:t>
            </w:r>
          </w:p>
        </w:tc>
        <w:tc>
          <w:tcPr>
            <w:tcW w:w="2592" w:type="dxa"/>
          </w:tcPr>
          <w:p w14:paraId="5CC44DD7" w14:textId="77777777" w:rsidR="00052624" w:rsidRPr="00EE7A38" w:rsidRDefault="008C7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(n_events, n_hh)</w:t>
            </w:r>
          </w:p>
        </w:tc>
      </w:tr>
      <w:tr w:rsidR="00052624" w:rsidRPr="00EE7A38" w14:paraId="17590FDE" w14:textId="77777777" w:rsidTr="000526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65962377" w14:textId="77777777" w:rsidR="00052624" w:rsidRPr="00EE7A38" w:rsidRDefault="008C765D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ABM -&gt; rule</w:t>
            </w:r>
          </w:p>
        </w:tc>
        <w:tc>
          <w:tcPr>
            <w:tcW w:w="5472" w:type="dxa"/>
          </w:tcPr>
          <w:p w14:paraId="4BDB80E5" w14:textId="77777777" w:rsidR="00052624" w:rsidRPr="00EE7A38" w:rsidRDefault="008C76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p_floods (= freq = 1/RP)</w:t>
            </w:r>
          </w:p>
        </w:tc>
        <w:tc>
          <w:tcPr>
            <w:tcW w:w="2592" w:type="dxa"/>
          </w:tcPr>
          <w:p w14:paraId="3EECA3EA" w14:textId="77777777" w:rsidR="00052624" w:rsidRPr="00EE7A38" w:rsidRDefault="008C76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(n_events,)</w:t>
            </w:r>
          </w:p>
        </w:tc>
      </w:tr>
      <w:tr w:rsidR="00052624" w:rsidRPr="00EE7A38" w14:paraId="558D574C" w14:textId="77777777" w:rsidTr="00052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EC2728B" w14:textId="77777777" w:rsidR="00052624" w:rsidRPr="00EE7A38" w:rsidRDefault="008C765D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ABM -&gt; rule</w:t>
            </w:r>
          </w:p>
        </w:tc>
        <w:tc>
          <w:tcPr>
            <w:tcW w:w="5472" w:type="dxa"/>
          </w:tcPr>
          <w:p w14:paraId="14B10F7F" w14:textId="77777777" w:rsidR="00052624" w:rsidRPr="00EE7A38" w:rsidRDefault="008C7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property_value (max_pot_dmg)</w:t>
            </w:r>
          </w:p>
        </w:tc>
        <w:tc>
          <w:tcPr>
            <w:tcW w:w="2592" w:type="dxa"/>
          </w:tcPr>
          <w:p w14:paraId="67AC3C2C" w14:textId="77777777" w:rsidR="00052624" w:rsidRPr="00EE7A38" w:rsidRDefault="008C7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(n_hh,)</w:t>
            </w:r>
          </w:p>
        </w:tc>
      </w:tr>
      <w:tr w:rsidR="00052624" w:rsidRPr="00EE7A38" w14:paraId="0601B66C" w14:textId="77777777" w:rsidTr="000526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A5AED5B" w14:textId="77777777" w:rsidR="00052624" w:rsidRPr="00EE7A38" w:rsidRDefault="008C765D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ABM -&gt; rule</w:t>
            </w:r>
          </w:p>
        </w:tc>
        <w:tc>
          <w:tcPr>
            <w:tcW w:w="5472" w:type="dxa"/>
          </w:tcPr>
          <w:p w14:paraId="7D50815D" w14:textId="77777777" w:rsidR="00052624" w:rsidRPr="00EE7A38" w:rsidRDefault="008C76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is_adapted, time_adapted, was_flooded</w:t>
            </w:r>
          </w:p>
        </w:tc>
        <w:tc>
          <w:tcPr>
            <w:tcW w:w="2592" w:type="dxa"/>
          </w:tcPr>
          <w:p w14:paraId="147FCDAA" w14:textId="77777777" w:rsidR="00052624" w:rsidRPr="00EE7A38" w:rsidRDefault="008C76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(n_hh,)</w:t>
            </w:r>
          </w:p>
        </w:tc>
      </w:tr>
      <w:tr w:rsidR="00052624" w:rsidRPr="00EE7A38" w14:paraId="4EC4E163" w14:textId="77777777" w:rsidTr="00052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AC0018A" w14:textId="77777777" w:rsidR="00052624" w:rsidRPr="00EE7A38" w:rsidRDefault="008C765D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rule -&gt; ABM</w:t>
            </w:r>
          </w:p>
        </w:tc>
        <w:tc>
          <w:tcPr>
            <w:tcW w:w="5472" w:type="dxa"/>
          </w:tcPr>
          <w:p w14:paraId="0307B65F" w14:textId="77777777" w:rsidR="00052624" w:rsidRPr="00EE7A38" w:rsidRDefault="008C7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adapt_decision</w:t>
            </w:r>
          </w:p>
        </w:tc>
        <w:tc>
          <w:tcPr>
            <w:tcW w:w="2592" w:type="dxa"/>
          </w:tcPr>
          <w:p w14:paraId="59EC0691" w14:textId="77777777" w:rsidR="00052624" w:rsidRPr="00EE7A38" w:rsidRDefault="008C7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(n_hh,) bool</w:t>
            </w:r>
          </w:p>
        </w:tc>
      </w:tr>
      <w:tr w:rsidR="00052624" w:rsidRPr="00EE7A38" w14:paraId="2B1902BE" w14:textId="77777777" w:rsidTr="000526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2077558" w14:textId="77777777" w:rsidR="00052624" w:rsidRPr="00EE7A38" w:rsidRDefault="008C765D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rule -&gt; ABM</w:t>
            </w:r>
          </w:p>
        </w:tc>
        <w:tc>
          <w:tcPr>
            <w:tcW w:w="5472" w:type="dxa"/>
          </w:tcPr>
          <w:p w14:paraId="232D9DC4" w14:textId="77777777" w:rsidR="00052624" w:rsidRPr="00EE7A38" w:rsidRDefault="008C76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risk_perception, EU_adapt, EU_do_nothing (diagnostics)</w:t>
            </w:r>
          </w:p>
        </w:tc>
        <w:tc>
          <w:tcPr>
            <w:tcW w:w="2592" w:type="dxa"/>
          </w:tcPr>
          <w:p w14:paraId="280A3827" w14:textId="77777777" w:rsidR="00052624" w:rsidRPr="00EE7A38" w:rsidRDefault="008C76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(n_hh,)</w:t>
            </w:r>
          </w:p>
        </w:tc>
      </w:tr>
    </w:tbl>
    <w:p w14:paraId="798AECF1" w14:textId="77777777" w:rsidR="00052624" w:rsidRPr="00EE7A38" w:rsidRDefault="00052624">
      <w:pPr>
        <w:rPr>
          <w:lang w:val="en-GB"/>
        </w:rPr>
      </w:pPr>
    </w:p>
    <w:p w14:paraId="61B0C30C" w14:textId="77777777" w:rsidR="00052624" w:rsidRPr="00EE7A38" w:rsidRDefault="008C765D">
      <w:pPr>
        <w:rPr>
          <w:lang w:val="en-GB"/>
        </w:rPr>
      </w:pPr>
      <w:r w:rsidRPr="00EE7A38">
        <w:rPr>
          <w:lang w:val="en-GB"/>
        </w:rPr>
        <w:t>Time progression: in production the manual demo loop is discarded. Time is driven natively - first by a SimulationEngine.run()/step(), and ultimately by DYNAMO-M's Mesa model.step() cycle calling the bridge each tick. Keeping the rule interface stable is what makes this migration non-breaking, and also preserves the long-term reverse-coupling vision (DYNAMO-M consuming external flood damages).</w:t>
      </w:r>
    </w:p>
    <w:p w14:paraId="553799F8" w14:textId="2E597D14" w:rsidR="00052624" w:rsidRPr="00EE7A38" w:rsidRDefault="002D55D4">
      <w:pPr>
        <w:pStyle w:val="Heading1"/>
        <w:rPr>
          <w:lang w:val="en-GB"/>
        </w:rPr>
      </w:pPr>
      <w:r>
        <w:rPr>
          <w:lang w:val="en-GB"/>
        </w:rPr>
        <w:t>6</w:t>
      </w:r>
      <w:r w:rsidR="008C765D" w:rsidRPr="00EE7A38">
        <w:rPr>
          <w:lang w:val="en-GB"/>
        </w:rPr>
        <w:t>. Issues found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662"/>
        <w:gridCol w:w="2622"/>
        <w:gridCol w:w="2828"/>
        <w:gridCol w:w="2508"/>
      </w:tblGrid>
      <w:tr w:rsidR="00052624" w:rsidRPr="00EE7A38" w14:paraId="26BAAD4B" w14:textId="77777777" w:rsidTr="003848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dxa"/>
          </w:tcPr>
          <w:p w14:paraId="511AAD8A" w14:textId="77777777" w:rsidR="00052624" w:rsidRPr="00EE7A38" w:rsidRDefault="008C765D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Sev.</w:t>
            </w:r>
          </w:p>
        </w:tc>
        <w:tc>
          <w:tcPr>
            <w:tcW w:w="2622" w:type="dxa"/>
          </w:tcPr>
          <w:p w14:paraId="078056EF" w14:textId="77777777" w:rsidR="00052624" w:rsidRPr="00EE7A38" w:rsidRDefault="008C76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Issue</w:t>
            </w:r>
          </w:p>
        </w:tc>
        <w:tc>
          <w:tcPr>
            <w:tcW w:w="2828" w:type="dxa"/>
          </w:tcPr>
          <w:p w14:paraId="6193D375" w14:textId="77777777" w:rsidR="00052624" w:rsidRPr="00EE7A38" w:rsidRDefault="008C76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Location</w:t>
            </w:r>
          </w:p>
        </w:tc>
        <w:tc>
          <w:tcPr>
            <w:tcW w:w="2508" w:type="dxa"/>
          </w:tcPr>
          <w:p w14:paraId="7F241806" w14:textId="77777777" w:rsidR="00052624" w:rsidRPr="00EE7A38" w:rsidRDefault="008C76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Action</w:t>
            </w:r>
          </w:p>
        </w:tc>
      </w:tr>
      <w:tr w:rsidR="00052624" w:rsidRPr="00EE7A38" w14:paraId="297D8281" w14:textId="77777777" w:rsidTr="003848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dxa"/>
          </w:tcPr>
          <w:p w14:paraId="07716B12" w14:textId="77777777" w:rsidR="00052624" w:rsidRPr="00EE7A38" w:rsidRDefault="008C765D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Low</w:t>
            </w:r>
          </w:p>
        </w:tc>
        <w:tc>
          <w:tcPr>
            <w:tcW w:w="2622" w:type="dxa"/>
          </w:tcPr>
          <w:p w14:paraId="252555F3" w14:textId="77777777" w:rsidR="00052624" w:rsidRPr="00EE7A38" w:rsidRDefault="008C7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Hardcoded INITIAL_YEAR=2020 / TIME_HORIZON=30 in the demo.</w:t>
            </w:r>
          </w:p>
        </w:tc>
        <w:tc>
          <w:tcPr>
            <w:tcW w:w="2828" w:type="dxa"/>
          </w:tcPr>
          <w:p w14:paraId="245F1EE6" w14:textId="77777777" w:rsidR="00052624" w:rsidRPr="00EE7A38" w:rsidRDefault="008C7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run_coupled_example.py:52</w:t>
            </w:r>
          </w:p>
        </w:tc>
        <w:tc>
          <w:tcPr>
            <w:tcW w:w="2508" w:type="dxa"/>
          </w:tcPr>
          <w:p w14:paraId="70312C4D" w14:textId="77777777" w:rsidR="00052624" w:rsidRPr="00EE7A38" w:rsidRDefault="008C7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Derive from FloodAdapt SLR projection trajectory metadata.</w:t>
            </w:r>
          </w:p>
        </w:tc>
      </w:tr>
    </w:tbl>
    <w:p w14:paraId="4F046481" w14:textId="77777777" w:rsidR="00052624" w:rsidRPr="00EE7A38" w:rsidRDefault="00052624">
      <w:pPr>
        <w:rPr>
          <w:lang w:val="en-GB"/>
        </w:rPr>
      </w:pPr>
    </w:p>
    <w:p w14:paraId="76909A4D" w14:textId="7F2440AB" w:rsidR="00052624" w:rsidRPr="00EE7A38" w:rsidRDefault="002D55D4">
      <w:pPr>
        <w:pStyle w:val="Heading1"/>
        <w:rPr>
          <w:lang w:val="en-GB"/>
        </w:rPr>
      </w:pPr>
      <w:r>
        <w:rPr>
          <w:lang w:val="en-GB"/>
        </w:rPr>
        <w:t>7</w:t>
      </w:r>
      <w:r w:rsidR="008C765D" w:rsidRPr="00EE7A38">
        <w:rPr>
          <w:lang w:val="en-GB"/>
        </w:rPr>
        <w:t>. Recommended development roadmap (phased)</w:t>
      </w:r>
    </w:p>
    <w:p w14:paraId="247C7C54" w14:textId="77777777" w:rsidR="00052624" w:rsidRPr="00EE7A38" w:rsidRDefault="008C765D">
      <w:pPr>
        <w:rPr>
          <w:lang w:val="en-GB"/>
        </w:rPr>
      </w:pPr>
      <w:r w:rsidRPr="00EE7A38">
        <w:rPr>
          <w:lang w:val="en-GB"/>
        </w:rPr>
        <w:t>Guiding principle (endorsed in the docx): unify the plumbing, keep the decision logic pluggable - but validate the science BEFORE the big refactor, not before. The ThresholdRule path must never regress existing notebooks.</w:t>
      </w:r>
    </w:p>
    <w:p w14:paraId="7ACF53D8" w14:textId="77777777" w:rsidR="00052624" w:rsidRPr="00EE7A38" w:rsidRDefault="008C765D">
      <w:pPr>
        <w:pStyle w:val="Heading2"/>
        <w:rPr>
          <w:lang w:val="en-GB"/>
        </w:rPr>
      </w:pPr>
      <w:r w:rsidRPr="00EE7A38">
        <w:rPr>
          <w:lang w:val="en-GB"/>
        </w:rPr>
        <w:lastRenderedPageBreak/>
        <w:t>Phase 1 - Validate the SEU science (highest priority)</w:t>
      </w:r>
    </w:p>
    <w:p w14:paraId="7ED07BDA" w14:textId="77777777" w:rsidR="00052624" w:rsidRPr="00EE7A38" w:rsidRDefault="008C765D">
      <w:pPr>
        <w:pStyle w:val="ListBullet"/>
        <w:rPr>
          <w:lang w:val="en-GB"/>
        </w:rPr>
      </w:pPr>
      <w:r w:rsidRPr="00EE7A38">
        <w:rPr>
          <w:lang w:val="en-GB"/>
        </w:rPr>
        <w:t>Run the coupling_architecture.md §12.1 validation battery: (1) degenerate risk_perception=0 =&gt; adaptive == baseline; (2) compare adoption curve vs 0.3-threshold on Charleston at small no_seq (~10); (3) sensitivity sweeps over risk_aversion {0.5,1,2} and risk_perc_max {1,2,4}; (4) affordability =&gt; zero adoption; (5) lifespan &gt; 75 y =&gt; cohort re-decides.</w:t>
      </w:r>
    </w:p>
    <w:p w14:paraId="1F2C5A1A" w14:textId="77777777" w:rsidR="00052624" w:rsidRPr="00EE7A38" w:rsidRDefault="008C765D">
      <w:pPr>
        <w:pStyle w:val="ListBullet"/>
        <w:rPr>
          <w:lang w:val="en-GB"/>
        </w:rPr>
      </w:pPr>
      <w:r w:rsidRPr="00EE7A38">
        <w:rPr>
          <w:lang w:val="en-GB"/>
        </w:rPr>
        <w:t>Cross-check bridge SEU outputs against DYNAMO-M's native calcEU_adapt/calcEU_do_nothing on a shared reference scenario (the docx 'Next' gate). Document numerical agreement tolerances.</w:t>
      </w:r>
    </w:p>
    <w:p w14:paraId="03894D53" w14:textId="77777777" w:rsidR="00052624" w:rsidRPr="00EE7A38" w:rsidRDefault="008C765D">
      <w:pPr>
        <w:pStyle w:val="ListBullet"/>
        <w:rPr>
          <w:lang w:val="en-GB"/>
        </w:rPr>
      </w:pPr>
      <w:r w:rsidRPr="00EE7A38">
        <w:rPr>
          <w:lang w:val="en-GB"/>
        </w:rPr>
        <w:t>Gate: do NOT start Phase 3 until this passes and the team agrees the math is correct.</w:t>
      </w:r>
    </w:p>
    <w:p w14:paraId="45680D45" w14:textId="77777777" w:rsidR="00052624" w:rsidRPr="00EE7A38" w:rsidRDefault="008C765D">
      <w:pPr>
        <w:pStyle w:val="Heading2"/>
        <w:rPr>
          <w:lang w:val="en-GB"/>
        </w:rPr>
      </w:pPr>
      <w:r w:rsidRPr="00EE7A38">
        <w:rPr>
          <w:lang w:val="en-GB"/>
        </w:rPr>
        <w:t>Phase 2 - Consolidate event &amp; time logic into the core</w:t>
      </w:r>
    </w:p>
    <w:p w14:paraId="43D1D8AC" w14:textId="77777777" w:rsidR="00052624" w:rsidRPr="00EE7A38" w:rsidRDefault="008C765D">
      <w:pPr>
        <w:pStyle w:val="ListBullet"/>
        <w:rPr>
          <w:lang w:val="en-GB"/>
        </w:rPr>
      </w:pPr>
      <w:r w:rsidRPr="00EE7A38">
        <w:rPr>
          <w:lang w:val="en-GB"/>
        </w:rPr>
        <w:t>Move Bernoulli event drawing + max_events cap out of the example scripts into a single core method; implement RANDOM selection from the drawn pool.</w:t>
      </w:r>
    </w:p>
    <w:p w14:paraId="647218B2" w14:textId="77777777" w:rsidR="00052624" w:rsidRPr="00EE7A38" w:rsidRDefault="008C765D">
      <w:pPr>
        <w:pStyle w:val="ListBullet"/>
        <w:rPr>
          <w:lang w:val="en-GB"/>
        </w:rPr>
      </w:pPr>
      <w:r w:rsidRPr="00EE7A38">
        <w:rPr>
          <w:lang w:val="en-GB"/>
        </w:rPr>
        <w:t>Add a native run()/step() so time progression is owned by the engine, not the demo loop. Derive INITIAL_YEAR/TIME_HORIZON from FloodAdapt SLR metadata.</w:t>
      </w:r>
    </w:p>
    <w:p w14:paraId="082A592E" w14:textId="77777777" w:rsidR="00052624" w:rsidRPr="00EE7A38" w:rsidRDefault="008C765D">
      <w:pPr>
        <w:pStyle w:val="ListBullet"/>
        <w:rPr>
          <w:lang w:val="en-GB"/>
        </w:rPr>
      </w:pPr>
      <w:r w:rsidRPr="00EE7A38">
        <w:rPr>
          <w:lang w:val="en-GB"/>
        </w:rPr>
        <w:t>Harden read_impacts_dataset with an object_id-indexed accessor.</w:t>
      </w:r>
    </w:p>
    <w:p w14:paraId="5BABFE7E" w14:textId="77777777" w:rsidR="00052624" w:rsidRPr="00EE7A38" w:rsidRDefault="008C765D">
      <w:pPr>
        <w:pStyle w:val="Heading2"/>
        <w:rPr>
          <w:lang w:val="en-GB"/>
        </w:rPr>
      </w:pPr>
      <w:r w:rsidRPr="00EE7A38">
        <w:rPr>
          <w:lang w:val="en-GB"/>
        </w:rPr>
        <w:t>Phase 3 - Unified SimulationEngine + DecisionRule (Strategy)</w:t>
      </w:r>
    </w:p>
    <w:p w14:paraId="704F1E3C" w14:textId="77777777" w:rsidR="00052624" w:rsidRPr="00EE7A38" w:rsidRDefault="008C765D">
      <w:pPr>
        <w:pStyle w:val="ListBullet"/>
        <w:rPr>
          <w:lang w:val="en-GB"/>
        </w:rPr>
      </w:pPr>
      <w:r w:rsidRPr="00EE7A38">
        <w:rPr>
          <w:lang w:val="en-GB"/>
        </w:rPr>
        <w:t>Introduce SimulationEngine, AgentState, and the DecisionRule ABC.</w:t>
      </w:r>
    </w:p>
    <w:p w14:paraId="2647C44E" w14:textId="77777777" w:rsidR="00052624" w:rsidRPr="00EE7A38" w:rsidRDefault="008C765D">
      <w:pPr>
        <w:pStyle w:val="ListBullet"/>
        <w:rPr>
          <w:lang w:val="en-GB"/>
        </w:rPr>
      </w:pPr>
      <w:r w:rsidRPr="00EE7A38">
        <w:rPr>
          <w:lang w:val="en-GB"/>
        </w:rPr>
        <w:t>Refactor ThresholdRule and SEURule onto the interface; keep ABMSimulator and DynamoDecisionBridge as thin backwards-compatible wrappers so no notebook API breaks.</w:t>
      </w:r>
    </w:p>
    <w:p w14:paraId="2A42BC61" w14:textId="77777777" w:rsidR="00052624" w:rsidRPr="00EE7A38" w:rsidRDefault="008C765D">
      <w:pPr>
        <w:pStyle w:val="ListBullet"/>
        <w:rPr>
          <w:lang w:val="en-GB"/>
        </w:rPr>
      </w:pPr>
      <w:r w:rsidRPr="00EE7A38">
        <w:rPr>
          <w:lang w:val="en-GB"/>
        </w:rPr>
        <w:t>Add eu_history and is_residential to the engine state; regression-test ThresholdRule against pre-refactor damage_history.</w:t>
      </w:r>
    </w:p>
    <w:p w14:paraId="6CF95A82" w14:textId="77777777" w:rsidR="0077762D" w:rsidRDefault="00AF2120">
      <w:r>
        <w:t>Implement persistent time_adapted tracking and lifespan-dryproof reset logic. Gap finding from Phase 1 verification 5: native DYNAMO-M resets adapt=0 when an agent's floodproofing age reaches lifespan_dryproof (default 75 years, from settings.yml). This logic lives in coastal_nodes.py:2221–2227 and is NOT exported by DecisionModule. The bridge currently hard-codes time_adapted=0 (dynamo_decision_bridge.py:326), so adapted households never age and never reset – they stay adapted forever. To match native DYNA</w:t>
      </w:r>
      <w:r>
        <w:t>MO-M multi-generational dynamics: (a) add time_adapted field to AgentState (initially 0); (b) add lifespan_dryproof parameter to DecisionConfig (default 75); (c) increment time_adapted yearly for each adapted agent; (d) in should_adapt, compute reset_mask = time_adapted &gt;= lifespan_dryproof, reset adapt=False for those agents, and allow them to re-decide. This is essential for long-term ABM realism, because households that adapt then un-adapt (floodproofing fails, or becomes uneconomical later) can re-evalu</w:t>
      </w:r>
      <w:r>
        <w:t>ate their strategy. Regression test: running a long-horizon ABM should show adaptation turnover; a cohort adapted at year 10 should mostly have unadapted by year 85+.</w:t>
      </w:r>
    </w:p>
    <w:p w14:paraId="5D41991F" w14:textId="77777777" w:rsidR="00052624" w:rsidRPr="00EE7A38" w:rsidRDefault="008C765D">
      <w:pPr>
        <w:pStyle w:val="Heading2"/>
        <w:rPr>
          <w:lang w:val="en-GB"/>
        </w:rPr>
      </w:pPr>
      <w:r>
        <w:t>Phase 4a - Live DYNAMO-M SEU parity (near-term, in-MVP)</w:t>
      </w:r>
    </w:p>
    <w:p w14:paraId="389C29D5" w14:textId="77777777" w:rsidR="00052624" w:rsidRPr="00EE7A38" w:rsidRDefault="008C765D">
      <w:pPr>
        <w:pStyle w:val="ListBullet"/>
        <w:rPr>
          <w:lang w:val="en-GB"/>
        </w:rPr>
      </w:pPr>
      <w:r>
        <w:t>Add DynamoLiveRule: a thin adapter that imports DYNAMO-M's DecisionModule and calls calcEU_adapt / calcEU_do_nothing with the same arrays the bridge already assembles. Primary purpose: a parity oracle guaranteeing the ported SEURule has not drifted from upstream (this is the mechanism that executes the Phase 1 cross-check gate).</w:t>
      </w:r>
    </w:p>
    <w:p w14:paraId="2C8B7150" w14:textId="77777777" w:rsidR="004B64B0" w:rsidRDefault="00AF2120">
      <w:pPr>
        <w:pStyle w:val="ListBullet"/>
      </w:pPr>
      <w:r>
        <w:t>Feasibility (verified in source): calcEU_adapt (decision_module.py:114-368) and calcEU_do_nothing (369-471) are near-pure array functions - they depend only on the @njit static IterateThroughFlood and self.error_terms_stay, not on self.model / self.agents. No full Mesa model is required to call them.</w:t>
      </w:r>
    </w:p>
    <w:p w14:paraId="7C86C63A" w14:textId="77777777" w:rsidR="004B64B0" w:rsidRDefault="00AF2120">
      <w:pPr>
        <w:pStyle w:val="ListBullet"/>
      </w:pPr>
      <w:r>
        <w:lastRenderedPageBreak/>
        <w:t>Obstacles to handle: (1) the module-level import 'from gravity_models.read_gravity_model import read_gravity_model' (decision_module.py:3) only resolves with CWD=DYNAMO-M/DYNAMO-M - guard it as an OPTIONAL dependency so FloodAdapt-ABM still runs Threshold/SEU when DYNAMO-M is absent; (2) DecisionModule.__init__(agents, model) and sample_error_terms need a minimal stub model exposing settings, random_module, args; (3) for bit-parity set error_interval=0 (error_terms_stay=1), align the RNG stream, and keep am</w:t>
      </w:r>
      <w:r>
        <w:t>enity_value=0.</w:t>
      </w:r>
    </w:p>
    <w:p w14:paraId="596F99CD" w14:textId="77777777" w:rsidR="004B64B0" w:rsidRDefault="00AF2120">
      <w:pPr>
        <w:pStyle w:val="ListBullet"/>
      </w:pPr>
      <w:r>
        <w:t>p_floods contract: both live methods np.sort(p_floods) ascending, cap perceived probability at 0.998, and np.trapz over [0,1] - so the coupling_architecture.md §1.3 return-period EventSet requirement is mandatory for the live rule too.</w:t>
      </w:r>
    </w:p>
    <w:p w14:paraId="296C3BB2" w14:textId="77777777" w:rsidR="004B64B0" w:rsidRDefault="00AF2120">
      <w:pPr>
        <w:pStyle w:val="Heading2"/>
      </w:pPr>
      <w:r>
        <w:t>Phase 4b - Full Mesa-native integration (post-MVP)</w:t>
      </w:r>
    </w:p>
    <w:p w14:paraId="383AD68F" w14:textId="77777777" w:rsidR="004B64B0" w:rsidRDefault="00AF2120">
      <w:pPr>
        <w:pStyle w:val="ListBullet"/>
      </w:pPr>
      <w:r>
        <w:t>Instantiate the DYNAMO-M SLRModel and populate CoastalNode household arrays from the FloodAdapt lookup table; drive ticks natively from model.step().</w:t>
      </w:r>
    </w:p>
    <w:p w14:paraId="4445FCF2" w14:textId="77777777" w:rsidR="004B64B0" w:rsidRDefault="00AF2120">
      <w:pPr>
        <w:pStyle w:val="ListBullet"/>
      </w:pPr>
      <w:r>
        <w:t>Heavier lift: requires bridging DYNAMO-M's DataDrive-based initialisation, geom_id conventions (_flood_plain), spin-up, and low-memory array handling. Keep OUT of the MVP; schedule only after Phase 4a proves parity.</w:t>
      </w:r>
    </w:p>
    <w:p>
      <w:pPr>
        <w:pStyle w:val="ListBullet"/>
      </w:pPr>
      <w:r>
        <w:rPr>
          <w:rFonts w:ascii="Arial" w:hAnsi="Arial"/>
          <w:b/>
          <w:rFonts w:ascii="Arial" w:hAnsi="Arial" w:cs="Arial"/>
        </w:rPr>
        <w:t>Phase 4b-full roadmap (detailed next steps)</w:t>
      </w:r>
    </w:p>
    <w:p w14:paraId="260ACEAD" w14:textId="48A9562B" w:rsidR="00AE40BB" w:rsidRPr="00EE7A38" w:rsidRDefault="00AE40BB" w:rsidP="00AE40BB">
      <w:pPr>
        <w:pStyle w:val="Heading2"/>
        <w:rPr>
          <w:lang w:val="en-GB"/>
        </w:rPr>
      </w:pPr>
      <w:r w:rsidRPr="00EE7A38">
        <w:rPr>
          <w:lang w:val="en-GB"/>
        </w:rPr>
        <w:t xml:space="preserve">Phase </w:t>
      </w:r>
      <w:r>
        <w:rPr>
          <w:lang w:val="en-GB"/>
        </w:rPr>
        <w:t>5</w:t>
      </w:r>
      <w:r w:rsidRPr="00EE7A38">
        <w:rPr>
          <w:lang w:val="en-GB"/>
        </w:rPr>
        <w:t xml:space="preserve"> - </w:t>
      </w:r>
      <w:r w:rsidRPr="00AE40BB">
        <w:rPr>
          <w:lang w:val="en-GB"/>
        </w:rPr>
        <w:t>Extending decision rules</w:t>
      </w:r>
    </w:p>
    <w:p>
      <w:pPr>
        <w:pStyle w:val="ListBullet"/>
      </w:pPr>
      <w:r>
        <w:rPr>
          <w:rFonts w:ascii="Arial" w:hAnsi="Arial"/>
          <w:rFonts w:ascii="Arial" w:hAnsi="Arial" w:cs="Arial"/>
        </w:rPr>
        <w:t>Step 1 — Pin honeybees/mesa versions: Verify compatibility with DYNAMO-M pinned versions. Effort: 2–4 hrs. Risk: Low. Gate: Import succeeds.</w:t>
      </w:r>
    </w:p>
    <w:p>
      <w:pPr>
        <w:pStyle w:val="ListBullet"/>
      </w:pPr>
      <w:r>
        <w:rPr>
          <w:rFonts w:ascii="Arial" w:hAnsi="Arial"/>
          <w:rFonts w:ascii="Arial" w:hAnsi="Arial" w:cs="Arial"/>
        </w:rPr>
        <w:t>Step 2 — Populate SLRModel init: config_path, settings_path, geojson study_area, args; instantiate Data, FloodRisk, CoastalAmenities. Effort: 4–6 hrs. Risk: Medium. Gate: SLRModel() succeeds.</w:t>
      </w:r>
    </w:p>
    <w:p>
      <w:pPr>
        <w:pStyle w:val="ListBullet"/>
      </w:pPr>
      <w:r>
        <w:rPr>
          <w:rFonts w:ascii="Arial" w:hAnsi="Arial"/>
          <w:rFonts w:ascii="Arial" w:hAnsi="Arial" w:cs="Arial"/>
        </w:rPr>
        <w:t>Step 3 — Write lookup-table adapter (THE new artefact): Map object_id ↔ CoastalNode, property_value ↔ node.wealth, per-event damages → node arrays. Effort: 6–10 hrs. Risk: Medium. Gate: 4b-scaffold reproduces bit-for-bit.</w:t>
      </w:r>
    </w:p>
    <w:p>
      <w:pPr>
        <w:pStyle w:val="ListBullet"/>
      </w:pPr>
      <w:r>
        <w:rPr>
          <w:rFonts w:ascii="Arial" w:hAnsi="Arial"/>
          <w:rFonts w:ascii="Arial" w:hAnsi="Arial" w:cs="Arial"/>
        </w:rPr>
        <w:t>Step 4 — Route adapt decisions: CoastalNode.step() → DynamoLiveRule.should_adapt → node state. Close the coupling loop. Effort: 4–8 hrs. Risk: Medium. Gate: Native arrays record decisions.</w:t>
      </w:r>
    </w:p>
    <w:p>
      <w:pPr>
        <w:pStyle w:val="ListBullet"/>
      </w:pPr>
      <w:r>
        <w:rPr>
          <w:rFonts w:ascii="Arial" w:hAnsi="Arial"/>
          <w:rFonts w:ascii="Arial" w:hAnsi="Arial" w:cs="Arial"/>
        </w:rPr>
        <w:t>Step 5 — Integrate sub-systems: Gravity CWD, spin_up_flag, low-memory .npz, geom_id '_flood_plain', reporter. Effort: 4–8 hrs. Risk: Medium–High. Gate: All sub-steps run.</w:t>
      </w:r>
    </w:p>
    <w:p>
      <w:pPr>
        <w:pStyle w:val="ListBullet"/>
      </w:pPr>
      <w:r>
        <w:rPr>
          <w:rFonts w:ascii="Arial" w:hAnsi="Arial"/>
          <w:rFonts w:ascii="Arial" w:hAnsi="Arial" w:cs="Arial"/>
        </w:rPr>
        <w:t>Step 6 — Execute 4b-full gate: 4b-full ≡ 4b-scaffold on native CoastalNode population. Bit-parity proof under real Mesa. Effort: 2–4 hrs. Risk: Low. Gate: Bit-parity PASS.</w:t>
      </w:r>
    </w:p>
    <w:p>
      <w:pPr>
        <w:pStyle w:val="ListBullet"/>
      </w:pPr>
      <w:r>
        <w:rPr>
          <w:rFonts w:ascii="Arial" w:hAnsi="Arial"/>
          <w:i/>
          <w:rFonts w:ascii="Arial" w:hAnsi="Arial" w:cs="Arial"/>
        </w:rPr>
        <w:t>Total: 20–40 hrs. Infrastructure integration, no new science. The lookup-table adapter is the only new modelling component; all downstream decision logic is already frozen and validated.</w:t>
      </w:r>
    </w:p>
    <w:p w14:paraId="3ACED5D0" w14:textId="77777777" w:rsidR="00AE40BB" w:rsidRPr="00EE7A38" w:rsidRDefault="00AE40BB" w:rsidP="00AE40BB">
      <w:pPr>
        <w:pStyle w:val="ListBullet"/>
        <w:rPr>
          <w:lang w:val="en-GB"/>
        </w:rPr>
      </w:pPr>
      <w:r w:rsidRPr="00EE7A38">
        <w:rPr>
          <w:lang w:val="en-GB"/>
        </w:rPr>
        <w:t>Extend beyond MVP: insurance (calcEU_insure), migration + gravity model, government/dike CBA - each as a new rule/agent, not engine surgery.</w:t>
      </w:r>
    </w:p>
    <w:p w14:paraId="4F846B07" w14:textId="77777777" w:rsidR="00AE40BB" w:rsidRDefault="00AE40BB" w:rsidP="00AE40BB">
      <w:pPr>
        <w:rPr>
          <w:lang w:val="en-GB"/>
        </w:rPr>
      </w:pPr>
    </w:p>
    <w:p w14:paraId="0B7CCEC3" w14:textId="77777777" w:rsidR="006249BE" w:rsidRPr="00EE7A38" w:rsidRDefault="006249BE" w:rsidP="006249BE">
      <w:pPr>
        <w:pStyle w:val="Heading2"/>
        <w:rPr>
          <w:lang w:val="en-GB"/>
        </w:rPr>
      </w:pPr>
      <w:r w:rsidRPr="00EE7A38">
        <w:rPr>
          <w:lang w:val="en-GB"/>
        </w:rPr>
        <w:t>Phase gate summary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837"/>
        <w:gridCol w:w="3696"/>
        <w:gridCol w:w="4087"/>
      </w:tblGrid>
      <w:tr w:rsidR="006249BE" w:rsidRPr="00EE7A38" w14:paraId="55A2BBC1" w14:textId="77777777" w:rsidTr="00CA4E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7" w:type="dxa"/>
          </w:tcPr>
          <w:p w14:paraId="4E14C6F6" w14:textId="77777777" w:rsidR="006249BE" w:rsidRPr="00EE7A38" w:rsidRDefault="006249BE" w:rsidP="00CA4EE4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Phase</w:t>
            </w:r>
          </w:p>
        </w:tc>
        <w:tc>
          <w:tcPr>
            <w:tcW w:w="3696" w:type="dxa"/>
          </w:tcPr>
          <w:p w14:paraId="0E21A715" w14:textId="77777777" w:rsidR="006249BE" w:rsidRPr="00EE7A38" w:rsidRDefault="006249BE" w:rsidP="00CA4E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Deliverable</w:t>
            </w:r>
          </w:p>
        </w:tc>
        <w:tc>
          <w:tcPr>
            <w:tcW w:w="4087" w:type="dxa"/>
          </w:tcPr>
          <w:p w14:paraId="3C1390B1" w14:textId="77777777" w:rsidR="006249BE" w:rsidRPr="00EE7A38" w:rsidRDefault="006249BE" w:rsidP="00CA4E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Exit criterion</w:t>
            </w:r>
          </w:p>
        </w:tc>
      </w:tr>
      <w:tr w:rsidR="006249BE" w:rsidRPr="00EE7A38" w14:paraId="78E6FE48" w14:textId="77777777" w:rsidTr="00CA4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7" w:type="dxa"/>
          </w:tcPr>
          <w:p w14:paraId="5F09B2B4" w14:textId="77777777" w:rsidR="006249BE" w:rsidRPr="00EE7A38" w:rsidRDefault="006249BE" w:rsidP="00CA4EE4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0</w:t>
            </w:r>
          </w:p>
        </w:tc>
        <w:tc>
          <w:tcPr>
            <w:tcW w:w="3696" w:type="dxa"/>
          </w:tcPr>
          <w:p w14:paraId="12198A32" w14:textId="77777777" w:rsidR="006249BE" w:rsidRPr="00EE7A38" w:rsidRDefault="006249BE" w:rsidP="00CA4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Green examples + reconciled config</w:t>
            </w:r>
          </w:p>
        </w:tc>
        <w:tc>
          <w:tcPr>
            <w:tcW w:w="4087" w:type="dxa"/>
          </w:tcPr>
          <w:p w14:paraId="78D75BBB" w14:textId="77777777" w:rsidR="006249BE" w:rsidRPr="00EE7A38" w:rsidRDefault="006249BE" w:rsidP="00CA4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Both demos run; 41 tests pass</w:t>
            </w:r>
          </w:p>
        </w:tc>
      </w:tr>
      <w:tr w:rsidR="006249BE" w:rsidRPr="00EE7A38" w14:paraId="5B9C182C" w14:textId="77777777" w:rsidTr="00CA4E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7" w:type="dxa"/>
          </w:tcPr>
          <w:p w14:paraId="50B5F8FB" w14:textId="77777777" w:rsidR="006249BE" w:rsidRPr="00EE7A38" w:rsidRDefault="006249BE" w:rsidP="00CA4EE4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1</w:t>
            </w:r>
          </w:p>
        </w:tc>
        <w:tc>
          <w:tcPr>
            <w:tcW w:w="3696" w:type="dxa"/>
          </w:tcPr>
          <w:p w14:paraId="701D9384" w14:textId="77777777" w:rsidR="006249BE" w:rsidRPr="00EE7A38" w:rsidRDefault="006249BE" w:rsidP="00CA4E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Validated SEU</w:t>
            </w:r>
          </w:p>
        </w:tc>
        <w:tc>
          <w:tcPr>
            <w:tcW w:w="4087" w:type="dxa"/>
          </w:tcPr>
          <w:p w14:paraId="39B12318" w14:textId="77777777" w:rsidR="006249BE" w:rsidRPr="00EE7A38" w:rsidRDefault="006249BE" w:rsidP="00CA4E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§12.1 battery passes; SEU == DYNAMO-M within tol.</w:t>
            </w:r>
          </w:p>
        </w:tc>
      </w:tr>
      <w:tr w:rsidR="006249BE" w:rsidRPr="00EE7A38" w14:paraId="1F2797D7" w14:textId="77777777" w:rsidTr="00CA4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7" w:type="dxa"/>
          </w:tcPr>
          <w:p w14:paraId="0E5842A1" w14:textId="77777777" w:rsidR="006249BE" w:rsidRPr="00EE7A38" w:rsidRDefault="006249BE" w:rsidP="00CA4EE4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2</w:t>
            </w:r>
          </w:p>
        </w:tc>
        <w:tc>
          <w:tcPr>
            <w:tcW w:w="3696" w:type="dxa"/>
          </w:tcPr>
          <w:p w14:paraId="6B00CA84" w14:textId="77777777" w:rsidR="006249BE" w:rsidRPr="00EE7A38" w:rsidRDefault="006249BE" w:rsidP="00CA4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Core event+time engine</w:t>
            </w:r>
          </w:p>
        </w:tc>
        <w:tc>
          <w:tcPr>
            <w:tcW w:w="4087" w:type="dxa"/>
          </w:tcPr>
          <w:p w14:paraId="1866145B" w14:textId="77777777" w:rsidR="006249BE" w:rsidRPr="00EE7A38" w:rsidRDefault="006249BE" w:rsidP="00CA4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No decision logic left in example scripts</w:t>
            </w:r>
          </w:p>
        </w:tc>
      </w:tr>
      <w:tr w:rsidR="006249BE" w:rsidRPr="00EE7A38" w14:paraId="7DD84E42" w14:textId="77777777" w:rsidTr="00CA4E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7" w:type="dxa"/>
          </w:tcPr>
          <w:p w14:paraId="4CF8D019" w14:textId="77777777" w:rsidR="006249BE" w:rsidRPr="00EE7A38" w:rsidRDefault="006249BE" w:rsidP="00CA4EE4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3</w:t>
            </w:r>
          </w:p>
        </w:tc>
        <w:tc>
          <w:tcPr>
            <w:tcW w:w="3696" w:type="dxa"/>
          </w:tcPr>
          <w:p w14:paraId="00542361" w14:textId="77777777" w:rsidR="006249BE" w:rsidRPr="00EE7A38" w:rsidRDefault="006249BE" w:rsidP="00CA4E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SimulationEngine + rules</w:t>
            </w:r>
          </w:p>
        </w:tc>
        <w:tc>
          <w:tcPr>
            <w:tcW w:w="4087" w:type="dxa"/>
          </w:tcPr>
          <w:p w14:paraId="36DE00FA" w14:textId="77777777" w:rsidR="006249BE" w:rsidRPr="00EE7A38" w:rsidRDefault="006249BE" w:rsidP="00CA4E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ThresholdRule reproduces legacy output</w:t>
            </w:r>
          </w:p>
        </w:tc>
      </w:tr>
      <w:tr w:rsidR="006249BE" w:rsidRPr="00EE7A38" w14:paraId="29B31673" w14:textId="77777777" w:rsidTr="00CA4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7" w:type="dxa"/>
          </w:tcPr>
          <w:p w14:paraId="6E3F4797" w14:textId="77777777" w:rsidR="006249BE" w:rsidRDefault="006249BE" w:rsidP="00CA4EE4">
            <w:r>
              <w:rPr>
                <w:sz w:val="18"/>
              </w:rPr>
              <w:t>4a</w:t>
            </w:r>
          </w:p>
        </w:tc>
        <w:tc>
          <w:tcPr>
            <w:tcW w:w="3696" w:type="dxa"/>
          </w:tcPr>
          <w:p w14:paraId="0CAA5163" w14:textId="77777777" w:rsidR="006249BE" w:rsidRDefault="006249BE" w:rsidP="00CA4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Live DYNAMO-M SEU parity (in-MVP)</w:t>
            </w:r>
          </w:p>
        </w:tc>
        <w:tc>
          <w:tcPr>
            <w:tcW w:w="4087" w:type="dxa"/>
          </w:tcPr>
          <w:p w14:paraId="7D00FB3C" w14:textId="77777777" w:rsidR="006249BE" w:rsidRDefault="006249BE" w:rsidP="00CA4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calcEU_* parity within tol.; live import optional/guarded</w:t>
            </w:r>
          </w:p>
        </w:tc>
      </w:tr>
      <w:tr w:rsidR="006249BE" w14:paraId="1E32720A" w14:textId="77777777" w:rsidTr="00CA4E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7" w:type="dxa"/>
          </w:tcPr>
          <w:p w14:paraId="5670F1BF" w14:textId="77777777" w:rsidR="006249BE" w:rsidRDefault="006249BE" w:rsidP="00CA4EE4">
            <w:r>
              <w:rPr>
                <w:sz w:val="18"/>
              </w:rPr>
              <w:t>4b</w:t>
            </w:r>
          </w:p>
        </w:tc>
        <w:tc>
          <w:tcPr>
            <w:tcW w:w="3696" w:type="dxa"/>
          </w:tcPr>
          <w:p w14:paraId="45F72087" w14:textId="77777777" w:rsidR="006249BE" w:rsidRDefault="006249BE" w:rsidP="00CA4E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Full Mesa-native integration (post-MVP)</w:t>
            </w:r>
          </w:p>
        </w:tc>
        <w:tc>
          <w:tcPr>
            <w:tcW w:w="4087" w:type="dxa"/>
          </w:tcPr>
          <w:p w14:paraId="34A7A35A" w14:textId="77777777" w:rsidR="006249BE" w:rsidRDefault="006249BE" w:rsidP="00CA4E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SLRModel.step() drives CoastalNode populations from the lookup table</w:t>
            </w:r>
          </w:p>
        </w:tc>
      </w:tr>
      <w:tr w:rsidR="006249BE" w:rsidRPr="00EE7A38" w14:paraId="6B973A1F" w14:textId="77777777" w:rsidTr="00CA4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7" w:type="dxa"/>
          </w:tcPr>
          <w:p w14:paraId="104DA1E8" w14:textId="77777777" w:rsidR="006249BE" w:rsidRPr="00EE7A38" w:rsidRDefault="006249BE" w:rsidP="00CA4EE4">
            <w:pPr>
              <w:rPr>
                <w:sz w:val="18"/>
                <w:lang w:val="en-GB"/>
              </w:rPr>
            </w:pPr>
            <w:r>
              <w:rPr>
                <w:sz w:val="18"/>
                <w:lang w:val="en-GB"/>
              </w:rPr>
              <w:t>5</w:t>
            </w:r>
          </w:p>
        </w:tc>
        <w:tc>
          <w:tcPr>
            <w:tcW w:w="3696" w:type="dxa"/>
          </w:tcPr>
          <w:p w14:paraId="0D490492" w14:textId="77777777" w:rsidR="006249BE" w:rsidRPr="00EE7A38" w:rsidRDefault="006249BE" w:rsidP="00CA4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lang w:val="en-GB"/>
              </w:rPr>
            </w:pPr>
            <w:r>
              <w:rPr>
                <w:sz w:val="18"/>
                <w:lang w:val="en-GB"/>
              </w:rPr>
              <w:t>Extending decision rules</w:t>
            </w:r>
          </w:p>
        </w:tc>
        <w:tc>
          <w:tcPr>
            <w:tcW w:w="4087" w:type="dxa"/>
          </w:tcPr>
          <w:p w14:paraId="45410CDC" w14:textId="77777777" w:rsidR="006249BE" w:rsidRPr="00EE7A38" w:rsidRDefault="006249BE" w:rsidP="00CA4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lang w:val="en-GB"/>
              </w:rPr>
            </w:pPr>
            <w:r w:rsidRPr="00EE7A38">
              <w:rPr>
                <w:lang w:val="en-GB"/>
              </w:rPr>
              <w:t>calcEU_insure</w:t>
            </w:r>
            <w:r>
              <w:rPr>
                <w:lang w:val="en-GB"/>
              </w:rPr>
              <w:t>, … .</w:t>
            </w:r>
          </w:p>
        </w:tc>
      </w:tr>
    </w:tbl>
    <w:p w14:paraId="7292858B" w14:textId="0880F9F5" w:rsidR="00052624" w:rsidRPr="00EE7A38" w:rsidRDefault="002D55D4">
      <w:pPr>
        <w:pStyle w:val="Heading1"/>
        <w:rPr>
          <w:lang w:val="en-GB"/>
        </w:rPr>
      </w:pPr>
      <w:r>
        <w:rPr>
          <w:lang w:val="en-GB"/>
        </w:rPr>
        <w:t>8</w:t>
      </w:r>
      <w:r w:rsidR="008C765D" w:rsidRPr="00EE7A38">
        <w:rPr>
          <w:lang w:val="en-GB"/>
        </w:rPr>
        <w:t>. Consolidated, prioritised TODO backlog</w:t>
      </w:r>
    </w:p>
    <w:p w14:paraId="7A1A2D7D" w14:textId="77777777" w:rsidR="00052624" w:rsidRPr="00EE7A38" w:rsidRDefault="008C765D">
      <w:pPr>
        <w:rPr>
          <w:lang w:val="en-GB"/>
        </w:rPr>
      </w:pPr>
      <w:r w:rsidRPr="00EE7A38">
        <w:rPr>
          <w:lang w:val="en-GB"/>
        </w:rPr>
        <w:t>Merged from the 20260707 docx TODO table and in-code TODO markers.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660"/>
        <w:gridCol w:w="4362"/>
        <w:gridCol w:w="2775"/>
        <w:gridCol w:w="823"/>
      </w:tblGrid>
      <w:tr w:rsidR="00052624" w:rsidRPr="00EE7A38" w14:paraId="0DA4147A" w14:textId="77777777" w:rsidTr="000526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9501F40" w14:textId="77777777" w:rsidR="00052624" w:rsidRPr="00EE7A38" w:rsidRDefault="008C765D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Pri</w:t>
            </w:r>
          </w:p>
        </w:tc>
        <w:tc>
          <w:tcPr>
            <w:tcW w:w="5184" w:type="dxa"/>
          </w:tcPr>
          <w:p w14:paraId="71CBCA6A" w14:textId="77777777" w:rsidR="00052624" w:rsidRPr="00EE7A38" w:rsidRDefault="008C76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Task</w:t>
            </w:r>
          </w:p>
        </w:tc>
        <w:tc>
          <w:tcPr>
            <w:tcW w:w="2880" w:type="dxa"/>
          </w:tcPr>
          <w:p w14:paraId="3221417D" w14:textId="77777777" w:rsidR="00052624" w:rsidRPr="00EE7A38" w:rsidRDefault="008C76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Source</w:t>
            </w:r>
          </w:p>
        </w:tc>
        <w:tc>
          <w:tcPr>
            <w:tcW w:w="864" w:type="dxa"/>
          </w:tcPr>
          <w:p w14:paraId="40DA315A" w14:textId="77777777" w:rsidR="00052624" w:rsidRPr="00EE7A38" w:rsidRDefault="008C76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Phase</w:t>
            </w:r>
          </w:p>
        </w:tc>
      </w:tr>
      <w:tr w:rsidR="00052624" w:rsidRPr="00EE7A38" w14:paraId="203CEECB" w14:textId="77777777" w:rsidTr="00052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AB24A6F" w14:textId="77777777" w:rsidR="00052624" w:rsidRPr="00EE7A38" w:rsidRDefault="008C765D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P0</w:t>
            </w:r>
          </w:p>
        </w:tc>
        <w:tc>
          <w:tcPr>
            <w:tcW w:w="5184" w:type="dxa"/>
          </w:tcPr>
          <w:p w14:paraId="54DE746A" w14:textId="77777777" w:rsidR="00052624" w:rsidRPr="00EE7A38" w:rsidRDefault="008C7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Fix cfg.environment.max_slr crash in demo summary</w:t>
            </w:r>
          </w:p>
        </w:tc>
        <w:tc>
          <w:tcPr>
            <w:tcW w:w="2880" w:type="dxa"/>
          </w:tcPr>
          <w:p w14:paraId="7524FC84" w14:textId="77777777" w:rsidR="00052624" w:rsidRPr="00EE7A38" w:rsidRDefault="008C7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code §7</w:t>
            </w:r>
          </w:p>
        </w:tc>
        <w:tc>
          <w:tcPr>
            <w:tcW w:w="864" w:type="dxa"/>
          </w:tcPr>
          <w:p w14:paraId="26F85761" w14:textId="77777777" w:rsidR="00052624" w:rsidRPr="00EE7A38" w:rsidRDefault="008C7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0</w:t>
            </w:r>
          </w:p>
        </w:tc>
      </w:tr>
      <w:tr w:rsidR="00052624" w:rsidRPr="00EE7A38" w14:paraId="14848C9C" w14:textId="77777777" w:rsidTr="000526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CA1B152" w14:textId="77777777" w:rsidR="00052624" w:rsidRPr="00EE7A38" w:rsidRDefault="008C765D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P0</w:t>
            </w:r>
          </w:p>
        </w:tc>
        <w:tc>
          <w:tcPr>
            <w:tcW w:w="5184" w:type="dxa"/>
          </w:tcPr>
          <w:p w14:paraId="421C6CE2" w14:textId="77777777" w:rsidR="00052624" w:rsidRPr="00EE7A38" w:rsidRDefault="008C76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Reconcile DecisionConfig docstring vs defaults</w:t>
            </w:r>
          </w:p>
        </w:tc>
        <w:tc>
          <w:tcPr>
            <w:tcW w:w="2880" w:type="dxa"/>
          </w:tcPr>
          <w:p w14:paraId="5789E8A0" w14:textId="77777777" w:rsidR="00052624" w:rsidRPr="00EE7A38" w:rsidRDefault="008C76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code §7</w:t>
            </w:r>
          </w:p>
        </w:tc>
        <w:tc>
          <w:tcPr>
            <w:tcW w:w="864" w:type="dxa"/>
          </w:tcPr>
          <w:p w14:paraId="60AE29C0" w14:textId="77777777" w:rsidR="00052624" w:rsidRPr="00EE7A38" w:rsidRDefault="008C76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0</w:t>
            </w:r>
          </w:p>
        </w:tc>
      </w:tr>
      <w:tr w:rsidR="00052624" w:rsidRPr="00EE7A38" w14:paraId="65C98FCA" w14:textId="77777777" w:rsidTr="00052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C12F8B1" w14:textId="77777777" w:rsidR="00052624" w:rsidRPr="00EE7A38" w:rsidRDefault="008C765D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P1</w:t>
            </w:r>
          </w:p>
        </w:tc>
        <w:tc>
          <w:tcPr>
            <w:tcW w:w="5184" w:type="dxa"/>
          </w:tcPr>
          <w:p w14:paraId="3EDB64BC" w14:textId="77777777" w:rsidR="00052624" w:rsidRPr="00EE7A38" w:rsidRDefault="008C7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Validate SEU vs DYNAMO-M on reference scenario</w:t>
            </w:r>
          </w:p>
        </w:tc>
        <w:tc>
          <w:tcPr>
            <w:tcW w:w="2880" w:type="dxa"/>
          </w:tcPr>
          <w:p w14:paraId="01B45040" w14:textId="77777777" w:rsidR="00052624" w:rsidRPr="00EE7A38" w:rsidRDefault="008C7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docx roadmap</w:t>
            </w:r>
          </w:p>
        </w:tc>
        <w:tc>
          <w:tcPr>
            <w:tcW w:w="864" w:type="dxa"/>
          </w:tcPr>
          <w:p w14:paraId="7D775374" w14:textId="77777777" w:rsidR="00052624" w:rsidRPr="00EE7A38" w:rsidRDefault="008C7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1</w:t>
            </w:r>
          </w:p>
        </w:tc>
      </w:tr>
      <w:tr w:rsidR="00052624" w:rsidRPr="00EE7A38" w14:paraId="12914800" w14:textId="77777777" w:rsidTr="000526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09E1287" w14:textId="77777777" w:rsidR="00052624" w:rsidRPr="00EE7A38" w:rsidRDefault="008C765D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P1</w:t>
            </w:r>
          </w:p>
        </w:tc>
        <w:tc>
          <w:tcPr>
            <w:tcW w:w="5184" w:type="dxa"/>
          </w:tcPr>
          <w:p w14:paraId="4B3965DC" w14:textId="77777777" w:rsidR="00052624" w:rsidRPr="00EE7A38" w:rsidRDefault="008C76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Run §12.1 validation battery</w:t>
            </w:r>
          </w:p>
        </w:tc>
        <w:tc>
          <w:tcPr>
            <w:tcW w:w="2880" w:type="dxa"/>
          </w:tcPr>
          <w:p w14:paraId="74059830" w14:textId="77777777" w:rsidR="00052624" w:rsidRPr="00EE7A38" w:rsidRDefault="008C76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coupling_arch</w:t>
            </w:r>
          </w:p>
        </w:tc>
        <w:tc>
          <w:tcPr>
            <w:tcW w:w="864" w:type="dxa"/>
          </w:tcPr>
          <w:p w14:paraId="15AC6AFE" w14:textId="77777777" w:rsidR="00052624" w:rsidRPr="00EE7A38" w:rsidRDefault="008C76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1</w:t>
            </w:r>
          </w:p>
        </w:tc>
      </w:tr>
      <w:tr w:rsidR="00052624" w:rsidRPr="00EE7A38" w14:paraId="618E5EF2" w14:textId="77777777" w:rsidTr="00052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A83E48A" w14:textId="77777777" w:rsidR="00052624" w:rsidRPr="00EE7A38" w:rsidRDefault="008C765D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P2</w:t>
            </w:r>
          </w:p>
        </w:tc>
        <w:tc>
          <w:tcPr>
            <w:tcW w:w="5184" w:type="dxa"/>
          </w:tcPr>
          <w:p w14:paraId="60E37958" w14:textId="77777777" w:rsidR="00052624" w:rsidRPr="00EE7A38" w:rsidRDefault="008C7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Replace inline _simulate_year_events with core generator</w:t>
            </w:r>
          </w:p>
        </w:tc>
        <w:tc>
          <w:tcPr>
            <w:tcW w:w="2880" w:type="dxa"/>
          </w:tcPr>
          <w:p w14:paraId="11B2FE70" w14:textId="77777777" w:rsidR="00052624" w:rsidRPr="00EE7A38" w:rsidRDefault="008C7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docx / run_coupled_example.py:147</w:t>
            </w:r>
          </w:p>
        </w:tc>
        <w:tc>
          <w:tcPr>
            <w:tcW w:w="864" w:type="dxa"/>
          </w:tcPr>
          <w:p w14:paraId="1AD7BD85" w14:textId="77777777" w:rsidR="00052624" w:rsidRPr="00EE7A38" w:rsidRDefault="008C7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2</w:t>
            </w:r>
          </w:p>
        </w:tc>
      </w:tr>
      <w:tr w:rsidR="00052624" w:rsidRPr="00EE7A38" w14:paraId="217294C6" w14:textId="77777777" w:rsidTr="000526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DDD5CA1" w14:textId="77777777" w:rsidR="00052624" w:rsidRPr="00EE7A38" w:rsidRDefault="008C765D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P2</w:t>
            </w:r>
          </w:p>
        </w:tc>
        <w:tc>
          <w:tcPr>
            <w:tcW w:w="5184" w:type="dxa"/>
          </w:tcPr>
          <w:p w14:paraId="203769DA" w14:textId="77777777" w:rsidR="00052624" w:rsidRPr="00EE7A38" w:rsidRDefault="008C76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Refactor Bernoulli + cap into core; random pool selection</w:t>
            </w:r>
          </w:p>
        </w:tc>
        <w:tc>
          <w:tcPr>
            <w:tcW w:w="2880" w:type="dxa"/>
          </w:tcPr>
          <w:p w14:paraId="08E4901D" w14:textId="77777777" w:rsidR="00052624" w:rsidRPr="00EE7A38" w:rsidRDefault="008C76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docx / both examples</w:t>
            </w:r>
          </w:p>
        </w:tc>
        <w:tc>
          <w:tcPr>
            <w:tcW w:w="864" w:type="dxa"/>
          </w:tcPr>
          <w:p w14:paraId="437959B0" w14:textId="77777777" w:rsidR="00052624" w:rsidRPr="00EE7A38" w:rsidRDefault="008C76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2</w:t>
            </w:r>
          </w:p>
        </w:tc>
      </w:tr>
      <w:tr w:rsidR="00052624" w:rsidRPr="00EE7A38" w14:paraId="277B2FC1" w14:textId="77777777" w:rsidTr="00052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3C22F9E" w14:textId="77777777" w:rsidR="00052624" w:rsidRPr="00EE7A38" w:rsidRDefault="008C765D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lastRenderedPageBreak/>
              <w:t>P2</w:t>
            </w:r>
          </w:p>
        </w:tc>
        <w:tc>
          <w:tcPr>
            <w:tcW w:w="5184" w:type="dxa"/>
          </w:tcPr>
          <w:p w14:paraId="0BA9A960" w14:textId="77777777" w:rsidR="00052624" w:rsidRPr="00EE7A38" w:rsidRDefault="008C7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Refactor manual year loop into native step()</w:t>
            </w:r>
          </w:p>
        </w:tc>
        <w:tc>
          <w:tcPr>
            <w:tcW w:w="2880" w:type="dxa"/>
          </w:tcPr>
          <w:p w14:paraId="06D38DB6" w14:textId="77777777" w:rsidR="00052624" w:rsidRPr="00EE7A38" w:rsidRDefault="008C7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docx / run_coupled_example.py:328</w:t>
            </w:r>
          </w:p>
        </w:tc>
        <w:tc>
          <w:tcPr>
            <w:tcW w:w="864" w:type="dxa"/>
          </w:tcPr>
          <w:p w14:paraId="7CF03DAE" w14:textId="77777777" w:rsidR="00052624" w:rsidRPr="00EE7A38" w:rsidRDefault="008C7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2</w:t>
            </w:r>
          </w:p>
        </w:tc>
      </w:tr>
      <w:tr w:rsidR="00052624" w:rsidRPr="00EE7A38" w14:paraId="269C3EB0" w14:textId="77777777" w:rsidTr="000526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BE3B630" w14:textId="77777777" w:rsidR="00052624" w:rsidRPr="00EE7A38" w:rsidRDefault="008C765D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P2</w:t>
            </w:r>
          </w:p>
        </w:tc>
        <w:tc>
          <w:tcPr>
            <w:tcW w:w="5184" w:type="dxa"/>
          </w:tcPr>
          <w:p w14:paraId="29D11652" w14:textId="77777777" w:rsidR="00052624" w:rsidRPr="00EE7A38" w:rsidRDefault="008C76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Derive INITIAL_YEAR/TIME_HORIZON from SLR metadata</w:t>
            </w:r>
          </w:p>
        </w:tc>
        <w:tc>
          <w:tcPr>
            <w:tcW w:w="2880" w:type="dxa"/>
          </w:tcPr>
          <w:p w14:paraId="55521B2F" w14:textId="77777777" w:rsidR="00052624" w:rsidRPr="00EE7A38" w:rsidRDefault="008C76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run_coupled_example.py:52</w:t>
            </w:r>
          </w:p>
        </w:tc>
        <w:tc>
          <w:tcPr>
            <w:tcW w:w="864" w:type="dxa"/>
          </w:tcPr>
          <w:p w14:paraId="49E9BA48" w14:textId="77777777" w:rsidR="00052624" w:rsidRPr="00EE7A38" w:rsidRDefault="008C76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2</w:t>
            </w:r>
          </w:p>
        </w:tc>
      </w:tr>
      <w:tr w:rsidR="00052624" w:rsidRPr="00EE7A38" w14:paraId="1449873B" w14:textId="77777777" w:rsidTr="00052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31DBA4E" w14:textId="77777777" w:rsidR="00052624" w:rsidRPr="00EE7A38" w:rsidRDefault="008C765D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P2</w:t>
            </w:r>
          </w:p>
        </w:tc>
        <w:tc>
          <w:tcPr>
            <w:tcW w:w="5184" w:type="dxa"/>
          </w:tcPr>
          <w:p w14:paraId="36813068" w14:textId="77777777" w:rsidR="00052624" w:rsidRPr="00EE7A38" w:rsidRDefault="008C7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Robust object_id-indexed impacts accessor</w:t>
            </w:r>
          </w:p>
        </w:tc>
        <w:tc>
          <w:tcPr>
            <w:tcW w:w="2880" w:type="dxa"/>
          </w:tcPr>
          <w:p w14:paraId="152AD91B" w14:textId="77777777" w:rsidR="00052624" w:rsidRPr="00EE7A38" w:rsidRDefault="008C7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setup_lookup_table.py:215</w:t>
            </w:r>
          </w:p>
        </w:tc>
        <w:tc>
          <w:tcPr>
            <w:tcW w:w="864" w:type="dxa"/>
          </w:tcPr>
          <w:p w14:paraId="27D793B0" w14:textId="77777777" w:rsidR="00052624" w:rsidRPr="00EE7A38" w:rsidRDefault="008C7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2</w:t>
            </w:r>
          </w:p>
        </w:tc>
      </w:tr>
      <w:tr w:rsidR="00052624" w:rsidRPr="00EE7A38" w14:paraId="15A2D224" w14:textId="77777777" w:rsidTr="000526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3D59010" w14:textId="77777777" w:rsidR="00052624" w:rsidRPr="00EE7A38" w:rsidRDefault="008C765D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P3</w:t>
            </w:r>
          </w:p>
        </w:tc>
        <w:tc>
          <w:tcPr>
            <w:tcW w:w="5184" w:type="dxa"/>
          </w:tcPr>
          <w:p w14:paraId="1304A768" w14:textId="77777777" w:rsidR="00052624" w:rsidRPr="00EE7A38" w:rsidRDefault="008C76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SimulationEngine + DecisionRule (Threshold, SEU)</w:t>
            </w:r>
          </w:p>
        </w:tc>
        <w:tc>
          <w:tcPr>
            <w:tcW w:w="2880" w:type="dxa"/>
          </w:tcPr>
          <w:p w14:paraId="34970258" w14:textId="77777777" w:rsidR="00052624" w:rsidRPr="00EE7A38" w:rsidRDefault="008C76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docx</w:t>
            </w:r>
          </w:p>
        </w:tc>
        <w:tc>
          <w:tcPr>
            <w:tcW w:w="864" w:type="dxa"/>
          </w:tcPr>
          <w:p w14:paraId="2041C156" w14:textId="77777777" w:rsidR="00052624" w:rsidRPr="00EE7A38" w:rsidRDefault="008C765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3</w:t>
            </w:r>
          </w:p>
        </w:tc>
      </w:tr>
      <w:tr w:rsidR="004B64B0" w14:paraId="31650C69" w14:textId="77777777" w:rsidTr="004B6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1" w:type="dxa"/>
          </w:tcPr>
          <w:p w14:paraId="315EEC78" w14:textId="77777777" w:rsidR="004B64B0" w:rsidRDefault="00AF2120">
            <w:r>
              <w:rPr>
                <w:sz w:val="18"/>
              </w:rPr>
              <w:t>P3</w:t>
            </w:r>
          </w:p>
        </w:tc>
        <w:tc>
          <w:tcPr>
            <w:tcW w:w="4387" w:type="dxa"/>
          </w:tcPr>
          <w:p w14:paraId="21A297F4" w14:textId="77777777" w:rsidR="004B64B0" w:rsidRDefault="00AF21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Widen DecisionRule / </w:t>
            </w:r>
            <w:r>
              <w:rPr>
                <w:sz w:val="18"/>
              </w:rPr>
              <w:t>AgentState (add risk_perception, both damage matrices, adaptation_costs; inject DecisionConfig)</w:t>
            </w:r>
          </w:p>
        </w:tc>
        <w:tc>
          <w:tcPr>
            <w:tcW w:w="2778" w:type="dxa"/>
          </w:tcPr>
          <w:p w14:paraId="75AC35BE" w14:textId="77777777" w:rsidR="004B64B0" w:rsidRDefault="00AF21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feasibility review</w:t>
            </w:r>
          </w:p>
        </w:tc>
        <w:tc>
          <w:tcPr>
            <w:tcW w:w="824" w:type="dxa"/>
          </w:tcPr>
          <w:p w14:paraId="6A96AC83" w14:textId="77777777" w:rsidR="004B64B0" w:rsidRDefault="00AF21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</w:tr>
      <w:tr w:rsidR="00052624" w:rsidRPr="00EE7A38" w14:paraId="1235A95F" w14:textId="77777777" w:rsidTr="000526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C99E46D" w14:textId="77777777" w:rsidR="004B64B0" w:rsidRDefault="00AF2120">
            <w:r>
              <w:rPr>
                <w:sz w:val="18"/>
              </w:rPr>
              <w:t>P4a</w:t>
            </w:r>
          </w:p>
        </w:tc>
        <w:tc>
          <w:tcPr>
            <w:tcW w:w="5184" w:type="dxa"/>
          </w:tcPr>
          <w:p w14:paraId="06DCD9A1" w14:textId="77777777" w:rsidR="004B64B0" w:rsidRDefault="00AF21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Live DYNAMO-M DecisionModule</w:t>
            </w:r>
            <w:r>
              <w:rPr>
                <w:sz w:val="18"/>
              </w:rPr>
              <w:t xml:space="preserve"> as parity oracle (thin adapter, optional guarded import)</w:t>
            </w:r>
          </w:p>
        </w:tc>
        <w:tc>
          <w:tcPr>
            <w:tcW w:w="2880" w:type="dxa"/>
          </w:tcPr>
          <w:p w14:paraId="6195B985" w14:textId="77777777" w:rsidR="004B64B0" w:rsidRDefault="00AF21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feasibility review / decision_module.py:114-471</w:t>
            </w:r>
          </w:p>
        </w:tc>
        <w:tc>
          <w:tcPr>
            <w:tcW w:w="864" w:type="dxa"/>
          </w:tcPr>
          <w:p w14:paraId="47FB20D2" w14:textId="77777777" w:rsidR="004B64B0" w:rsidRDefault="00AF21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4a</w:t>
            </w:r>
          </w:p>
        </w:tc>
      </w:tr>
      <w:tr w:rsidR="00052624" w:rsidRPr="00EE7A38" w14:paraId="68480E13" w14:textId="77777777" w:rsidTr="000526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826FBA6" w14:textId="77777777" w:rsidR="004B64B0" w:rsidRDefault="00AF2120">
            <w:r>
              <w:rPr>
                <w:sz w:val="18"/>
              </w:rPr>
              <w:t>P4b</w:t>
            </w:r>
          </w:p>
        </w:tc>
        <w:tc>
          <w:tcPr>
            <w:tcW w:w="5184" w:type="dxa"/>
          </w:tcPr>
          <w:p w14:paraId="5A90BD3C" w14:textId="77777777" w:rsidR="004B64B0" w:rsidRDefault="00AF21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Full Mesa-native agents/environment + model.step() driving</w:t>
            </w:r>
          </w:p>
        </w:tc>
        <w:tc>
          <w:tcPr>
            <w:tcW w:w="2880" w:type="dxa"/>
          </w:tcPr>
          <w:p w14:paraId="7DB88DE5" w14:textId="77777777" w:rsidR="004B64B0" w:rsidRDefault="00AF21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docx</w:t>
            </w:r>
          </w:p>
        </w:tc>
        <w:tc>
          <w:tcPr>
            <w:tcW w:w="864" w:type="dxa"/>
          </w:tcPr>
          <w:p w14:paraId="2C2887FF" w14:textId="77777777" w:rsidR="004B64B0" w:rsidRDefault="00AF21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4b</w:t>
            </w:r>
          </w:p>
        </w:tc>
      </w:tr>
    </w:tbl>
    <w:p w14:paraId="2F50DB2D" w14:textId="77777777" w:rsidR="00052624" w:rsidRDefault="00052624">
      <w:pPr>
        <w:rPr>
          <w:lang w:val="en-GB"/>
        </w:rPr>
      </w:pPr>
    </w:p>
    <w:p w14:paraId="4A9CF5F1" w14:textId="77777777" w:rsidR="009F7606" w:rsidRDefault="009F7606" w:rsidP="009F7606">
      <w:pPr>
        <w:pStyle w:val="Heading2"/>
      </w:pPr>
      <w:r>
        <w:t>Go/No-Go decision &amp; execution strategy (Phase 2 + 3)</w:t>
      </w:r>
    </w:p>
    <w:p w14:paraId="0294020F" w14:textId="77777777" w:rsidR="009F7606" w:rsidRDefault="009F7606" w:rsidP="009F7606">
      <w:r>
        <w:t>Status (2026-07-08): Phase 0 (stabilise) and Phase 1 (validate SEU) are COMPLETE — the §12.1 battery passes and the ported SEU matches native DYNAMO-M within tolerance (worst relative EU error 4.2e-7, tol 1e-4; see seu_verification_tests/). Phases 2 and 3 are GO.</w:t>
      </w:r>
    </w:p>
    <w:p w14:paraId="031FB552" w14:textId="77777777" w:rsidR="009F7606" w:rsidRDefault="009F7606" w:rsidP="009F7606">
      <w:r>
        <w:t>Recommendation: execute Phase 2 and Phase 3 TOGETHER, with two hard-stop gates. Rationale: Phase 2 builds the engine plumbing and Phase 3 plugs in the pluggable rules; splitting them leaves an awkward intermediate state and forces double refactoring. Doing both as one unit gives a single API evolution (one clean transition for notebook users) and faster convergence (~7–10 days total).</w:t>
      </w:r>
    </w:p>
    <w:p w14:paraId="727BC349" w14:textId="77777777" w:rsidR="009F7606" w:rsidRDefault="009F7606" w:rsidP="009F7606">
      <w:r>
        <w:t>Gate 1 (end of Phase 2 — hard stop): capture a pre-refactor baseline, then confirm ThresholdRule damage histories match bit-for-bit (rtol=1e-6). Do NOT start the Phase 3 decision-rule refactor until this passes.</w:t>
      </w:r>
    </w:p>
    <w:p w14:paraId="10FFB6B6" w14:textId="77777777" w:rsidR="009F7606" w:rsidRDefault="009F7606" w:rsidP="009F7606">
      <w:r>
        <w:t>Gate 2 (end of Phase 3 — hard stop): re-run the full §12.1 V1–V6 validation battery on the new SimulationEngine + SEURule — all must pass (no science regression) — and confirm 2_simulate_adaptation.ipynb runs unchanged. If either gate fails, halt and debug within that phase before proceeding. Keep a pre_phase3_baseline snapshot so any regression can be diffed quickly.</w:t>
      </w:r>
    </w:p>
    <w:p w14:paraId="3D112561" w14:textId="77777777" w:rsidR="009F7606" w:rsidRDefault="009F7606" w:rsidP="009F7606">
      <w:pPr>
        <w:pStyle w:val="Heading3"/>
      </w:pPr>
      <w:r>
        <w:t>Phase 2 task breakdown</w:t>
      </w:r>
    </w:p>
    <w:p w14:paraId="55D3DC18" w14:textId="77777777" w:rsidR="009F7606" w:rsidRDefault="009F7606" w:rsidP="009F7606">
      <w:r>
        <w:t>P2.1 Extract unified event-drawing logic — create SimulationEngine._draw_year_events() (Bernoulli + max_events cap, RANDOM pool selection); both example scripts call this one method. Source: run_coupled_example.py:147, run_trace_manual_check.py:182.</w:t>
      </w:r>
    </w:p>
    <w:p w14:paraId="3BAF671A" w14:textId="77777777" w:rsidR="009F7606" w:rsidRDefault="009F7606" w:rsidP="009F7606">
      <w:r>
        <w:t>P2.2 Add native run()/step() — time progression owned by the engine, not the demo loop; derive INITIAL_YEAR/TIME_HORIZON from FloodAdapt SLR projection metadata (not hardcoded 2020/30).</w:t>
      </w:r>
    </w:p>
    <w:p w14:paraId="531316E1" w14:textId="77777777" w:rsidR="009F7606" w:rsidRDefault="009F7606" w:rsidP="009F7606">
      <w:r>
        <w:t>P2.3 Harden read_impacts_dataset — add an explicit object_id-indexed accessor + alignment assertions. Source: setup_lookup_table.py:215.</w:t>
      </w:r>
    </w:p>
    <w:p w14:paraId="1E6185B0" w14:textId="77777777" w:rsidR="009F7606" w:rsidRDefault="009F7606" w:rsidP="009F7606">
      <w:r>
        <w:t>P2.4 (GATE 1) Regression-test ThresholdRule — run both example scripts on the full Charleston table; damage_history / baseline_damage_history / floodproofed arrays must be bitwise identical to the pre-refactor baseline (rtol=1e-6).</w:t>
      </w:r>
    </w:p>
    <w:p w14:paraId="1E528383" w14:textId="77777777" w:rsidR="009F7606" w:rsidRDefault="009F7606" w:rsidP="009F7606">
      <w:pPr>
        <w:pStyle w:val="Heading3"/>
      </w:pPr>
      <w:r>
        <w:t>Phase 3 task breakdown</w:t>
      </w:r>
    </w:p>
    <w:p w14:paraId="5E8BF282" w14:textId="77777777" w:rsidR="009F7606" w:rsidRDefault="009F7606" w:rsidP="009F7606">
      <w:r>
        <w:t>P3.1 Create AgentState dataclass (wealth, income, risk_perception, flood_timer, is_adapted, time_adapted).</w:t>
      </w:r>
    </w:p>
    <w:p w14:paraId="39E34EBA" w14:textId="77777777" w:rsidR="009F7606" w:rsidRDefault="009F7606" w:rsidP="009F7606">
      <w:r>
        <w:t>P3.2 Implement DecisionRule ABC with the widened should_adapt(agent_state, damages_no_adapt, damages_adapt, event_freqs, max_pot_dmg, adaptation_costs) signature.</w:t>
      </w:r>
    </w:p>
    <w:p w14:paraId="605005D1" w14:textId="77777777" w:rsidR="009F7606" w:rsidRDefault="009F7606" w:rsidP="009F7606">
      <w:r>
        <w:t>P3.3 Refactor ThresholdRule onto the interface (dmg/max_pot_dmg &gt; 0.3); output must match the Phase-2 baseline exactly.</w:t>
      </w:r>
    </w:p>
    <w:p w14:paraId="78FC115E" w14:textId="77777777" w:rsidR="009F7606" w:rsidRDefault="009F7606" w:rsidP="009F7606">
      <w:r>
        <w:t>P3.4 Refactor SEURule onto the interface (wrap _calc_eu_adapt/_calc_eu_do_nothing); the V6 native cross-check must still pass (rel err &lt; 1e-4).</w:t>
      </w:r>
    </w:p>
    <w:p w14:paraId="7933394F" w14:textId="77777777" w:rsidR="009F7606" w:rsidRDefault="009F7606" w:rsidP="009F7606">
      <w:r>
        <w:t>P3.5 Refactor SimulationEngine core — single year loop orchestrating draw → prepare damages → update_flood_experience → rule.should_adapt() → state update → store history. ABMSimulator and DynamoDecisionBridge become thin backwards-compatible wrappers.</w:t>
      </w:r>
    </w:p>
    <w:p w14:paraId="3D2A76C6" w14:textId="77777777" w:rsidR="009F7606" w:rsidRDefault="009F7606" w:rsidP="009F7606">
      <w:r>
        <w:t>P3.6 Implement persistent time_adapted tracking + lifespan-dryproof reset (Phase-1 V5 gap): add lifespan_dryproof to DecisionConfig (default 75), increment time_adapted yearly for adapted agents, and reset adapt=False when time_adapted &gt;= lifespan_dryproof so cohorts re-decide. Source: coastal_nodes.py:2221–2227.</w:t>
      </w:r>
    </w:p>
    <w:p w14:paraId="211B5323" w14:textId="77777777" w:rsidR="009F7606" w:rsidRDefault="009F7606" w:rsidP="009F7606">
      <w:r>
        <w:t>P3.7 Add eu_history and is_residential diagnostics to engine state.</w:t>
      </w:r>
    </w:p>
    <w:p w14:paraId="30512AF3" w14:textId="77777777" w:rsidR="009F7606" w:rsidRDefault="009F7606" w:rsidP="009F7606">
      <w:r>
        <w:t>P3.8 Ensure backward-compat wrappers — no changes to 2_simulate_adaptation.ipynb or existing calling code; public API stable.</w:t>
      </w:r>
    </w:p>
    <w:p w14:paraId="34E97FD3" w14:textId="77777777" w:rsidR="009F7606" w:rsidRDefault="009F7606" w:rsidP="009F7606">
      <w:r>
        <w:t>P3.9 (GATE 2) Re-run the full V1–V6 validation battery on the new engine — all must pass before Phase 3 is considered done.</w:t>
      </w:r>
    </w:p>
    <w:p w14:paraId="7CD9896E" w14:textId="77777777" w:rsidR="009F7606" w:rsidRDefault="009F7606" w:rsidP="009F7606">
      <w:pPr>
        <w:pStyle w:val="Heading3"/>
      </w:pPr>
      <w:r>
        <w:t>Dependency &amp; sequencing</w:t>
      </w:r>
    </w:p>
    <w:p w14:paraId="407A419D" w14:textId="77777777" w:rsidR="009F7606" w:rsidRDefault="009F7606" w:rsidP="009F7606">
      <w:r>
        <w:t>Phase 2 order: P2.1 → {P2.2, P2.3} → P2.4 (Gate 1). Phase 3 order: {P3.1, P3.2} → P3.5 → {P3.3, P3.4, P3.6, P3.7} → P3.8 → P3.9 (Gate 2). P3.5 (SimulationEngine core) is the pivot both rules depend on; P3.9 depends on P3.6 (lifespan) and P3.8 (wrappers).</w:t>
      </w:r>
    </w:p>
    <w:p w14:paraId="2D33F93B" w14:textId="77777777" w:rsidR="009F7606" w:rsidRPr="00EE7A38" w:rsidRDefault="009F7606" w:rsidP="009F7606">
      <w:pPr>
        <w:rPr>
          <w:lang w:val="en-GB"/>
        </w:rPr>
      </w:pPr>
    </w:p>
    <w:p w14:paraId="3F05550F" w14:textId="77777777" w:rsidR="009F7606" w:rsidRPr="00EE7A38" w:rsidRDefault="009F7606">
      <w:pPr>
        <w:rPr>
          <w:lang w:val="en-GB"/>
        </w:rPr>
      </w:pPr>
    </w:p>
    <w:p w14:paraId="4BF512E1" w14:textId="573DAD07" w:rsidR="00052624" w:rsidRPr="00EE7A38" w:rsidRDefault="002D55D4">
      <w:pPr>
        <w:pStyle w:val="Heading1"/>
        <w:rPr>
          <w:lang w:val="en-GB"/>
        </w:rPr>
      </w:pPr>
      <w:r>
        <w:rPr>
          <w:lang w:val="en-GB"/>
        </w:rPr>
        <w:t>9</w:t>
      </w:r>
      <w:r w:rsidR="008C765D" w:rsidRPr="00EE7A38">
        <w:rPr>
          <w:lang w:val="en-GB"/>
        </w:rPr>
        <w:t>. Definition of done &amp; alignment with the objective</w:t>
      </w:r>
    </w:p>
    <w:p w14:paraId="13E23129" w14:textId="77777777" w:rsidR="00052624" w:rsidRPr="00EE7A38" w:rsidRDefault="008C765D">
      <w:pPr>
        <w:rPr>
          <w:lang w:val="en-GB"/>
        </w:rPr>
      </w:pPr>
      <w:r w:rsidRPr="00EE7A38">
        <w:rPr>
          <w:lang w:val="en-GB"/>
        </w:rPr>
        <w:t>The proposed steps stay strictly inside the validated MVP objective: DYNAMO-M science as the decision engine inside FloodAdapt-ABM, damages sourced from the SFINCS/FIAT lookup table, physics bypassed, households-only, dry-proofing vs do-nothing. The refactor changes structure, never the agreed behaviour.</w:t>
      </w:r>
    </w:p>
    <w:p w14:paraId="6784A931" w14:textId="77777777" w:rsidR="00052624" w:rsidRPr="00EE7A38" w:rsidRDefault="008C765D">
      <w:pPr>
        <w:pStyle w:val="ListBullet"/>
        <w:rPr>
          <w:lang w:val="en-GB"/>
        </w:rPr>
      </w:pPr>
      <w:r w:rsidRPr="00EE7A38">
        <w:rPr>
          <w:lang w:val="en-GB"/>
        </w:rPr>
        <w:t>Science validated: SEU reproduces DYNAMO-M and passes the §12.1 battery.</w:t>
      </w:r>
    </w:p>
    <w:p w14:paraId="675B9896" w14:textId="77777777" w:rsidR="00052624" w:rsidRPr="00EE7A38" w:rsidRDefault="008C765D">
      <w:pPr>
        <w:pStyle w:val="ListBullet"/>
        <w:rPr>
          <w:lang w:val="en-GB"/>
        </w:rPr>
      </w:pPr>
      <w:r w:rsidRPr="00EE7A38">
        <w:rPr>
          <w:lang w:val="en-GB"/>
        </w:rPr>
        <w:t>Backwards compatible: ThresholdRule reproduces legacy ABMSimulator output; 2_simulate_adaptation.ipynb keeps working.</w:t>
      </w:r>
    </w:p>
    <w:p w14:paraId="3FF99FE3" w14:textId="77777777" w:rsidR="00052624" w:rsidRPr="00EE7A38" w:rsidRDefault="008C765D">
      <w:pPr>
        <w:pStyle w:val="ListBullet"/>
        <w:rPr>
          <w:lang w:val="en-GB"/>
        </w:rPr>
      </w:pPr>
      <w:r w:rsidRPr="00EE7A38">
        <w:rPr>
          <w:lang w:val="en-GB"/>
        </w:rPr>
        <w:t>Single source of truth: one interpolation kernel, one event generator, one time loop, one pluggable decision interface.</w:t>
      </w:r>
    </w:p>
    <w:p w14:paraId="6677A8CB" w14:textId="77777777" w:rsidR="00052624" w:rsidRPr="00EE7A38" w:rsidRDefault="008C765D">
      <w:pPr>
        <w:pStyle w:val="ListBullet"/>
        <w:rPr>
          <w:lang w:val="en-GB"/>
        </w:rPr>
      </w:pPr>
      <w:r w:rsidRPr="00EE7A38">
        <w:rPr>
          <w:lang w:val="en-GB"/>
        </w:rPr>
        <w:t>Docs synchronised: file paths, method names, defaults, and event-cap semantics consistent across AGENTS.md, coupling_architecture.md, and code.</w:t>
      </w:r>
    </w:p>
    <w:p w14:paraId="17937214" w14:textId="77777777" w:rsidR="00052624" w:rsidRDefault="008C765D">
      <w:pPr>
        <w:pStyle w:val="ListBullet"/>
        <w:rPr>
          <w:lang w:val="en-GB"/>
        </w:rPr>
      </w:pPr>
      <w:r w:rsidRPr="00EE7A38">
        <w:rPr>
          <w:lang w:val="en-GB"/>
        </w:rPr>
        <w:t>Extension-ready: insurance, migration, and government agents can be added as new rules without touching the engine.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662"/>
        <w:gridCol w:w="2622"/>
        <w:gridCol w:w="2828"/>
        <w:gridCol w:w="2508"/>
      </w:tblGrid>
      <w:tr w:rsidR="0081660B" w:rsidRPr="00EE7A38" w14:paraId="1ED6FEEF" w14:textId="77777777" w:rsidTr="00CA4E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dxa"/>
          </w:tcPr>
          <w:p w14:paraId="1C1DA9EE" w14:textId="77777777" w:rsidR="0081660B" w:rsidRPr="00EE7A38" w:rsidRDefault="0081660B" w:rsidP="00CA4EE4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Sev.</w:t>
            </w:r>
          </w:p>
        </w:tc>
        <w:tc>
          <w:tcPr>
            <w:tcW w:w="2622" w:type="dxa"/>
          </w:tcPr>
          <w:p w14:paraId="390CBEBE" w14:textId="77777777" w:rsidR="0081660B" w:rsidRPr="00EE7A38" w:rsidRDefault="0081660B" w:rsidP="00CA4E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Issue</w:t>
            </w:r>
          </w:p>
        </w:tc>
        <w:tc>
          <w:tcPr>
            <w:tcW w:w="2828" w:type="dxa"/>
          </w:tcPr>
          <w:p w14:paraId="38FE4A1A" w14:textId="77777777" w:rsidR="0081660B" w:rsidRPr="00EE7A38" w:rsidRDefault="0081660B" w:rsidP="00CA4E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Location</w:t>
            </w:r>
          </w:p>
        </w:tc>
        <w:tc>
          <w:tcPr>
            <w:tcW w:w="2508" w:type="dxa"/>
          </w:tcPr>
          <w:p w14:paraId="0E6DA170" w14:textId="77777777" w:rsidR="0081660B" w:rsidRPr="00EE7A38" w:rsidRDefault="0081660B" w:rsidP="00CA4E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Action</w:t>
            </w:r>
          </w:p>
        </w:tc>
      </w:tr>
      <w:tr w:rsidR="0081660B" w:rsidRPr="00EE7A38" w14:paraId="14A998B0" w14:textId="77777777" w:rsidTr="00CA4E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dxa"/>
          </w:tcPr>
          <w:p w14:paraId="38FEE7F9" w14:textId="77777777" w:rsidR="0081660B" w:rsidRPr="00EE7A38" w:rsidRDefault="0081660B" w:rsidP="00CA4EE4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Med</w:t>
            </w:r>
          </w:p>
        </w:tc>
        <w:tc>
          <w:tcPr>
            <w:tcW w:w="2622" w:type="dxa"/>
          </w:tcPr>
          <w:p w14:paraId="26160A6F" w14:textId="77777777" w:rsidR="0081660B" w:rsidRPr="00EE7A38" w:rsidRDefault="0081660B" w:rsidP="00CA4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Inline _simulate_year_events + Bernoulli/cap logic duplicated across both example scripts.</w:t>
            </w:r>
          </w:p>
        </w:tc>
        <w:tc>
          <w:tcPr>
            <w:tcW w:w="2828" w:type="dxa"/>
          </w:tcPr>
          <w:p w14:paraId="369B0909" w14:textId="77777777" w:rsidR="0081660B" w:rsidRPr="00EE7A38" w:rsidRDefault="0081660B" w:rsidP="00CA4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run_coupled_example.py:147, run_trace_manual_check.py:182</w:t>
            </w:r>
          </w:p>
        </w:tc>
        <w:tc>
          <w:tcPr>
            <w:tcW w:w="2508" w:type="dxa"/>
          </w:tcPr>
          <w:p w14:paraId="74B66766" w14:textId="77777777" w:rsidR="0081660B" w:rsidRPr="00EE7A38" w:rsidRDefault="0081660B" w:rsidP="00CA4E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sz w:val="18"/>
                <w:lang w:val="en-GB"/>
              </w:rPr>
              <w:t xml:space="preserve">DONE: </w:t>
            </w:r>
            <w:r w:rsidRPr="00EE7A38">
              <w:rPr>
                <w:sz w:val="18"/>
                <w:lang w:val="en-GB"/>
              </w:rPr>
              <w:t>Move into core (SimulationEngine/bridge) as the single event generator.</w:t>
            </w:r>
          </w:p>
        </w:tc>
      </w:tr>
      <w:tr w:rsidR="0081660B" w:rsidRPr="00EE7A38" w14:paraId="5954F7E7" w14:textId="77777777" w:rsidTr="00CA4EE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2" w:type="dxa"/>
          </w:tcPr>
          <w:p w14:paraId="49534951" w14:textId="77777777" w:rsidR="0081660B" w:rsidRPr="00EE7A38" w:rsidRDefault="0081660B" w:rsidP="00CA4EE4">
            <w:pPr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Med</w:t>
            </w:r>
          </w:p>
        </w:tc>
        <w:tc>
          <w:tcPr>
            <w:tcW w:w="2622" w:type="dxa"/>
          </w:tcPr>
          <w:p w14:paraId="1B3076CE" w14:textId="77777777" w:rsidR="0081660B" w:rsidRPr="00EE7A38" w:rsidRDefault="0081660B" w:rsidP="00CA4E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read_impacts_dataset assigns arrays assuming row order == object_id order (silent misalignment risk).</w:t>
            </w:r>
          </w:p>
        </w:tc>
        <w:tc>
          <w:tcPr>
            <w:tcW w:w="2828" w:type="dxa"/>
          </w:tcPr>
          <w:p w14:paraId="2D4A702A" w14:textId="77777777" w:rsidR="0081660B" w:rsidRPr="00EE7A38" w:rsidRDefault="0081660B" w:rsidP="00CA4E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setup_lookup_table.py:215</w:t>
            </w:r>
          </w:p>
        </w:tc>
        <w:tc>
          <w:tcPr>
            <w:tcW w:w="2508" w:type="dxa"/>
          </w:tcPr>
          <w:p w14:paraId="1BBDBEFF" w14:textId="77777777" w:rsidR="0081660B" w:rsidRPr="00EE7A38" w:rsidRDefault="0081660B" w:rsidP="00CA4E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GB"/>
              </w:rPr>
            </w:pPr>
            <w:r w:rsidRPr="00EE7A38">
              <w:rPr>
                <w:sz w:val="18"/>
                <w:lang w:val="en-GB"/>
              </w:rPr>
              <w:t>Add an explicit object_id-indexed accessor; assert alignment.</w:t>
            </w:r>
          </w:p>
        </w:tc>
      </w:tr>
    </w:tbl>
    <w:p w14:paraId="55BF0488" w14:textId="77777777" w:rsidR="0081660B" w:rsidRPr="0081660B" w:rsidRDefault="0081660B" w:rsidP="0081660B">
      <w:pPr>
        <w:pStyle w:val="ListBullet"/>
        <w:numPr>
          <w:ilvl w:val="0"/>
          <w:numId w:val="0"/>
        </w:numPr>
      </w:pPr>
    </w:p>
    <w:sectPr w:rsidR="0081660B" w:rsidRPr="008166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9DC26D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183831">
    <w:abstractNumId w:val="8"/>
  </w:num>
  <w:num w:numId="2" w16cid:durableId="847716198">
    <w:abstractNumId w:val="6"/>
  </w:num>
  <w:num w:numId="3" w16cid:durableId="969166573">
    <w:abstractNumId w:val="5"/>
  </w:num>
  <w:num w:numId="4" w16cid:durableId="63452575">
    <w:abstractNumId w:val="4"/>
  </w:num>
  <w:num w:numId="5" w16cid:durableId="160123002">
    <w:abstractNumId w:val="7"/>
  </w:num>
  <w:num w:numId="6" w16cid:durableId="428156750">
    <w:abstractNumId w:val="3"/>
  </w:num>
  <w:num w:numId="7" w16cid:durableId="1395859284">
    <w:abstractNumId w:val="2"/>
  </w:num>
  <w:num w:numId="8" w16cid:durableId="774637167">
    <w:abstractNumId w:val="1"/>
  </w:num>
  <w:num w:numId="9" w16cid:durableId="330254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2624"/>
    <w:rsid w:val="0006063C"/>
    <w:rsid w:val="0015074B"/>
    <w:rsid w:val="001B5C37"/>
    <w:rsid w:val="001E2D7A"/>
    <w:rsid w:val="00256D20"/>
    <w:rsid w:val="0029639D"/>
    <w:rsid w:val="002C41E8"/>
    <w:rsid w:val="002D55D4"/>
    <w:rsid w:val="00307A72"/>
    <w:rsid w:val="00326F90"/>
    <w:rsid w:val="00384877"/>
    <w:rsid w:val="00385917"/>
    <w:rsid w:val="0047339C"/>
    <w:rsid w:val="004B64B0"/>
    <w:rsid w:val="00595250"/>
    <w:rsid w:val="006249BE"/>
    <w:rsid w:val="006332F5"/>
    <w:rsid w:val="00635B83"/>
    <w:rsid w:val="006D47BA"/>
    <w:rsid w:val="0077762D"/>
    <w:rsid w:val="00787975"/>
    <w:rsid w:val="00794D87"/>
    <w:rsid w:val="0081660B"/>
    <w:rsid w:val="008C765D"/>
    <w:rsid w:val="009F7606"/>
    <w:rsid w:val="00AA1D8D"/>
    <w:rsid w:val="00AE40BB"/>
    <w:rsid w:val="00AF384C"/>
    <w:rsid w:val="00AF7E3D"/>
    <w:rsid w:val="00B2107F"/>
    <w:rsid w:val="00B47730"/>
    <w:rsid w:val="00B65A9E"/>
    <w:rsid w:val="00BB2EBB"/>
    <w:rsid w:val="00C00243"/>
    <w:rsid w:val="00C204EC"/>
    <w:rsid w:val="00C209C3"/>
    <w:rsid w:val="00CB0664"/>
    <w:rsid w:val="00D00F62"/>
    <w:rsid w:val="00D43D79"/>
    <w:rsid w:val="00EE7A38"/>
    <w:rsid w:val="00F26666"/>
    <w:rsid w:val="00F561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EEECF5C-9D8C-4D14-B191-2C7ED95B6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D87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4D87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4D87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4D87"/>
    <w:pPr>
      <w:keepNext/>
      <w:keepLines/>
      <w:spacing w:before="200" w:after="0"/>
      <w:outlineLvl w:val="2"/>
    </w:pPr>
    <w:rPr>
      <w:rFonts w:asciiTheme="minorBidi" w:eastAsiaTheme="majorEastAsia" w:hAnsiTheme="minorBid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D87"/>
    <w:pPr>
      <w:keepNext/>
      <w:keepLines/>
      <w:spacing w:before="200" w:after="0"/>
      <w:outlineLvl w:val="3"/>
    </w:pPr>
    <w:rPr>
      <w:rFonts w:asciiTheme="minorBidi" w:eastAsiaTheme="majorEastAsia" w:hAnsiTheme="minorBid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94D87"/>
    <w:rPr>
      <w:rFonts w:ascii="Arial" w:eastAsiaTheme="majorEastAsia" w:hAnsi="Arial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94D87"/>
    <w:rPr>
      <w:rFonts w:ascii="Arial" w:eastAsiaTheme="majorEastAsia" w:hAnsi="Arial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94D87"/>
    <w:rPr>
      <w:rFonts w:asciiTheme="minorBidi" w:eastAsiaTheme="majorEastAsia" w:hAnsiTheme="minorBidi" w:cstheme="majorBidi"/>
      <w:b/>
      <w:bCs/>
      <w:color w:val="4F81BD" w:themeColor="accent1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B2EB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B2EBB"/>
    <w:rPr>
      <w:rFonts w:ascii="Arial" w:eastAsiaTheme="majorEastAsia" w:hAnsi="Arial" w:cstheme="majorBidi"/>
      <w:color w:val="17365D" w:themeColor="text2" w:themeShade="BF"/>
      <w:spacing w:val="5"/>
      <w:kern w:val="28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D87"/>
    <w:rPr>
      <w:rFonts w:asciiTheme="minorBidi" w:eastAsiaTheme="majorEastAsia" w:hAnsiTheme="minorBidi" w:cstheme="majorBidi"/>
      <w:b/>
      <w:bCs/>
      <w:i/>
      <w:iCs/>
      <w:color w:val="4F81BD" w:themeColor="accen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7</Pages>
  <Words>2905</Words>
  <Characters>19353</Characters>
  <Application>Microsoft Office Word</Application>
  <DocSecurity>0</DocSecurity>
  <Lines>472</Lines>
  <Paragraphs>358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Sahand Asgarpour</cp:lastModifiedBy>
  <cp:revision>29</cp:revision>
  <dcterms:created xsi:type="dcterms:W3CDTF">2013-12-23T23:15:00Z</dcterms:created>
  <dcterms:modified xsi:type="dcterms:W3CDTF">2026-07-08T15:22:00Z</dcterms:modified>
  <cp:category/>
</cp:coreProperties>
</file>