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/>
        </w:rPr>
        <w:t>FloodAdapt-ABM × DYNAMO-M coupling — Unified Development Architecture, Phases &amp; Progress</w:t>
      </w:r>
    </w:p>
    <w:p>
      <w:r>
        <w:rPr>
          <w:rFonts w:ascii="Arial" w:hAnsi="Arial"/>
          <w:b/>
        </w:rPr>
        <w:t>Date:</w:t>
      </w:r>
      <w:r>
        <w:rPr>
          <w:rFonts w:ascii="Arial" w:hAnsi="Arial"/>
        </w:rPr>
        <w:t xml:space="preserve"> 2026-07-09</w:t>
      </w:r>
    </w:p>
    <w:p>
      <w:r>
        <w:rPr>
          <w:rFonts w:ascii="Arial" w:hAnsi="Arial"/>
          <w:b/>
        </w:rPr>
        <w:t>Status:</w:t>
      </w:r>
      <w:r>
        <w:rPr>
          <w:rFonts w:ascii="Arial" w:hAnsi="Arial"/>
        </w:rPr>
        <w:t xml:space="preserve"> Canonical, standalone proposal + roadmap + progress record (consolidates every prior version)</w:t>
      </w:r>
    </w:p>
    <w:p>
      <w:r>
        <w:rPr>
          <w:rFonts w:ascii="Arial" w:hAnsi="Arial"/>
          <w:b/>
        </w:rPr>
        <w:t>Scope:</w:t>
      </w:r>
      <w:r>
        <w:rPr>
          <w:rFonts w:ascii="Arial" w:hAnsi="Arial"/>
        </w:rPr>
        <w:t xml:space="preserve"> Project purpose · MVP scope · target architecture · coupling contract · SEU decision science · completed phases (0 → 4b-scaffold → 4b-pre) · engine performance · issues &amp; resolutions · 4b-full / Phase-5 roadmap · day-by-day progress log</w:t>
      </w:r>
    </w:p>
    <w:p>
      <w:r>
        <w:rPr>
          <w:rFonts w:ascii="Arial" w:hAnsi="Arial"/>
          <w:b/>
        </w:rPr>
        <w:t>This document is the single source of truth.</w:t>
      </w:r>
      <w:r>
        <w:rPr>
          <w:rFonts w:ascii="Arial" w:hAnsi="Arial"/>
        </w:rPr>
        <w:t xml:space="preserve"> It absorbs the full content of the</w:t>
      </w:r>
    </w:p>
    <w:p>
      <w:r>
        <w:rPr>
          <w:rFonts w:ascii="Arial" w:hAnsi="Arial"/>
        </w:rPr>
        <w:t>dated design docs, work logs and phase model-documentation. The dated per-day</w:t>
      </w:r>
    </w:p>
    <w:p>
      <w:r>
        <w:rPr>
          <w:rFonts w:ascii="Arial" w:hAnsi="Arial"/>
        </w:rPr>
        <w:t xml:space="preserve">artifacts are retained *locally* for traceability under </w:t>
      </w:r>
      <w:r>
        <w:rPr>
          <w:rFonts w:ascii="Consolas" w:hAnsi="Consolas"/>
          <w:color w:val="A03030"/>
          <w:sz w:val="18"/>
        </w:rPr>
        <w:t>docs/progress/</w:t>
      </w:r>
      <w:r>
        <w:rPr>
          <w:rFonts w:ascii="Arial" w:hAnsi="Arial"/>
        </w:rPr>
        <w:t xml:space="preserve"> (see the</w:t>
      </w:r>
    </w:p>
    <w:p>
      <w:r>
        <w:rPr>
          <w:rFonts w:ascii="Arial" w:hAnsi="Arial"/>
        </w:rPr>
        <w:t>[document map](#18-document-map--traceability)) but are not required reading —</w:t>
      </w:r>
    </w:p>
    <w:p>
      <w:r>
        <w:rPr>
          <w:rFonts w:ascii="Arial" w:hAnsi="Arial"/>
        </w:rPr>
        <w:t>everything material is reproduced here. Deep, formal detail lives in the two</w:t>
      </w:r>
    </w:p>
    <w:p>
      <w:r>
        <w:rPr>
          <w:rFonts w:ascii="Arial" w:hAnsi="Arial"/>
        </w:rPr>
        <w:t>sibling tracked docs, kept in lock-step with this one:</w:t>
      </w:r>
    </w:p>
    <w:p>
      <w:pPr>
        <w:pStyle w:val="ListBullet"/>
      </w:pPr>
      <w:r>
        <w:rPr>
          <w:rFonts w:ascii="Arial" w:hAnsi="Arial"/>
        </w:rPr>
        <w:t>[</w:t>
      </w:r>
      <w:r>
        <w:rPr>
          <w:rFonts w:ascii="Consolas" w:hAnsi="Consolas"/>
          <w:color w:val="A03030"/>
          <w:sz w:val="18"/>
        </w:rPr>
        <w:t>coupling_architecture.md</w:t>
      </w:r>
      <w:r>
        <w:rPr>
          <w:rFonts w:ascii="Arial" w:hAnsi="Arial"/>
        </w:rPr>
        <w:t>](coupling_architecture.md) — full architecture reference (MVP scope, bridge signature, complete SEU math §4, UML/sequence/data-flow diagrams, walkthrough, gate history).</w:t>
      </w:r>
    </w:p>
    <w:p>
      <w:pPr>
        <w:pStyle w:val="ListBullet"/>
      </w:pPr>
      <w:r>
        <w:rPr>
          <w:rFonts w:ascii="Arial" w:hAnsi="Arial"/>
        </w:rPr>
        <w:t>[</w:t>
      </w:r>
      <w:r>
        <w:rPr>
          <w:rFonts w:ascii="Consolas" w:hAnsi="Consolas"/>
          <w:color w:val="A03030"/>
          <w:sz w:val="18"/>
        </w:rPr>
        <w:t>AGENTS.md</w:t>
      </w:r>
      <w:r>
        <w:rPr>
          <w:rFonts w:ascii="Arial" w:hAnsi="Arial"/>
        </w:rPr>
        <w:t>](AGENTS.md) — operational guide (data requirements, NetCDF schema, gotchas, phase history, engine performance contract).</w:t>
      </w:r>
    </w:p>
    <w:p>
      <w:r>
        <w:rPr>
          <w:rFonts w:ascii="Arial" w:hAnsi="Arial"/>
        </w:rPr>
        <w:t>________________________________________</w:t>
      </w:r>
    </w:p>
    <w:p>
      <w:pPr>
        <w:pStyle w:val="Heading2"/>
      </w:pPr>
      <w:r>
        <w:rPr>
          <w:rFonts w:ascii="Arial" w:hAnsi="Arial"/>
        </w:rPr>
        <w:t>1. Project purpose &amp; repositories</w:t>
      </w:r>
    </w:p>
    <w:p>
      <w:r>
        <w:rPr>
          <w:rFonts w:ascii="Arial" w:hAnsi="Arial"/>
        </w:rPr>
        <w:t>Two repositories collaborate to answer one research question: *how do policy</w:t>
      </w:r>
    </w:p>
    <w:p>
      <w:r>
        <w:rPr>
          <w:rFonts w:ascii="Arial" w:hAnsi="Arial"/>
        </w:rPr>
        <w:t>incentives and lived flood experience shape household-level adaptation, and hence</w:t>
      </w:r>
    </w:p>
    <w:p>
      <w:r>
        <w:rPr>
          <w:rFonts w:ascii="Arial" w:hAnsi="Arial"/>
        </w:rPr>
        <w:t>long-term coastal flood risk, under sea-level rise (SLR)?*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Arial" w:hAnsi="Arial"/>
                <w:b/>
              </w:rPr>
              <w:t>Repository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b/>
              </w:rPr>
              <w:t>Role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b/>
              </w:rPr>
              <w:t>Key artefacts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b/>
              </w:rPr>
              <w:t>FloodAdapt-ABM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</w:rPr>
              <w:t>Lightweight Monte-Carlo simulation engine. Turns a precomputed FloodAdapt (SFINCS+FIAT) impact lookup table into building-level damage time series and adaptation decisions under an SLR scenario.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A03030"/>
                <w:sz w:val="18"/>
              </w:rPr>
              <w:t>setup_lookup_table.py</w:t>
            </w:r>
            <w:r>
              <w:rPr>
                <w:rFonts w:ascii="Arial" w:hAnsi="Arial"/>
              </w:rPr>
              <w:t xml:space="preserve"> (stage 1), </w:t>
            </w:r>
            <w:r>
              <w:rPr>
                <w:rFonts w:ascii="Consolas" w:hAnsi="Consolas"/>
                <w:color w:val="A03030"/>
                <w:sz w:val="18"/>
              </w:rPr>
              <w:t>simulation_engine.py</w:t>
            </w:r>
            <w:r>
              <w:rPr>
                <w:rFonts w:ascii="Arial" w:hAnsi="Arial"/>
              </w:rPr>
              <w:t xml:space="preserve">, </w:t>
            </w:r>
            <w:r>
              <w:rPr>
                <w:rFonts w:ascii="Consolas" w:hAnsi="Consolas"/>
                <w:color w:val="A03030"/>
                <w:sz w:val="18"/>
              </w:rPr>
              <w:t>decision_rule.py</w:t>
            </w:r>
            <w:r>
              <w:rPr>
                <w:rFonts w:ascii="Arial" w:hAnsi="Arial"/>
              </w:rPr>
              <w:t xml:space="preserve">, </w:t>
            </w:r>
            <w:r>
              <w:rPr>
                <w:rFonts w:ascii="Consolas" w:hAnsi="Consolas"/>
                <w:color w:val="A03030"/>
                <w:sz w:val="18"/>
              </w:rPr>
              <w:t>_core/dynamo_decision_bridge.py</w:t>
            </w:r>
            <w:r>
              <w:rPr>
                <w:rFonts w:ascii="Arial" w:hAnsi="Arial"/>
              </w:rPr>
              <w:t xml:space="preserve">, </w:t>
            </w:r>
            <w:r>
              <w:rPr>
                <w:rFonts w:ascii="Consolas" w:hAnsi="Consolas"/>
                <w:color w:val="A03030"/>
                <w:sz w:val="18"/>
              </w:rPr>
              <w:t>_core/lookup_utils.py</w:t>
            </w:r>
            <w:r>
              <w:rPr>
                <w:rFonts w:ascii="Arial" w:hAnsi="Arial"/>
              </w:rPr>
              <w:t xml:space="preserve">, </w:t>
            </w:r>
            <w:r>
              <w:rPr>
                <w:rFonts w:ascii="Consolas" w:hAnsi="Consolas"/>
                <w:color w:val="A03030"/>
                <w:sz w:val="18"/>
              </w:rPr>
              <w:t>mesa_native.py</w:t>
            </w:r>
            <w:r>
              <w:rPr>
                <w:rFonts w:ascii="Arial" w:hAnsi="Arial"/>
              </w:rPr>
              <w:t xml:space="preserve">, </w:t>
            </w:r>
            <w:r>
              <w:rPr>
                <w:rFonts w:ascii="Consolas" w:hAnsi="Consolas"/>
                <w:color w:val="A03030"/>
                <w:sz w:val="18"/>
              </w:rPr>
              <w:t>coastal_node_adapter.py</w:t>
            </w:r>
            <w:r>
              <w:rPr>
                <w:rFonts w:ascii="Arial" w:hAnsi="Arial"/>
              </w:rPr>
              <w:t xml:space="preserve">, </w:t>
            </w:r>
            <w:r>
              <w:rPr>
                <w:rFonts w:ascii="Consolas" w:hAnsi="Consolas"/>
                <w:color w:val="A03030"/>
                <w:sz w:val="18"/>
              </w:rPr>
              <w:t>examples_engine/</w:t>
            </w:r>
            <w:r>
              <w:rPr>
                <w:rFonts w:ascii="Arial" w:hAnsi="Arial"/>
              </w:rPr>
              <w:t xml:space="preserve">, </w:t>
            </w:r>
            <w:r>
              <w:rPr>
                <w:rFonts w:ascii="Consolas" w:hAnsi="Consolas"/>
                <w:color w:val="A03030"/>
                <w:sz w:val="18"/>
              </w:rPr>
              <w:t>tests/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b/>
              </w:rPr>
              <w:t>DYNAMO-M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</w:rPr>
              <w:t>Global honeybees/Mesa-style ABM of coastal household migration &amp; adaptation. Supplies the Subjective Expected Utility (SEU) decision science that replaces FloodAdapt-ABM's naive rule.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A03030"/>
                <w:sz w:val="18"/>
              </w:rPr>
              <w:t>decision_module.py</w:t>
            </w:r>
            <w:r>
              <w:rPr>
                <w:rFonts w:ascii="Arial" w:hAnsi="Arial"/>
              </w:rPr>
              <w:t xml:space="preserve">, </w:t>
            </w:r>
            <w:r>
              <w:rPr>
                <w:rFonts w:ascii="Consolas" w:hAnsi="Consolas"/>
                <w:color w:val="A03030"/>
                <w:sz w:val="18"/>
              </w:rPr>
              <w:t>agents/coastal_nodes.py</w:t>
            </w:r>
            <w:r>
              <w:rPr>
                <w:rFonts w:ascii="Arial" w:hAnsi="Arial"/>
              </w:rPr>
              <w:t xml:space="preserve">, </w:t>
            </w:r>
            <w:r>
              <w:rPr>
                <w:rFonts w:ascii="Consolas" w:hAnsi="Consolas"/>
                <w:color w:val="A03030"/>
                <w:sz w:val="18"/>
              </w:rPr>
              <w:t>hazards/flooding/flood_risk.py</w:t>
            </w:r>
            <w:r>
              <w:rPr>
                <w:rFonts w:ascii="Arial" w:hAnsi="Arial"/>
              </w:rPr>
              <w:t xml:space="preserve">, </w:t>
            </w:r>
            <w:r>
              <w:rPr>
                <w:rFonts w:ascii="Consolas" w:hAnsi="Consolas"/>
                <w:color w:val="A03030"/>
                <w:sz w:val="18"/>
              </w:rPr>
              <w:t>settings.yml</w:t>
            </w:r>
            <w:r>
              <w:rPr>
                <w:rFonts w:ascii="Arial" w:hAnsi="Arial"/>
              </w:rPr>
              <w:t xml:space="preserve">, </w:t>
            </w:r>
            <w:r>
              <w:rPr>
                <w:rFonts w:ascii="Consolas" w:hAnsi="Consolas"/>
                <w:color w:val="A03030"/>
                <w:sz w:val="18"/>
              </w:rPr>
              <w:t>docs/adaptation_decisions_complete.md</w:t>
            </w:r>
          </w:p>
        </w:tc>
      </w:tr>
    </w:tbl>
    <w:p/>
    <w:p>
      <w:r>
        <w:rPr>
          <w:rFonts w:ascii="Arial" w:hAnsi="Arial"/>
        </w:rPr>
        <w:t xml:space="preserve">The two stages of FloodAdapt-ABM share </w:t>
      </w:r>
      <w:r>
        <w:rPr>
          <w:rFonts w:ascii="Arial" w:hAnsi="Arial"/>
          <w:b/>
        </w:rPr>
        <w:t>exactly one interface</w:t>
      </w:r>
      <w:r>
        <w:rPr>
          <w:rFonts w:ascii="Arial" w:hAnsi="Arial"/>
        </w:rPr>
        <w:t>: the NetCDF lookup</w:t>
      </w:r>
    </w:p>
    <w:p>
      <w:r>
        <w:rPr>
          <w:rFonts w:ascii="Arial" w:hAnsi="Arial"/>
        </w:rPr>
        <w:t xml:space="preserve">table (dims </w:t>
      </w:r>
      <w:r>
        <w:rPr>
          <w:rFonts w:ascii="Consolas" w:hAnsi="Consolas"/>
          <w:color w:val="A03030"/>
          <w:sz w:val="18"/>
        </w:rPr>
        <w:t>object_id × slr × strategy × event</w:t>
      </w:r>
      <w:r>
        <w:rPr>
          <w:rFonts w:ascii="Arial" w:hAnsi="Arial"/>
        </w:rPr>
        <w:t xml:space="preserve">; vars </w:t>
      </w:r>
      <w:r>
        <w:rPr>
          <w:rFonts w:ascii="Consolas" w:hAnsi="Consolas"/>
          <w:color w:val="A03030"/>
          <w:sz w:val="18"/>
        </w:rPr>
        <w:t>total_damage</w:t>
      </w:r>
      <w:r>
        <w:rPr>
          <w:rFonts w:ascii="Arial" w:hAnsi="Arial"/>
        </w:rPr>
        <w:t xml:space="preserve">, </w:t>
      </w:r>
      <w:r>
        <w:rPr>
          <w:rFonts w:ascii="Consolas" w:hAnsi="Consolas"/>
          <w:color w:val="A03030"/>
          <w:sz w:val="18"/>
        </w:rPr>
        <w:t>inun_depth</w:t>
      </w:r>
      <w:r>
        <w:rPr>
          <w:rFonts w:ascii="Arial" w:hAnsi="Arial"/>
        </w:rPr>
        <w:t>;</w:t>
      </w:r>
    </w:p>
    <w:p>
      <w:r>
        <w:rPr>
          <w:rFonts w:ascii="Arial" w:hAnsi="Arial"/>
        </w:rPr>
        <w:t xml:space="preserve">attrs </w:t>
      </w:r>
      <w:r>
        <w:rPr>
          <w:rFonts w:ascii="Consolas" w:hAnsi="Consolas"/>
          <w:color w:val="A03030"/>
          <w:sz w:val="18"/>
        </w:rPr>
        <w:t>max_pot_dmg</w:t>
      </w:r>
      <w:r>
        <w:rPr>
          <w:rFonts w:ascii="Arial" w:hAnsi="Arial"/>
        </w:rPr>
        <w:t xml:space="preserve">, </w:t>
      </w:r>
      <w:r>
        <w:rPr>
          <w:rFonts w:ascii="Consolas" w:hAnsi="Consolas"/>
          <w:color w:val="A03030"/>
          <w:sz w:val="18"/>
        </w:rPr>
        <w:t>freq</w:t>
      </w:r>
      <w:r>
        <w:rPr>
          <w:rFonts w:ascii="Arial" w:hAnsi="Arial"/>
        </w:rPr>
        <w:t xml:space="preserve">, </w:t>
      </w:r>
      <w:r>
        <w:rPr>
          <w:rFonts w:ascii="Consolas" w:hAnsi="Consolas"/>
          <w:color w:val="A03030"/>
          <w:sz w:val="18"/>
        </w:rPr>
        <w:t>primary_object_type</w:t>
      </w:r>
      <w:r>
        <w:rPr>
          <w:rFonts w:ascii="Arial" w:hAnsi="Arial"/>
        </w:rPr>
        <w:t>). This clean seam is the backbone</w:t>
      </w:r>
    </w:p>
    <w:p>
      <w:r>
        <w:rPr>
          <w:rFonts w:ascii="Arial" w:hAnsi="Arial"/>
        </w:rPr>
        <w:t>of the whole coupling and must remain stable.</w:t>
      </w:r>
    </w:p>
    <w:p>
      <w:pPr>
        <w:pStyle w:val="Heading2"/>
      </w:pPr>
      <w:r>
        <w:rPr>
          <w:rFonts w:ascii="Arial" w:hAnsi="Arial"/>
        </w:rPr>
        <w:t>2. Objective &amp; MVP scope</w:t>
      </w:r>
    </w:p>
    <w:p>
      <w:r>
        <w:rPr>
          <w:rFonts w:ascii="Arial" w:hAnsi="Arial"/>
        </w:rPr>
        <w:t>The Minimum Viable Product replaces FloodAdapt-ABM's simple reactive rule</w:t>
      </w:r>
    </w:p>
    <w:p>
      <w:r>
        <w:rPr>
          <w:rFonts w:ascii="Arial" w:hAnsi="Arial"/>
        </w:rPr>
        <w:t xml:space="preserve">("if </w:t>
      </w:r>
      <w:r>
        <w:rPr>
          <w:rFonts w:ascii="Consolas" w:hAnsi="Consolas"/>
          <w:color w:val="A03030"/>
          <w:sz w:val="18"/>
        </w:rPr>
        <w:t>damage/max_pot_dmg &gt; 0.3</w:t>
      </w:r>
      <w:r>
        <w:rPr>
          <w:rFonts w:ascii="Arial" w:hAnsi="Arial"/>
        </w:rPr>
        <w:t xml:space="preserve"> then floodproof") with DYNAMO-M's SEU household</w:t>
      </w:r>
    </w:p>
    <w:p>
      <w:r>
        <w:rPr>
          <w:rFonts w:ascii="Arial" w:hAnsi="Arial"/>
        </w:rPr>
        <w:t xml:space="preserve">decision framework, while </w:t>
      </w:r>
      <w:r>
        <w:rPr>
          <w:rFonts w:ascii="Arial" w:hAnsi="Arial"/>
          <w:b/>
        </w:rPr>
        <w:t>keeping</w:t>
      </w:r>
      <w:r>
        <w:rPr>
          <w:rFonts w:ascii="Arial" w:hAnsi="Arial"/>
        </w:rPr>
        <w:t xml:space="preserve"> FloodAdapt-ABM's own elevation assumption</w:t>
      </w:r>
    </w:p>
    <w:p>
      <w:r>
        <w:rPr>
          <w:rFonts w:ascii="Arial" w:hAnsi="Arial"/>
        </w:rPr>
        <w:t xml:space="preserve">(an adapted household's damages are read from the </w:t>
      </w:r>
      <w:r>
        <w:rPr>
          <w:rFonts w:ascii="Consolas" w:hAnsi="Consolas"/>
          <w:color w:val="A03030"/>
          <w:sz w:val="18"/>
        </w:rPr>
        <w:t>floodproof_all_0</w:t>
      </w:r>
      <w:r>
        <w:rPr>
          <w:rFonts w:ascii="Arial" w:hAnsi="Arial"/>
        </w:rPr>
        <w:t xml:space="preserve"> strategy in the</w:t>
      </w:r>
    </w:p>
    <w:p>
      <w:r>
        <w:rPr>
          <w:rFonts w:ascii="Arial" w:hAnsi="Arial"/>
        </w:rPr>
        <w:t>lookup table).</w:t>
      </w:r>
    </w:p>
    <w:p>
      <w:pPr>
        <w:pStyle w:val="ListBullet"/>
      </w:pPr>
      <w:r>
        <w:rPr>
          <w:rFonts w:ascii="Arial" w:hAnsi="Arial"/>
          <w:b/>
        </w:rPr>
        <w:t>IN:</w:t>
      </w:r>
      <w:r>
        <w:rPr>
          <w:rFonts w:ascii="Arial" w:hAnsi="Arial"/>
        </w:rPr>
        <w:t xml:space="preserve"> households = residential buildings only (substring </w:t>
      </w:r>
      <w:r>
        <w:rPr>
          <w:rFonts w:ascii="Consolas" w:hAnsi="Consolas"/>
          <w:color w:val="A03030"/>
          <w:sz w:val="18"/>
        </w:rPr>
        <w:t>'RES'</w:t>
      </w:r>
      <w:r>
        <w:rPr>
          <w:rFonts w:ascii="Arial" w:hAnsi="Arial"/>
        </w:rPr>
        <w:t>); dry flood-proofing vs do-nothing; SEU with CRRA utility, exceedance-curve integration, risk-perception decay, affordability cap, loan amortisation, adaptation lifespan (75 y).</w:t>
      </w:r>
    </w:p>
    <w:p>
      <w:pPr>
        <w:pStyle w:val="ListBullet"/>
      </w:pPr>
      <w:r>
        <w:rPr>
          <w:rFonts w:ascii="Arial" w:hAnsi="Arial"/>
          <w:b/>
        </w:rPr>
        <w:t>OUT (Phase 5+):</w:t>
      </w:r>
      <w:r>
        <w:rPr>
          <w:rFonts w:ascii="Arial" w:hAnsi="Arial"/>
        </w:rPr>
        <w:t xml:space="preserve"> insurance (</w:t>
      </w:r>
      <w:r>
        <w:rPr>
          <w:rFonts w:ascii="Consolas" w:hAnsi="Consolas"/>
          <w:color w:val="A03030"/>
          <w:sz w:val="18"/>
        </w:rPr>
        <w:t>calcEU_insure</w:t>
      </w:r>
      <w:r>
        <w:rPr>
          <w:rFonts w:ascii="Arial" w:hAnsi="Arial"/>
        </w:rPr>
        <w:t>), migration + gravity model, government/dike CBA agent, population/GDP dynamics, variable floodproof height.</w:t>
      </w:r>
    </w:p>
    <w:p>
      <w:pPr>
        <w:pStyle w:val="ListBullet"/>
      </w:pPr>
      <w:r>
        <w:rPr>
          <w:rFonts w:ascii="Arial" w:hAnsi="Arial"/>
          <w:b/>
        </w:rPr>
        <w:t>BYPASSED by design:</w:t>
      </w:r>
      <w:r>
        <w:rPr>
          <w:rFonts w:ascii="Arial" w:hAnsi="Arial"/>
        </w:rPr>
        <w:t xml:space="preserve"> DYNAMO-M's internal hazard physics (</w:t>
      </w:r>
      <w:r>
        <w:rPr>
          <w:rFonts w:ascii="Consolas" w:hAnsi="Consolas"/>
          <w:color w:val="A03030"/>
          <w:sz w:val="18"/>
        </w:rPr>
        <w:t>interpolate_water_levels</w:t>
      </w:r>
      <w:r>
        <w:rPr>
          <w:rFonts w:ascii="Arial" w:hAnsi="Arial"/>
        </w:rPr>
        <w:t>, dike overtopping, GLOFRIS scaling). All flood depths and damages come from the SFINCS/FIAT lookup table.</w:t>
      </w:r>
    </w:p>
    <w:p>
      <w:r>
        <w:rPr>
          <w:rFonts w:ascii="Arial" w:hAnsi="Arial"/>
          <w:b/>
        </w:rPr>
        <w:t>Hard requirement (`coupling_architecture.md` §1.3):</w:t>
      </w:r>
      <w:r>
        <w:rPr>
          <w:rFonts w:ascii="Arial" w:hAnsi="Arial"/>
        </w:rPr>
        <w:t xml:space="preserve"> for the SEU exceedance</w:t>
      </w:r>
    </w:p>
    <w:p>
      <w:r>
        <w:rPr>
          <w:rFonts w:ascii="Arial" w:hAnsi="Arial"/>
        </w:rPr>
        <w:t>integral to be valid, the stage-1 EventSet should be a true return-period set</w:t>
      </w:r>
    </w:p>
    <w:p>
      <w:r>
        <w:rPr>
          <w:rFonts w:ascii="Arial" w:hAnsi="Arial"/>
        </w:rPr>
        <w:t xml:space="preserve">(e.g. </w:t>
      </w:r>
      <w:r>
        <w:rPr>
          <w:rFonts w:ascii="Consolas" w:hAnsi="Consolas"/>
          <w:color w:val="A03030"/>
          <w:sz w:val="18"/>
        </w:rPr>
        <w:t>[2,5,10,25,50,100,250,500,1000]</w:t>
      </w:r>
      <w:r>
        <w:rPr>
          <w:rFonts w:ascii="Arial" w:hAnsi="Arial"/>
        </w:rPr>
        <w:t xml:space="preserve"> yr). If a non-RP set is used, a per-household</w:t>
      </w:r>
    </w:p>
    <w:p>
      <w:r>
        <w:rPr>
          <w:rFonts w:ascii="Arial" w:hAnsi="Arial"/>
        </w:rPr>
        <w:t>damage-sorted exceedance curve must be derived first.</w:t>
      </w:r>
    </w:p>
    <w:p>
      <w:pPr>
        <w:pStyle w:val="Heading2"/>
      </w:pPr>
      <w:r>
        <w:rPr>
          <w:rFonts w:ascii="Arial" w:hAnsi="Arial"/>
        </w:rPr>
        <w:t>3. Target architecture (Strategy Pattern) — delivered &amp; frozen</w:t>
      </w:r>
    </w:p>
    <w:p>
      <w:r>
        <w:rPr>
          <w:rFonts w:ascii="Arial" w:hAnsi="Arial"/>
        </w:rPr>
        <w:t>The endorsed resolution (proposed 2026-07-07/08, delivered in Phases 2–3) is a single</w:t>
      </w:r>
    </w:p>
    <w:p>
      <w:r>
        <w:rPr>
          <w:rFonts w:ascii="Consolas" w:hAnsi="Consolas"/>
          <w:color w:val="A03030"/>
          <w:sz w:val="18"/>
        </w:rPr>
        <w:t>SimulationEngine</w:t>
      </w:r>
      <w:r>
        <w:rPr>
          <w:rFonts w:ascii="Arial" w:hAnsi="Arial"/>
        </w:rPr>
        <w:t xml:space="preserve"> that owns time + data, with a fully pluggable </w:t>
      </w:r>
      <w:r>
        <w:rPr>
          <w:rFonts w:ascii="Consolas" w:hAnsi="Consolas"/>
          <w:color w:val="A03030"/>
          <w:sz w:val="18"/>
        </w:rPr>
        <w:t>DecisionRule</w:t>
      </w:r>
      <w:r>
        <w:rPr>
          <w:rFonts w:ascii="Arial" w:hAnsi="Arial"/>
        </w:rPr>
        <w:t>.</w:t>
      </w:r>
    </w:p>
    <w:p>
      <w:r>
        <w:rPr>
          <w:rFonts w:ascii="Consolas" w:hAnsi="Consolas"/>
          <w:color w:val="A03030"/>
          <w:sz w:val="18"/>
        </w:rPr>
        <w:t>ABMSimulator</w:t>
      </w:r>
      <w:r>
        <w:rPr>
          <w:rFonts w:ascii="Arial" w:hAnsi="Arial"/>
        </w:rPr>
        <w:t xml:space="preserve"> and </w:t>
      </w:r>
      <w:r>
        <w:rPr>
          <w:rFonts w:ascii="Consolas" w:hAnsi="Consolas"/>
          <w:color w:val="A03030"/>
          <w:sz w:val="18"/>
        </w:rPr>
        <w:t>DynamoDecisionBridge</w:t>
      </w:r>
      <w:r>
        <w:rPr>
          <w:rFonts w:ascii="Arial" w:hAnsi="Arial"/>
        </w:rPr>
        <w:t xml:space="preserve"> remain as thin backwards-compatible layers.</w:t>
      </w:r>
    </w:p>
    <w:p>
      <w:r>
        <w:rPr>
          <w:rFonts w:ascii="Consolas" w:hAnsi="Consolas"/>
          <w:sz w:val="18"/>
        </w:rPr>
        <w:t>SimulationEngine (owns time + data)            FloodAdaptSLRModel (Phase 4b: owns time via ticks)</w:t>
        <w:br/>
        <w:t xml:space="preserve">  ├── NetCDF loading / interpolation             ├── engine: SimulationEngine (shared kernel)</w:t>
        <w:br/>
        <w:t xml:space="preserve">  │     ├── strategy cube materialized once       │</w:t>
        <w:br/>
        <w:t xml:space="preserve">  │     └── per-(SLR, method) interp cache         │</w:t>
        <w:br/>
        <w:t xml:space="preserve">  ├── Stochastic event draw (Bernoulli + cap)    └── agents → CoastalNodePopulation → step()</w:t>
        <w:br/>
        <w:t xml:space="preserve">  ├── AgentState (wealth, income, risk_perception,</w:t>
        <w:br/>
        <w:t xml:space="preserve">  │              flood_timer, is_adapted, time_adapted)</w:t>
        <w:br/>
        <w:t xml:space="preserve">  ├── run(no_seq, n_jobs) — parallel Monte-Carlo sequences (bit-identical)</w:t>
        <w:br/>
        <w:t xml:space="preserve">  └── decision_rule: DecisionRule  ← pluggable</w:t>
        <w:br/>
        <w:t xml:space="preserve">        ├── ThresholdRule   (legacy 0.3 rule)</w:t>
        <w:br/>
        <w:t xml:space="preserve">        ├── SEURule         (ported DYNAMO-M SEU — MVP default)</w:t>
        <w:br/>
        <w:t xml:space="preserve">        ├── DynamoLiveRule  (native DYNAMO-M — parity oracle, Phase 4a)</w:t>
        <w:br/>
        <w:t xml:space="preserve">        └── &lt;custom&gt;        (Open/Closed: new science = new rule)</w:t>
      </w:r>
    </w:p>
    <w:p>
      <w:pPr>
        <w:pStyle w:val="Heading3"/>
      </w:pPr>
      <w:r>
        <w:rPr>
          <w:rFonts w:ascii="Arial" w:hAnsi="Arial"/>
        </w:rPr>
        <w:t xml:space="preserve">3.1 The </w:t>
      </w:r>
      <w:r>
        <w:rPr>
          <w:rFonts w:ascii="Consolas" w:hAnsi="Consolas"/>
          <w:color w:val="A03030"/>
          <w:sz w:val="18"/>
        </w:rPr>
        <w:t>DecisionRule</w:t>
      </w:r>
      <w:r>
        <w:rPr>
          <w:rFonts w:ascii="Arial" w:hAnsi="Arial"/>
        </w:rPr>
        <w:t xml:space="preserve"> interface (stateless, vectorised, NumPy-first)</w:t>
      </w:r>
    </w:p>
    <w:p>
      <w:r>
        <w:rPr>
          <w:rFonts w:ascii="Consolas" w:hAnsi="Consolas"/>
          <w:sz w:val="18"/>
        </w:rPr>
        <w:t>class DecisionRule:</w:t>
        <w:br/>
        <w:t xml:space="preserve">    def __init__(self, config: DecisionConfig):   # r, sigma, loan_duration,</w:t>
        <w:br/>
        <w:t xml:space="preserve">        ...                                        # expenditure_cap, amenity_weight, lifespan_dryproof, ...</w:t>
        <w:br/>
        <w:t xml:space="preserve">    def should_adapt(self,</w:t>
        <w:br/>
        <w:t xml:space="preserve">        agent_state: AgentState,      # wealth, income, risk_perception, flood_timer,</w:t>
        <w:br/>
        <w:t xml:space="preserve">                                      #   is_adapted, time_adapted</w:t>
        <w:br/>
        <w:t xml:space="preserve">        damages_no_adapt: np.ndarray, # (n_agents, n_events)  full catalog @ SLR_t, no measures</w:t>
        <w:br/>
        <w:t xml:space="preserve">        damages_adapt: np.ndarray,    # (n_agents, n_events)  full catalog @ SLR_t, floodproofed</w:t>
        <w:br/>
        <w:t xml:space="preserve">        event_freqs: np.ndarray,      # (n_events,)  exceedance probs (= 1/RP)</w:t>
        <w:br/>
        <w:t xml:space="preserve">        max_pot_dmg: np.ndarray,      # (n_agents,)</w:t>
        <w:br/>
        <w:t xml:space="preserve">        adaptation_costs: np.ndarray, # (n_agents,)  annualised loan repayment</w:t>
        <w:br/>
        <w:t xml:space="preserve">    ) -&gt; np.ndarray:                  # (n_agents,) bool</w:t>
        <w:br/>
        <w:t xml:space="preserve">        ...</w:t>
      </w:r>
    </w:p>
    <w:p>
      <w:r>
        <w:rPr>
          <w:rFonts w:ascii="Arial" w:hAnsi="Arial"/>
        </w:rPr>
        <w:t xml:space="preserve">The signature was deliberately </w:t>
      </w:r>
      <w:r>
        <w:rPr>
          <w:rFonts w:ascii="Arial" w:hAnsi="Arial"/>
          <w:b/>
        </w:rPr>
        <w:t>widened</w:t>
      </w:r>
      <w:r>
        <w:rPr>
          <w:rFonts w:ascii="Arial" w:hAnsi="Arial"/>
        </w:rPr>
        <w:t xml:space="preserve"> versus the 2026-07-07 draft so that</w:t>
      </w:r>
    </w:p>
    <w:p>
      <w:r>
        <w:rPr>
          <w:rFonts w:ascii="Consolas" w:hAnsi="Consolas"/>
          <w:color w:val="A03030"/>
          <w:sz w:val="18"/>
        </w:rPr>
        <w:t>DynamoLiveRule</w:t>
      </w:r>
      <w:r>
        <w:rPr>
          <w:rFonts w:ascii="Arial" w:hAnsi="Arial"/>
        </w:rPr>
        <w:t xml:space="preserve"> is pluggable: (1) </w:t>
      </w:r>
      <w:r>
        <w:rPr>
          <w:rFonts w:ascii="Consolas" w:hAnsi="Consolas"/>
          <w:color w:val="A03030"/>
          <w:sz w:val="18"/>
        </w:rPr>
        <w:t>AgentState</w:t>
      </w:r>
      <w:r>
        <w:rPr>
          <w:rFonts w:ascii="Arial" w:hAnsi="Arial"/>
        </w:rPr>
        <w:t xml:space="preserve"> carries </w:t>
      </w:r>
      <w:r>
        <w:rPr>
          <w:rFonts w:ascii="Consolas" w:hAnsi="Consolas"/>
          <w:color w:val="A03030"/>
          <w:sz w:val="18"/>
        </w:rPr>
        <w:t>risk_perception</w:t>
      </w:r>
      <w:r>
        <w:rPr>
          <w:rFonts w:ascii="Arial" w:hAnsi="Arial"/>
        </w:rPr>
        <w:t xml:space="preserve"> (DYNAMO-M's</w:t>
      </w:r>
    </w:p>
    <w:p>
      <w:r>
        <w:rPr>
          <w:rFonts w:ascii="Consolas" w:hAnsi="Consolas"/>
          <w:color w:val="A03030"/>
          <w:sz w:val="18"/>
        </w:rPr>
        <w:t>calcEU_*</w:t>
      </w:r>
      <w:r>
        <w:rPr>
          <w:rFonts w:ascii="Arial" w:hAnsi="Arial"/>
        </w:rPr>
        <w:t xml:space="preserve"> consume it directly); (2) the rule receives *both* per-event damage</w:t>
      </w:r>
    </w:p>
    <w:p>
      <w:r>
        <w:rPr>
          <w:rFonts w:ascii="Arial" w:hAnsi="Arial"/>
        </w:rPr>
        <w:t>matrices at the current SLR (no-adapt and adapt), because the SEU is *ex-ante* and each</w:t>
      </w:r>
    </w:p>
    <w:p>
      <w:r>
        <w:rPr>
          <w:rFonts w:ascii="Consolas" w:hAnsi="Consolas"/>
          <w:color w:val="A03030"/>
          <w:sz w:val="18"/>
        </w:rPr>
        <w:t>calcEU_*</w:t>
      </w:r>
      <w:r>
        <w:rPr>
          <w:rFonts w:ascii="Arial" w:hAnsi="Arial"/>
        </w:rPr>
        <w:t xml:space="preserve"> integrates a full exceedance curve; (3) </w:t>
      </w:r>
      <w:r>
        <w:rPr>
          <w:rFonts w:ascii="Consolas" w:hAnsi="Consolas"/>
          <w:color w:val="A03030"/>
          <w:sz w:val="18"/>
        </w:rPr>
        <w:t>adaptation_costs</w:t>
      </w:r>
      <w:r>
        <w:rPr>
          <w:rFonts w:ascii="Arial" w:hAnsi="Arial"/>
        </w:rPr>
        <w:t xml:space="preserve"> (annualised loan</w:t>
      </w:r>
    </w:p>
    <w:p>
      <w:r>
        <w:rPr>
          <w:rFonts w:ascii="Arial" w:hAnsi="Arial"/>
        </w:rPr>
        <w:t>repayment) is passed explicitly; (4) decision parameters are injected once via the</w:t>
      </w:r>
    </w:p>
    <w:p>
      <w:r>
        <w:rPr>
          <w:rFonts w:ascii="Arial" w:hAnsi="Arial"/>
        </w:rPr>
        <w:t xml:space="preserve">constructor from </w:t>
      </w:r>
      <w:r>
        <w:rPr>
          <w:rFonts w:ascii="Consolas" w:hAnsi="Consolas"/>
          <w:color w:val="A03030"/>
          <w:sz w:val="18"/>
        </w:rPr>
        <w:t>DecisionConfig</w:t>
      </w:r>
      <w:r>
        <w:rPr>
          <w:rFonts w:ascii="Arial" w:hAnsi="Arial"/>
        </w:rPr>
        <w:t xml:space="preserve">. </w:t>
      </w:r>
      <w:r>
        <w:rPr>
          <w:rFonts w:ascii="Consolas" w:hAnsi="Consolas"/>
          <w:color w:val="A03030"/>
          <w:sz w:val="18"/>
        </w:rPr>
        <w:t>ThresholdRule</w:t>
      </w:r>
      <w:r>
        <w:rPr>
          <w:rFonts w:ascii="Arial" w:hAnsi="Arial"/>
        </w:rPr>
        <w:t xml:space="preserve"> ignores the extra arguments, so</w:t>
      </w:r>
    </w:p>
    <w:p>
      <w:r>
        <w:rPr>
          <w:rFonts w:ascii="Arial" w:hAnsi="Arial"/>
        </w:rPr>
        <w:t>backward compatibility is preserved.</w:t>
      </w:r>
    </w:p>
    <w:p>
      <w:pPr>
        <w:pStyle w:val="Heading3"/>
      </w:pPr>
      <w:r>
        <w:rPr>
          <w:rFonts w:ascii="Arial" w:hAnsi="Arial"/>
        </w:rPr>
        <w:t>3.2 What got unified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Arial" w:hAnsi="Arial"/>
                <w:b/>
              </w:rPr>
              <w:t>Concern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b/>
              </w:rPr>
              <w:t>Before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b/>
              </w:rPr>
              <w:t>After (delivered)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</w:rPr>
              <w:t>Damage interpolation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</w:rPr>
              <w:t>2 implementations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</w:rPr>
              <w:t xml:space="preserve">one </w:t>
            </w:r>
            <w:r>
              <w:rPr>
                <w:rFonts w:ascii="Consolas" w:hAnsi="Consolas"/>
                <w:color w:val="A03030"/>
                <w:sz w:val="18"/>
              </w:rPr>
              <w:t>lookup_utils</w:t>
            </w:r>
            <w:r>
              <w:rPr>
                <w:rFonts w:ascii="Arial" w:hAnsi="Arial"/>
              </w:rPr>
              <w:t xml:space="preserve"> kernel, called by the engine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</w:rPr>
              <w:t>Event drawing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A03030"/>
                <w:sz w:val="18"/>
              </w:rPr>
              <w:t>ABMSimulator</w:t>
            </w:r>
            <w:r>
              <w:rPr>
                <w:rFonts w:ascii="Arial" w:hAnsi="Arial"/>
              </w:rPr>
              <w:t xml:space="preserve"> + inline example code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</w:rPr>
              <w:t xml:space="preserve">one method in </w:t>
            </w:r>
            <w:r>
              <w:rPr>
                <w:rFonts w:ascii="Consolas" w:hAnsi="Consolas"/>
                <w:color w:val="A03030"/>
                <w:sz w:val="18"/>
              </w:rPr>
              <w:t>SimulationEngine</w:t>
            </w:r>
            <w:r>
              <w:rPr>
                <w:rFonts w:ascii="Arial" w:hAnsi="Arial"/>
              </w:rPr>
              <w:t xml:space="preserve"> / </w:t>
            </w:r>
            <w:r>
              <w:rPr>
                <w:rFonts w:ascii="Consolas" w:hAnsi="Consolas"/>
                <w:color w:val="A03030"/>
                <w:sz w:val="18"/>
              </w:rPr>
              <w:t>event_utils</w:t>
            </w:r>
            <w:r>
              <w:rPr>
                <w:rFonts w:ascii="Arial" w:hAnsi="Arial"/>
              </w:rPr>
              <w:t xml:space="preserve"> (Bernoulli + </w:t>
            </w:r>
            <w:r>
              <w:rPr>
                <w:rFonts w:ascii="Arial" w:hAnsi="Arial"/>
                <w:b/>
              </w:rPr>
              <w:t>random</w:t>
            </w:r>
            <w:r>
              <w:rPr>
                <w:rFonts w:ascii="Arial" w:hAnsi="Arial"/>
              </w:rPr>
              <w:t xml:space="preserve"> pool cap)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</w:rPr>
              <w:t>State tracking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</w:rPr>
              <w:t>2 separate array sets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</w:rPr>
              <w:t xml:space="preserve">one standardised </w:t>
            </w:r>
            <w:r>
              <w:rPr>
                <w:rFonts w:ascii="Consolas" w:hAnsi="Consolas"/>
                <w:color w:val="A03030"/>
                <w:sz w:val="18"/>
              </w:rPr>
              <w:t>AgentState</w:t>
            </w:r>
            <w:r>
              <w:rPr>
                <w:rFonts w:ascii="Arial" w:hAnsi="Arial"/>
              </w:rPr>
              <w:t xml:space="preserve"> container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</w:rPr>
              <w:t>Year loop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</w:rPr>
              <w:t>nested loops / manual demo loop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</w:rPr>
              <w:t xml:space="preserve">single </w:t>
            </w:r>
            <w:r>
              <w:rPr>
                <w:rFonts w:ascii="Consolas" w:hAnsi="Consolas"/>
                <w:color w:val="A03030"/>
                <w:sz w:val="18"/>
              </w:rPr>
              <w:t>run()</w:t>
            </w:r>
            <w:r>
              <w:rPr>
                <w:rFonts w:ascii="Arial" w:hAnsi="Arial"/>
              </w:rPr>
              <w:t xml:space="preserve"> / </w:t>
            </w:r>
            <w:r>
              <w:rPr>
                <w:rFonts w:ascii="Consolas" w:hAnsi="Consolas"/>
                <w:color w:val="A03030"/>
                <w:sz w:val="18"/>
              </w:rPr>
              <w:t>step()</w:t>
            </w:r>
            <w:r>
              <w:rPr>
                <w:rFonts w:ascii="Arial" w:hAnsi="Arial"/>
              </w:rPr>
              <w:t xml:space="preserve"> in the engine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</w:rPr>
              <w:t>Decision logic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</w:rPr>
              <w:t>hardcoded in classes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</w:rPr>
              <w:t xml:space="preserve">pluggable </w:t>
            </w:r>
            <w:r>
              <w:rPr>
                <w:rFonts w:ascii="Consolas" w:hAnsi="Consolas"/>
                <w:color w:val="A03030"/>
                <w:sz w:val="18"/>
              </w:rPr>
              <w:t>DecisionRule</w:t>
            </w:r>
          </w:p>
        </w:tc>
      </w:tr>
    </w:tbl>
    <w:p/>
    <w:p>
      <w:pPr>
        <w:pStyle w:val="Heading3"/>
      </w:pPr>
      <w:r>
        <w:rPr>
          <w:rFonts w:ascii="Arial" w:hAnsi="Arial"/>
        </w:rPr>
        <w:t>3.3 Design principles enforced</w:t>
      </w:r>
    </w:p>
    <w:p>
      <w:pPr>
        <w:pStyle w:val="ListBullet"/>
      </w:pPr>
      <w:r>
        <w:rPr>
          <w:rFonts w:ascii="Arial" w:hAnsi="Arial"/>
          <w:b/>
        </w:rPr>
        <w:t>Single Responsibility:</w:t>
      </w:r>
      <w:r>
        <w:rPr>
          <w:rFonts w:ascii="Arial" w:hAnsi="Arial"/>
        </w:rPr>
        <w:t xml:space="preserve"> the engine owns time &amp; data; the rule owns behaviour. No FloodAdapt or DYNAMO-M imports inside the rule kernels.</w:t>
      </w:r>
    </w:p>
    <w:p>
      <w:pPr>
        <w:pStyle w:val="ListBullet"/>
      </w:pPr>
      <w:r>
        <w:rPr>
          <w:rFonts w:ascii="Arial" w:hAnsi="Arial"/>
          <w:b/>
        </w:rPr>
        <w:t>Open/Closed:</w:t>
      </w:r>
      <w:r>
        <w:rPr>
          <w:rFonts w:ascii="Arial" w:hAnsi="Arial"/>
        </w:rPr>
        <w:t xml:space="preserve"> new science (insurance, migration, live DYNAMO-M) arrives as a new </w:t>
      </w:r>
      <w:r>
        <w:rPr>
          <w:rFonts w:ascii="Consolas" w:hAnsi="Consolas"/>
          <w:color w:val="A03030"/>
          <w:sz w:val="18"/>
        </w:rPr>
        <w:t>DecisionRule</w:t>
      </w:r>
      <w:r>
        <w:rPr>
          <w:rFonts w:ascii="Arial" w:hAnsi="Arial"/>
        </w:rPr>
        <w:t>, not by editing the engine.</w:t>
      </w:r>
    </w:p>
    <w:p>
      <w:pPr>
        <w:pStyle w:val="ListBullet"/>
      </w:pPr>
      <w:r>
        <w:rPr>
          <w:rFonts w:ascii="Arial" w:hAnsi="Arial"/>
          <w:b/>
        </w:rPr>
        <w:t>Backward compatibility:</w:t>
      </w:r>
      <w:r>
        <w:rPr>
          <w:rFonts w:ascii="Arial" w:hAnsi="Arial"/>
        </w:rPr>
        <w:t xml:space="preserve"> </w:t>
      </w:r>
      <w:r>
        <w:rPr>
          <w:rFonts w:ascii="Consolas" w:hAnsi="Consolas"/>
          <w:color w:val="A03030"/>
          <w:sz w:val="18"/>
        </w:rPr>
        <w:t>ThresholdRule</w:t>
      </w:r>
      <w:r>
        <w:rPr>
          <w:rFonts w:ascii="Arial" w:hAnsi="Arial"/>
        </w:rPr>
        <w:t xml:space="preserve"> reproduces legacy </w:t>
      </w:r>
      <w:r>
        <w:rPr>
          <w:rFonts w:ascii="Consolas" w:hAnsi="Consolas"/>
          <w:color w:val="A03030"/>
          <w:sz w:val="18"/>
        </w:rPr>
        <w:t>ABMSimulator</w:t>
      </w:r>
      <w:r>
        <w:rPr>
          <w:rFonts w:ascii="Arial" w:hAnsi="Arial"/>
        </w:rPr>
        <w:t xml:space="preserve"> results bit-for-bit so existing notebooks keep working.</w:t>
      </w:r>
    </w:p>
    <w:p>
      <w:pPr>
        <w:pStyle w:val="ListBullet"/>
      </w:pPr>
      <w:r>
        <w:rPr>
          <w:rFonts w:ascii="Arial" w:hAnsi="Arial"/>
          <w:b/>
        </w:rPr>
        <w:t>Vectorisation &amp; JIT:</w:t>
      </w:r>
      <w:r>
        <w:rPr>
          <w:rFonts w:ascii="Arial" w:hAnsi="Arial"/>
        </w:rPr>
        <w:t xml:space="preserve"> </w:t>
      </w:r>
      <w:r>
        <w:rPr>
          <w:rFonts w:ascii="Consolas" w:hAnsi="Consolas"/>
          <w:color w:val="A03030"/>
          <w:sz w:val="18"/>
        </w:rPr>
        <w:t>_iterate_through_flood</w:t>
      </w:r>
      <w:r>
        <w:rPr>
          <w:rFonts w:ascii="Arial" w:hAnsi="Arial"/>
        </w:rPr>
        <w:t xml:space="preserve"> stays </w:t>
      </w:r>
      <w:r>
        <w:rPr>
          <w:rFonts w:ascii="Consolas" w:hAnsi="Consolas"/>
          <w:color w:val="A03030"/>
          <w:sz w:val="18"/>
        </w:rPr>
        <w:t>@njit</w:t>
      </w:r>
      <w:r>
        <w:rPr>
          <w:rFonts w:ascii="Arial" w:hAnsi="Arial"/>
        </w:rPr>
        <w:t>-able; no per-household Python loops in hot paths.</w:t>
      </w:r>
    </w:p>
    <w:p>
      <w:pPr>
        <w:pStyle w:val="Heading2"/>
      </w:pPr>
      <w:r>
        <w:rPr>
          <w:rFonts w:ascii="Arial" w:hAnsi="Arial"/>
        </w:rPr>
        <w:t>4. Connection &amp; coupling design (one timestep)</w:t>
      </w:r>
    </w:p>
    <w:p>
      <w:r>
        <w:rPr>
          <w:rFonts w:ascii="Arial" w:hAnsi="Arial"/>
        </w:rPr>
        <w:t xml:space="preserve">Per </w:t>
      </w:r>
      <w:r>
        <w:rPr>
          <w:rFonts w:ascii="Consolas" w:hAnsi="Consolas"/>
          <w:color w:val="A03030"/>
          <w:sz w:val="18"/>
        </w:rPr>
        <w:t>(sequence, year)</w:t>
      </w:r>
      <w:r>
        <w:rPr>
          <w:rFonts w:ascii="Arial" w:hAnsi="Arial"/>
        </w:rPr>
        <w:t xml:space="preserve"> the engine performs the following; the </w:t>
      </w:r>
      <w:r>
        <w:rPr>
          <w:rFonts w:ascii="Arial" w:hAnsi="Arial"/>
          <w:b/>
        </w:rPr>
        <w:t>REPLACED</w:t>
      </w:r>
      <w:r>
        <w:rPr>
          <w:rFonts w:ascii="Arial" w:hAnsi="Arial"/>
        </w:rPr>
        <w:t xml:space="preserve"> block is</w:t>
      </w:r>
    </w:p>
    <w:p>
      <w:r>
        <w:rPr>
          <w:rFonts w:ascii="Arial" w:hAnsi="Arial"/>
        </w:rPr>
        <w:t>the only decision-specific part and is delegated to the rule via the stable</w:t>
      </w:r>
    </w:p>
    <w:p>
      <w:r>
        <w:rPr>
          <w:rFonts w:ascii="Consolas" w:hAnsi="Consolas"/>
          <w:color w:val="A03030"/>
          <w:sz w:val="18"/>
        </w:rPr>
        <w:t>DecisionRule.should_adapt(...)</w:t>
      </w:r>
      <w:r>
        <w:rPr>
          <w:rFonts w:ascii="Arial" w:hAnsi="Arial"/>
        </w:rPr>
        <w:t xml:space="preserve"> seam.</w:t>
      </w:r>
    </w:p>
    <w:p>
      <w:r>
        <w:rPr>
          <w:rFonts w:ascii="Consolas" w:hAnsi="Consolas"/>
          <w:sz w:val="18"/>
        </w:rPr>
        <w:t>1. year_events = sequences[s][t]                      # Bernoulli draw + random cap</w:t>
        <w:br/>
        <w:t>2. prepare damages @ SLR_t (cubic/linear via lookup_utils):</w:t>
        <w:br/>
        <w:t xml:space="preserve">     D_no = damage_matrix_no_measures[:, :, t]        # (n_hh, n_events)</w:t>
        <w:br/>
        <w:t xml:space="preserve">     D_fp = damage_matrix_floodproof[:, :, t]</w:t>
        <w:br/>
        <w:t>3. realised = where(is_adapted, D_fp, D_no) over occurring events</w:t>
        <w:br/>
        <w:t xml:space="preserve">   total    = sum_events(realised);  was_flooded = total &gt; 0</w:t>
        <w:br/>
        <w:t xml:space="preserve">   --- REPLACED (decision rule) ---------------------------------------</w:t>
        <w:br/>
        <w:t>4. update_flood_experience(was_flooded)               # flood_timer, risk_perception decay</w:t>
        <w:br/>
        <w:t>5. adapt = rule.should_adapt(state, D_no, D_fp, freqs, max_pot_dmg, costs)</w:t>
        <w:br/>
        <w:t xml:space="preserve">     SEURule: EU_do_nothing = ∫ U(NPV_no_action(p)) dp</w:t>
        <w:br/>
        <w:t xml:space="preserve">              EU_adapt      = ∫ U(NPV_dryproof(p) − cost) dp   (affordability inside)</w:t>
        <w:br/>
        <w:t xml:space="preserve">              adapt = (EU_adapt &gt; EU_do_nothing) &amp; ~is_adapted</w:t>
        <w:br/>
        <w:t xml:space="preserve">     lifespan reset: time_adapted ≥ 75 → un-adapt &amp; re-decide</w:t>
        <w:br/>
        <w:t xml:space="preserve">   --------------------------------------------------------------------</w:t>
        <w:br/>
        <w:t>6. is_adapted |= adapt;  time_adapted bookkeeping</w:t>
        <w:br/>
        <w:t>7. store damage_history[s,:,t], adapted[s,:,t]</w:t>
      </w:r>
    </w:p>
    <w:p>
      <w:r>
        <w:rPr>
          <w:rFonts w:ascii="Arial" w:hAnsi="Arial"/>
          <w:b/>
        </w:rPr>
        <w:t>Coupling contract (must stay stable across refactors):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Arial" w:hAnsi="Arial"/>
                <w:b/>
              </w:rPr>
              <w:t>Direction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b/>
              </w:rPr>
              <w:t>Payload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b/>
              </w:rPr>
              <w:t>Shape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</w:rPr>
              <w:t>ABM → rule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A03030"/>
                <w:sz w:val="18"/>
              </w:rPr>
              <w:t>expected_damages_no_adapt</w:t>
            </w:r>
            <w:r>
              <w:rPr>
                <w:rFonts w:ascii="Arial" w:hAnsi="Arial"/>
              </w:rPr>
              <w:t xml:space="preserve"> / </w:t>
            </w:r>
            <w:r>
              <w:rPr>
                <w:rFonts w:ascii="Consolas" w:hAnsi="Consolas"/>
                <w:color w:val="A03030"/>
                <w:sz w:val="18"/>
              </w:rPr>
              <w:t>_adapt</w:t>
            </w:r>
            <w:r>
              <w:rPr>
                <w:rFonts w:ascii="Arial" w:hAnsi="Arial"/>
              </w:rPr>
              <w:t xml:space="preserve"> @ SLR_t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A03030"/>
                <w:sz w:val="18"/>
              </w:rPr>
              <w:t>(n_events, n_hh)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</w:rPr>
              <w:t>ABM → rule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A03030"/>
                <w:sz w:val="18"/>
              </w:rPr>
              <w:t>p_floods</w:t>
            </w:r>
            <w:r>
              <w:rPr>
                <w:rFonts w:ascii="Arial" w:hAnsi="Arial"/>
              </w:rPr>
              <w:t xml:space="preserve"> (= </w:t>
            </w:r>
            <w:r>
              <w:rPr>
                <w:rFonts w:ascii="Consolas" w:hAnsi="Consolas"/>
                <w:color w:val="A03030"/>
                <w:sz w:val="18"/>
              </w:rPr>
              <w:t>freq</w:t>
            </w:r>
            <w:r>
              <w:rPr>
                <w:rFonts w:ascii="Arial" w:hAnsi="Arial"/>
              </w:rPr>
              <w:t xml:space="preserve"> = 1/RP)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A03030"/>
                <w:sz w:val="18"/>
              </w:rPr>
              <w:t>(n_events,)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</w:rPr>
              <w:t>ABM → rule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A03030"/>
                <w:sz w:val="18"/>
              </w:rPr>
              <w:t>property_value</w:t>
            </w:r>
            <w:r>
              <w:rPr>
                <w:rFonts w:ascii="Arial" w:hAnsi="Arial"/>
              </w:rPr>
              <w:t xml:space="preserve"> (</w:t>
            </w:r>
            <w:r>
              <w:rPr>
                <w:rFonts w:ascii="Consolas" w:hAnsi="Consolas"/>
                <w:color w:val="A03030"/>
                <w:sz w:val="18"/>
              </w:rPr>
              <w:t>max_pot_dmg</w:t>
            </w:r>
            <w:r>
              <w:rPr>
                <w:rFonts w:ascii="Arial" w:hAnsi="Arial"/>
              </w:rPr>
              <w:t>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A03030"/>
                <w:sz w:val="18"/>
              </w:rPr>
              <w:t>(n_hh,)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</w:rPr>
              <w:t>ABM → rule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A03030"/>
                <w:sz w:val="18"/>
              </w:rPr>
              <w:t>is_adapted</w:t>
            </w:r>
            <w:r>
              <w:rPr>
                <w:rFonts w:ascii="Arial" w:hAnsi="Arial"/>
              </w:rPr>
              <w:t xml:space="preserve">, </w:t>
            </w:r>
            <w:r>
              <w:rPr>
                <w:rFonts w:ascii="Consolas" w:hAnsi="Consolas"/>
                <w:color w:val="A03030"/>
                <w:sz w:val="18"/>
              </w:rPr>
              <w:t>time_adapted</w:t>
            </w:r>
            <w:r>
              <w:rPr>
                <w:rFonts w:ascii="Arial" w:hAnsi="Arial"/>
              </w:rPr>
              <w:t xml:space="preserve">, </w:t>
            </w:r>
            <w:r>
              <w:rPr>
                <w:rFonts w:ascii="Consolas" w:hAnsi="Consolas"/>
                <w:color w:val="A03030"/>
                <w:sz w:val="18"/>
              </w:rPr>
              <w:t>was_flooded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A03030"/>
                <w:sz w:val="18"/>
              </w:rPr>
              <w:t>(n_hh,)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</w:rPr>
              <w:t>rule → ABM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A03030"/>
                <w:sz w:val="18"/>
              </w:rPr>
              <w:t>adapt_decision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A03030"/>
                <w:sz w:val="18"/>
              </w:rPr>
              <w:t>(n_hh,)</w:t>
            </w:r>
            <w:r>
              <w:rPr>
                <w:rFonts w:ascii="Arial" w:hAnsi="Arial"/>
              </w:rPr>
              <w:t xml:space="preserve"> bool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</w:rPr>
              <w:t>rule → ABM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A03030"/>
                <w:sz w:val="18"/>
              </w:rPr>
              <w:t>risk_perception</w:t>
            </w:r>
            <w:r>
              <w:rPr>
                <w:rFonts w:ascii="Arial" w:hAnsi="Arial"/>
              </w:rPr>
              <w:t xml:space="preserve">, </w:t>
            </w:r>
            <w:r>
              <w:rPr>
                <w:rFonts w:ascii="Consolas" w:hAnsi="Consolas"/>
                <w:color w:val="A03030"/>
                <w:sz w:val="18"/>
              </w:rPr>
              <w:t>EU_adapt</w:t>
            </w:r>
            <w:r>
              <w:rPr>
                <w:rFonts w:ascii="Arial" w:hAnsi="Arial"/>
              </w:rPr>
              <w:t xml:space="preserve">, </w:t>
            </w:r>
            <w:r>
              <w:rPr>
                <w:rFonts w:ascii="Consolas" w:hAnsi="Consolas"/>
                <w:color w:val="A03030"/>
                <w:sz w:val="18"/>
              </w:rPr>
              <w:t>EU_do_nothing</w:t>
            </w:r>
            <w:r>
              <w:rPr>
                <w:rFonts w:ascii="Arial" w:hAnsi="Arial"/>
              </w:rPr>
              <w:t xml:space="preserve"> (diagnostics)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A03030"/>
                <w:sz w:val="18"/>
              </w:rPr>
              <w:t>(n_hh,)</w:t>
            </w:r>
          </w:p>
        </w:tc>
      </w:tr>
    </w:tbl>
    <w:p/>
    <w:p>
      <w:r>
        <w:rPr>
          <w:rFonts w:ascii="Arial" w:hAnsi="Arial"/>
        </w:rPr>
        <w:t xml:space="preserve">Time is driven natively — first by </w:t>
      </w:r>
      <w:r>
        <w:rPr>
          <w:rFonts w:ascii="Consolas" w:hAnsi="Consolas"/>
          <w:color w:val="A03030"/>
          <w:sz w:val="18"/>
        </w:rPr>
        <w:t>SimulationEngine.run()</w:t>
      </w:r>
      <w:r>
        <w:rPr>
          <w:rFonts w:ascii="Arial" w:hAnsi="Arial"/>
        </w:rPr>
        <w:t>/</w:t>
      </w:r>
      <w:r>
        <w:rPr>
          <w:rFonts w:ascii="Consolas" w:hAnsi="Consolas"/>
          <w:color w:val="A03030"/>
          <w:sz w:val="18"/>
        </w:rPr>
        <w:t>step()</w:t>
      </w:r>
      <w:r>
        <w:rPr>
          <w:rFonts w:ascii="Arial" w:hAnsi="Arial"/>
        </w:rPr>
        <w:t>, and ultimately</w:t>
      </w:r>
    </w:p>
    <w:p>
      <w:r>
        <w:rPr>
          <w:rFonts w:ascii="Arial" w:hAnsi="Arial"/>
        </w:rPr>
        <w:t xml:space="preserve">by DYNAMO-M's Mesa </w:t>
      </w:r>
      <w:r>
        <w:rPr>
          <w:rFonts w:ascii="Consolas" w:hAnsi="Consolas"/>
          <w:color w:val="A03030"/>
          <w:sz w:val="18"/>
        </w:rPr>
        <w:t>model.step()</w:t>
      </w:r>
      <w:r>
        <w:rPr>
          <w:rFonts w:ascii="Arial" w:hAnsi="Arial"/>
        </w:rPr>
        <w:t xml:space="preserve"> cycle (Phase 4b). Keeping the rule interface stable</w:t>
      </w:r>
    </w:p>
    <w:p>
      <w:r>
        <w:rPr>
          <w:rFonts w:ascii="Arial" w:hAnsi="Arial"/>
        </w:rPr>
        <w:t>is what makes the migration non-breaking and preserves the long-term reverse-coupling</w:t>
      </w:r>
    </w:p>
    <w:p>
      <w:r>
        <w:rPr>
          <w:rFonts w:ascii="Arial" w:hAnsi="Arial"/>
        </w:rPr>
        <w:t>vision (DYNAMO-M consuming external flood damages).</w:t>
      </w:r>
    </w:p>
    <w:p>
      <w:pPr>
        <w:pStyle w:val="Heading2"/>
      </w:pPr>
      <w:r>
        <w:rPr>
          <w:rFonts w:ascii="Arial" w:hAnsi="Arial"/>
        </w:rPr>
        <w:t>5. SEU decision science (concise)</w:t>
      </w:r>
    </w:p>
    <w:p>
      <w:r>
        <w:rPr>
          <w:rFonts w:ascii="Arial" w:hAnsi="Arial"/>
        </w:rPr>
        <w:t xml:space="preserve">The ported </w:t>
      </w:r>
      <w:r>
        <w:rPr>
          <w:rFonts w:ascii="Consolas" w:hAnsi="Consolas"/>
          <w:color w:val="A03030"/>
          <w:sz w:val="18"/>
        </w:rPr>
        <w:t>SEURule</w:t>
      </w:r>
      <w:r>
        <w:rPr>
          <w:rFonts w:ascii="Arial" w:hAnsi="Arial"/>
        </w:rPr>
        <w:t xml:space="preserve"> reproduces DYNAMO-M's household SEU. Full derivation and symbols</w:t>
      </w:r>
    </w:p>
    <w:p>
      <w:r>
        <w:rPr>
          <w:rFonts w:ascii="Arial" w:hAnsi="Arial"/>
        </w:rPr>
        <w:t>are in [</w:t>
      </w:r>
      <w:r>
        <w:rPr>
          <w:rFonts w:ascii="Consolas" w:hAnsi="Consolas"/>
          <w:color w:val="A03030"/>
          <w:sz w:val="18"/>
        </w:rPr>
        <w:t>coupling_architecture.md</w:t>
      </w:r>
      <w:r>
        <w:rPr>
          <w:rFonts w:ascii="Arial" w:hAnsi="Arial"/>
        </w:rPr>
        <w:t>](coupling_architecture.md) §4; the essentials:</w:t>
      </w:r>
    </w:p>
    <w:p>
      <w:pPr>
        <w:pStyle w:val="ListBullet"/>
      </w:pPr>
      <w:r>
        <w:rPr>
          <w:rFonts w:ascii="Arial" w:hAnsi="Arial"/>
          <w:b/>
        </w:rPr>
        <w:t>Expected utility of *do nothing</w:t>
      </w:r>
      <w:r>
        <w:rPr>
          <w:rFonts w:ascii="Arial" w:hAnsi="Arial"/>
        </w:rPr>
        <w:t>* (</w:t>
      </w:r>
      <w:r>
        <w:rPr>
          <w:rFonts w:ascii="Consolas" w:hAnsi="Consolas"/>
          <w:color w:val="A03030"/>
          <w:sz w:val="18"/>
        </w:rPr>
        <w:t>calcEU_do_nothing</w:t>
      </w:r>
      <w:r>
        <w:rPr>
          <w:rFonts w:ascii="Arial" w:hAnsi="Arial"/>
        </w:rPr>
        <w:t>): integrate CRRA utility of</w:t>
      </w:r>
    </w:p>
    <w:p>
      <w:r>
        <w:rPr>
          <w:rFonts w:ascii="Arial" w:hAnsi="Arial"/>
        </w:rPr>
        <w:t xml:space="preserve">  the net-present-value wealth path over the perceived flood exceedance curve. Adapted</w:t>
      </w:r>
    </w:p>
    <w:p>
      <w:r>
        <w:rPr>
          <w:rFonts w:ascii="Arial" w:hAnsi="Arial"/>
        </w:rPr>
        <w:t xml:space="preserve">  agents return −∞ in the no-nothing branch (they already hold the measure).</w:t>
      </w:r>
    </w:p>
    <w:p>
      <w:pPr>
        <w:pStyle w:val="ListBullet"/>
      </w:pPr>
      <w:r>
        <w:rPr>
          <w:rFonts w:ascii="Arial" w:hAnsi="Arial"/>
          <w:b/>
        </w:rPr>
        <w:t>Expected utility of *dry flood-proofing</w:t>
      </w:r>
      <w:r>
        <w:rPr>
          <w:rFonts w:ascii="Arial" w:hAnsi="Arial"/>
        </w:rPr>
        <w:t>* (</w:t>
      </w:r>
      <w:r>
        <w:rPr>
          <w:rFonts w:ascii="Consolas" w:hAnsi="Consolas"/>
          <w:color w:val="A03030"/>
          <w:sz w:val="18"/>
        </w:rPr>
        <w:t>calcEU_adapt</w:t>
      </w:r>
      <w:r>
        <w:rPr>
          <w:rFonts w:ascii="Arial" w:hAnsi="Arial"/>
        </w:rPr>
        <w:t>): same integral on the</w:t>
      </w:r>
    </w:p>
    <w:p>
      <w:r>
        <w:rPr>
          <w:rFonts w:ascii="Arial" w:hAnsi="Arial"/>
        </w:rPr>
        <w:t xml:space="preserve">  </w:t>
      </w:r>
      <w:r>
        <w:rPr>
          <w:rFonts w:ascii="Consolas" w:hAnsi="Consolas"/>
          <w:color w:val="A03030"/>
          <w:sz w:val="18"/>
        </w:rPr>
        <w:t>floodproof_all_0</w:t>
      </w:r>
      <w:r>
        <w:rPr>
          <w:rFonts w:ascii="Arial" w:hAnsi="Arial"/>
        </w:rPr>
        <w:t xml:space="preserve"> damage curve minus the annualised loan cost; **affordability is</w:t>
      </w:r>
    </w:p>
    <w:p>
      <w:r>
        <w:rPr>
          <w:rFonts w:ascii="Arial" w:hAnsi="Arial"/>
        </w:rPr>
        <w:t xml:space="preserve">  encoded as </w:t>
      </w:r>
      <w:r>
        <w:rPr>
          <w:rFonts w:ascii="Consolas" w:hAnsi="Consolas"/>
          <w:color w:val="A03030"/>
          <w:sz w:val="18"/>
        </w:rPr>
        <w:t>EU_adapt = −∞</w:t>
      </w:r>
      <w:r>
        <w:rPr>
          <w:rFonts w:ascii="Arial" w:hAnsi="Arial"/>
        </w:rPr>
        <w:t>** when unaffordable (never re-checked downstream, to avoid</w:t>
      </w:r>
    </w:p>
    <w:p>
      <w:r>
        <w:rPr>
          <w:rFonts w:ascii="Arial" w:hAnsi="Arial"/>
        </w:rPr>
        <w:t xml:space="preserve">  logic drift).</w:t>
      </w:r>
    </w:p>
    <w:p>
      <w:pPr>
        <w:pStyle w:val="ListBullet"/>
      </w:pPr>
      <w:r>
        <w:rPr>
          <w:rFonts w:ascii="Arial" w:hAnsi="Arial"/>
          <w:b/>
        </w:rPr>
        <w:t>Decision:</w:t>
      </w:r>
      <w:r>
        <w:rPr>
          <w:rFonts w:ascii="Arial" w:hAnsi="Arial"/>
        </w:rPr>
        <w:t xml:space="preserve"> </w:t>
      </w:r>
      <w:r>
        <w:rPr>
          <w:rFonts w:ascii="Consolas" w:hAnsi="Consolas"/>
          <w:color w:val="A03030"/>
          <w:sz w:val="18"/>
        </w:rPr>
        <w:t>adapt = (EU_adapt &gt; EU_do_nothing) &amp; ~is_adapted</w:t>
      </w:r>
      <w:r>
        <w:rPr>
          <w:rFonts w:ascii="Arial" w:hAnsi="Arial"/>
        </w:rPr>
        <w:t>.</w:t>
      </w:r>
    </w:p>
    <w:p>
      <w:pPr>
        <w:pStyle w:val="ListBullet"/>
      </w:pPr>
      <w:r>
        <w:rPr>
          <w:rFonts w:ascii="Arial" w:hAnsi="Arial"/>
          <w:b/>
        </w:rPr>
        <w:t>Risk perception</w:t>
      </w:r>
      <w:r>
        <w:rPr>
          <w:rFonts w:ascii="Arial" w:hAnsi="Arial"/>
        </w:rPr>
        <w:t xml:space="preserve"> decays over time since the last flood (</w:t>
      </w:r>
      <w:r>
        <w:rPr>
          <w:rFonts w:ascii="Consolas" w:hAnsi="Consolas"/>
          <w:color w:val="A03030"/>
          <w:sz w:val="18"/>
        </w:rPr>
        <w:t>flood_timer</w:t>
      </w:r>
      <w:r>
        <w:rPr>
          <w:rFonts w:ascii="Arial" w:hAnsi="Arial"/>
        </w:rPr>
        <w:t>), bounded by</w:t>
      </w:r>
    </w:p>
    <w:p>
      <w:r>
        <w:rPr>
          <w:rFonts w:ascii="Arial" w:hAnsi="Arial"/>
        </w:rPr>
        <w:t xml:space="preserve">  </w:t>
      </w:r>
      <w:r>
        <w:rPr>
          <w:rFonts w:ascii="Consolas" w:hAnsi="Consolas"/>
          <w:color w:val="A03030"/>
          <w:sz w:val="18"/>
        </w:rPr>
        <w:t>risk_perc_max</w:t>
      </w:r>
      <w:r>
        <w:rPr>
          <w:rFonts w:ascii="Arial" w:hAnsi="Arial"/>
        </w:rPr>
        <w:t>; a flood resets the timer and raises perception.</w:t>
      </w:r>
    </w:p>
    <w:p>
      <w:pPr>
        <w:pStyle w:val="ListBullet"/>
      </w:pPr>
      <w:r>
        <w:rPr>
          <w:rFonts w:ascii="Arial" w:hAnsi="Arial"/>
          <w:b/>
        </w:rPr>
        <w:t>Adaptation lifespan:</w:t>
      </w:r>
      <w:r>
        <w:rPr>
          <w:rFonts w:ascii="Arial" w:hAnsi="Arial"/>
        </w:rPr>
        <w:t xml:space="preserve"> floodproofing has a finite life (</w:t>
      </w:r>
      <w:r>
        <w:rPr>
          <w:rFonts w:ascii="Consolas" w:hAnsi="Consolas"/>
          <w:color w:val="A03030"/>
          <w:sz w:val="18"/>
        </w:rPr>
        <w:t>lifespan_dryproof = 75 y</w:t>
      </w:r>
      <w:r>
        <w:rPr>
          <w:rFonts w:ascii="Arial" w:hAnsi="Arial"/>
        </w:rPr>
        <w:t>).</w:t>
      </w:r>
    </w:p>
    <w:p>
      <w:r>
        <w:rPr>
          <w:rFonts w:ascii="Arial" w:hAnsi="Arial"/>
        </w:rPr>
        <w:t xml:space="preserve">  When </w:t>
      </w:r>
      <w:r>
        <w:rPr>
          <w:rFonts w:ascii="Consolas" w:hAnsi="Consolas"/>
          <w:color w:val="A03030"/>
          <w:sz w:val="18"/>
        </w:rPr>
        <w:t>time_adapted ≥ lifespan_dryproof</w:t>
      </w:r>
      <w:r>
        <w:rPr>
          <w:rFonts w:ascii="Arial" w:hAnsi="Arial"/>
        </w:rPr>
        <w:t xml:space="preserve"> the agent un-adapts and re-decides — reproducing</w:t>
      </w:r>
    </w:p>
    <w:p>
      <w:r>
        <w:rPr>
          <w:rFonts w:ascii="Arial" w:hAnsi="Arial"/>
        </w:rPr>
        <w:t xml:space="preserve">  DYNAMO-M's multi-generational turnover (native source: </w:t>
      </w:r>
      <w:r>
        <w:rPr>
          <w:rFonts w:ascii="Consolas" w:hAnsi="Consolas"/>
          <w:color w:val="A03030"/>
          <w:sz w:val="18"/>
        </w:rPr>
        <w:t>coastal_nodes.py:2221–2227</w:t>
      </w:r>
      <w:r>
        <w:rPr>
          <w:rFonts w:ascii="Arial" w:hAnsi="Arial"/>
        </w:rPr>
        <w:t>).</w:t>
      </w:r>
    </w:p>
    <w:p>
      <w:pPr>
        <w:pStyle w:val="ListBullet"/>
      </w:pPr>
      <w:r>
        <w:rPr>
          <w:rFonts w:ascii="Arial" w:hAnsi="Arial"/>
          <w:b/>
        </w:rPr>
        <w:t>`p_floods` contract:</w:t>
      </w:r>
      <w:r>
        <w:rPr>
          <w:rFonts w:ascii="Arial" w:hAnsi="Arial"/>
        </w:rPr>
        <w:t xml:space="preserve"> both live methods </w:t>
      </w:r>
      <w:r>
        <w:rPr>
          <w:rFonts w:ascii="Consolas" w:hAnsi="Consolas"/>
          <w:color w:val="A03030"/>
          <w:sz w:val="18"/>
        </w:rPr>
        <w:t>np.sort(p_floods)</w:t>
      </w:r>
      <w:r>
        <w:rPr>
          <w:rFonts w:ascii="Arial" w:hAnsi="Arial"/>
        </w:rPr>
        <w:t xml:space="preserve"> ascending, cap perceived</w:t>
      </w:r>
    </w:p>
    <w:p>
      <w:r>
        <w:rPr>
          <w:rFonts w:ascii="Arial" w:hAnsi="Arial"/>
        </w:rPr>
        <w:t xml:space="preserve">  probability at 0.998, and integrate (</w:t>
      </w:r>
      <w:r>
        <w:rPr>
          <w:rFonts w:ascii="Consolas" w:hAnsi="Consolas"/>
          <w:color w:val="A03030"/>
          <w:sz w:val="18"/>
        </w:rPr>
        <w:t>trapezoid</w:t>
      </w:r>
      <w:r>
        <w:rPr>
          <w:rFonts w:ascii="Arial" w:hAnsi="Arial"/>
        </w:rPr>
        <w:t xml:space="preserve">) over </w:t>
      </w:r>
      <w:r>
        <w:rPr>
          <w:rFonts w:ascii="Consolas" w:hAnsi="Consolas"/>
          <w:color w:val="A03030"/>
          <w:sz w:val="18"/>
        </w:rPr>
        <w:t>[0,1]</w:t>
      </w:r>
      <w:r>
        <w:rPr>
          <w:rFonts w:ascii="Arial" w:hAnsi="Arial"/>
        </w:rPr>
        <w:t xml:space="preserve"> — hence the RP-EventSet</w:t>
      </w:r>
    </w:p>
    <w:p>
      <w:r>
        <w:rPr>
          <w:rFonts w:ascii="Arial" w:hAnsi="Arial"/>
        </w:rPr>
        <w:t xml:space="preserve">  requirement (§2) is mandatory for the SEU/live rules.</w:t>
      </w:r>
    </w:p>
    <w:p>
      <w:pPr>
        <w:pStyle w:val="Heading2"/>
      </w:pPr>
      <w:r>
        <w:rPr>
          <w:rFonts w:ascii="Arial" w:hAnsi="Arial"/>
        </w:rPr>
        <w:t>6. Decision rules &amp; phase model-documentation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Arial" w:hAnsi="Arial"/>
                <w:b/>
              </w:rPr>
              <w:t>Rule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b/>
              </w:rPr>
              <w:t>Behaviour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b/>
              </w:rPr>
              <w:t>Use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A03030"/>
                <w:sz w:val="18"/>
              </w:rPr>
              <w:t>SEURule</w:t>
            </w:r>
            <w:r>
              <w:rPr>
                <w:rFonts w:ascii="Arial" w:hAnsi="Arial"/>
              </w:rPr>
              <w:t xml:space="preserve"> *(default)*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</w:rPr>
              <w:t>ported DYNAMO-M SEU (ex-ante EU maximisation, CRRA utility, risk-perception decay, affordability cap, loan amortisation, 75-y lifespan reset)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</w:rPr>
              <w:t>the validated MVP science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A03030"/>
                <w:sz w:val="18"/>
              </w:rPr>
              <w:t>ThresholdRule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</w:rPr>
              <w:t xml:space="preserve">legacy ex-post rule: adapt when </w:t>
            </w:r>
            <w:r>
              <w:rPr>
                <w:rFonts w:ascii="Consolas" w:hAnsi="Consolas"/>
                <w:color w:val="A03030"/>
                <w:sz w:val="18"/>
              </w:rPr>
              <w:t>damage/max_pot_dmg &gt; 0.3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</w:rPr>
              <w:t xml:space="preserve">backward compat; reproduces </w:t>
            </w:r>
            <w:r>
              <w:rPr>
                <w:rFonts w:ascii="Consolas" w:hAnsi="Consolas"/>
                <w:color w:val="A03030"/>
                <w:sz w:val="18"/>
              </w:rPr>
              <w:t>ABMSimulator</w:t>
            </w:r>
            <w:r>
              <w:rPr>
                <w:rFonts w:ascii="Arial" w:hAnsi="Arial"/>
              </w:rPr>
              <w:t xml:space="preserve"> bit-for-bit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A03030"/>
                <w:sz w:val="18"/>
              </w:rPr>
              <w:t>DynamoLiveRule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</w:rPr>
              <w:t xml:space="preserve">calls the </w:t>
            </w:r>
            <w:r>
              <w:rPr>
                <w:rFonts w:ascii="Arial" w:hAnsi="Arial"/>
                <w:b/>
              </w:rPr>
              <w:t>native</w:t>
            </w:r>
            <w:r>
              <w:rPr>
                <w:rFonts w:ascii="Arial" w:hAnsi="Arial"/>
              </w:rPr>
              <w:t xml:space="preserve"> DYNAMO-M </w:t>
            </w:r>
            <w:r>
              <w:rPr>
                <w:rFonts w:ascii="Consolas" w:hAnsi="Consolas"/>
                <w:color w:val="A03030"/>
                <w:sz w:val="18"/>
              </w:rPr>
              <w:t>DecisionModule</w:t>
            </w:r>
            <w:r>
              <w:rPr>
                <w:rFonts w:ascii="Arial" w:hAnsi="Arial"/>
              </w:rPr>
              <w:t xml:space="preserve"> (optional, guarded via </w:t>
            </w:r>
            <w:r>
              <w:rPr>
                <w:rFonts w:ascii="Consolas" w:hAnsi="Consolas"/>
                <w:color w:val="A03030"/>
                <w:sz w:val="18"/>
              </w:rPr>
              <w:t>DYNAMO_M_PATH</w:t>
            </w:r>
            <w:r>
              <w:rPr>
                <w:rFonts w:ascii="Arial" w:hAnsi="Arial"/>
              </w:rPr>
              <w:t>)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</w:rPr>
              <w:t>parity oracle — proves the port hasn't drifted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A03030"/>
                <w:sz w:val="18"/>
              </w:rPr>
              <w:t>&lt;custom&gt;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</w:rPr>
              <w:t xml:space="preserve">subclass </w:t>
            </w:r>
            <w:r>
              <w:rPr>
                <w:rFonts w:ascii="Consolas" w:hAnsi="Consolas"/>
                <w:color w:val="A03030"/>
                <w:sz w:val="18"/>
              </w:rPr>
              <w:t>DecisionRule</w:t>
            </w:r>
            <w:r>
              <w:rPr>
                <w:rFonts w:ascii="Arial" w:hAnsi="Arial"/>
              </w:rPr>
              <w:t xml:space="preserve">, implement </w:t>
            </w:r>
            <w:r>
              <w:rPr>
                <w:rFonts w:ascii="Consolas" w:hAnsi="Consolas"/>
                <w:color w:val="A03030"/>
                <w:sz w:val="18"/>
              </w:rPr>
              <w:t>should_adapt(...)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</w:rPr>
              <w:t>new science without engine surgery (</w:t>
            </w:r>
            <w:r>
              <w:rPr>
                <w:rFonts w:ascii="Consolas" w:hAnsi="Consolas"/>
                <w:color w:val="A03030"/>
                <w:sz w:val="18"/>
              </w:rPr>
              <w:t>examples_engine/03_custom_rule.py</w:t>
            </w:r>
            <w:r>
              <w:rPr>
                <w:rFonts w:ascii="Arial" w:hAnsi="Arial"/>
              </w:rPr>
              <w:t>)</w:t>
            </w:r>
          </w:p>
        </w:tc>
      </w:tr>
    </w:tbl>
    <w:p/>
    <w:p>
      <w:pPr>
        <w:pStyle w:val="Heading3"/>
      </w:pPr>
      <w:r>
        <w:rPr>
          <w:rFonts w:ascii="Arial" w:hAnsi="Arial"/>
        </w:rPr>
        <w:t xml:space="preserve">6.1 Phase 4a — </w:t>
      </w:r>
      <w:r>
        <w:rPr>
          <w:rFonts w:ascii="Consolas" w:hAnsi="Consolas"/>
          <w:color w:val="A03030"/>
          <w:sz w:val="18"/>
        </w:rPr>
        <w:t>DynamoLiveRule</w:t>
      </w:r>
      <w:r>
        <w:rPr>
          <w:rFonts w:ascii="Arial" w:hAnsi="Arial"/>
        </w:rPr>
        <w:t xml:space="preserve"> (live parity oracle)</w:t>
      </w:r>
    </w:p>
    <w:p>
      <w:r>
        <w:rPr>
          <w:rFonts w:ascii="Arial" w:hAnsi="Arial"/>
        </w:rPr>
        <w:t xml:space="preserve">A thin adapter that imports DYNAMO-M's </w:t>
      </w:r>
      <w:r>
        <w:rPr>
          <w:rFonts w:ascii="Consolas" w:hAnsi="Consolas"/>
          <w:color w:val="A03030"/>
          <w:sz w:val="18"/>
        </w:rPr>
        <w:t>DecisionModule</w:t>
      </w:r>
      <w:r>
        <w:rPr>
          <w:rFonts w:ascii="Arial" w:hAnsi="Arial"/>
        </w:rPr>
        <w:t xml:space="preserve"> and calls </w:t>
      </w:r>
      <w:r>
        <w:rPr>
          <w:rFonts w:ascii="Consolas" w:hAnsi="Consolas"/>
          <w:color w:val="A03030"/>
          <w:sz w:val="18"/>
        </w:rPr>
        <w:t>calcEU_adapt</w:t>
      </w:r>
      <w:r>
        <w:rPr>
          <w:rFonts w:ascii="Arial" w:hAnsi="Arial"/>
        </w:rPr>
        <w:t xml:space="preserve"> /</w:t>
      </w:r>
    </w:p>
    <w:p>
      <w:r>
        <w:rPr>
          <w:rFonts w:ascii="Consolas" w:hAnsi="Consolas"/>
          <w:color w:val="A03030"/>
          <w:sz w:val="18"/>
        </w:rPr>
        <w:t>calcEU_do_nothing</w:t>
      </w:r>
      <w:r>
        <w:rPr>
          <w:rFonts w:ascii="Arial" w:hAnsi="Arial"/>
        </w:rPr>
        <w:t xml:space="preserve"> with the same arrays the bridge assembles. Verified feasible in</w:t>
      </w:r>
    </w:p>
    <w:p>
      <w:r>
        <w:rPr>
          <w:rFonts w:ascii="Arial" w:hAnsi="Arial"/>
        </w:rPr>
        <w:t xml:space="preserve">source: those methods are near-pure array functions (depend only on the </w:t>
      </w:r>
      <w:r>
        <w:rPr>
          <w:rFonts w:ascii="Consolas" w:hAnsi="Consolas"/>
          <w:color w:val="A03030"/>
          <w:sz w:val="18"/>
        </w:rPr>
        <w:t>@njit</w:t>
      </w:r>
    </w:p>
    <w:p>
      <w:r>
        <w:rPr>
          <w:rFonts w:ascii="Consolas" w:hAnsi="Consolas"/>
          <w:color w:val="A03030"/>
          <w:sz w:val="18"/>
        </w:rPr>
        <w:t>IterateThroughFlood</w:t>
      </w:r>
      <w:r>
        <w:rPr>
          <w:rFonts w:ascii="Arial" w:hAnsi="Arial"/>
        </w:rPr>
        <w:t xml:space="preserve"> and </w:t>
      </w:r>
      <w:r>
        <w:rPr>
          <w:rFonts w:ascii="Consolas" w:hAnsi="Consolas"/>
          <w:color w:val="A03030"/>
          <w:sz w:val="18"/>
        </w:rPr>
        <w:t>self.error_terms_stay</w:t>
      </w:r>
      <w:r>
        <w:rPr>
          <w:rFonts w:ascii="Arial" w:hAnsi="Arial"/>
        </w:rPr>
        <w:t xml:space="preserve">, not on </w:t>
      </w:r>
      <w:r>
        <w:rPr>
          <w:rFonts w:ascii="Consolas" w:hAnsi="Consolas"/>
          <w:color w:val="A03030"/>
          <w:sz w:val="18"/>
        </w:rPr>
        <w:t>self.model</w:t>
      </w:r>
      <w:r>
        <w:rPr>
          <w:rFonts w:ascii="Arial" w:hAnsi="Arial"/>
        </w:rPr>
        <w:t>/</w:t>
      </w:r>
      <w:r>
        <w:rPr>
          <w:rFonts w:ascii="Consolas" w:hAnsi="Consolas"/>
          <w:color w:val="A03030"/>
          <w:sz w:val="18"/>
        </w:rPr>
        <w:t>self.agents</w:t>
      </w:r>
      <w:r>
        <w:rPr>
          <w:rFonts w:ascii="Arial" w:hAnsi="Arial"/>
        </w:rPr>
        <w:t>),</w:t>
      </w:r>
    </w:p>
    <w:p>
      <w:r>
        <w:rPr>
          <w:rFonts w:ascii="Arial" w:hAnsi="Arial"/>
        </w:rPr>
        <w:t xml:space="preserve">so </w:t>
      </w:r>
      <w:r>
        <w:rPr>
          <w:rFonts w:ascii="Arial" w:hAnsi="Arial"/>
          <w:b/>
        </w:rPr>
        <w:t>no full Mesa model is required</w:t>
      </w:r>
      <w:r>
        <w:rPr>
          <w:rFonts w:ascii="Arial" w:hAnsi="Arial"/>
        </w:rPr>
        <w:t>. Obstacles handled: (1) the module-level</w:t>
      </w:r>
    </w:p>
    <w:p>
      <w:r>
        <w:rPr>
          <w:rFonts w:ascii="Consolas" w:hAnsi="Consolas"/>
          <w:color w:val="A03030"/>
          <w:sz w:val="18"/>
        </w:rPr>
        <w:t>gravity_models</w:t>
      </w:r>
      <w:r>
        <w:rPr>
          <w:rFonts w:ascii="Arial" w:hAnsi="Arial"/>
        </w:rPr>
        <w:t xml:space="preserve"> import is guarded as an </w:t>
      </w:r>
      <w:r>
        <w:rPr>
          <w:rFonts w:ascii="Arial" w:hAnsi="Arial"/>
          <w:b/>
        </w:rPr>
        <w:t>optional</w:t>
      </w:r>
      <w:r>
        <w:rPr>
          <w:rFonts w:ascii="Arial" w:hAnsi="Arial"/>
        </w:rPr>
        <w:t xml:space="preserve"> dependency; (2) a minimal stub model</w:t>
      </w:r>
    </w:p>
    <w:p>
      <w:r>
        <w:rPr>
          <w:rFonts w:ascii="Arial" w:hAnsi="Arial"/>
        </w:rPr>
        <w:t xml:space="preserve">supplies </w:t>
      </w:r>
      <w:r>
        <w:rPr>
          <w:rFonts w:ascii="Consolas" w:hAnsi="Consolas"/>
          <w:color w:val="A03030"/>
          <w:sz w:val="18"/>
        </w:rPr>
        <w:t>settings</w:t>
      </w:r>
      <w:r>
        <w:rPr>
          <w:rFonts w:ascii="Arial" w:hAnsi="Arial"/>
        </w:rPr>
        <w:t>/</w:t>
      </w:r>
      <w:r>
        <w:rPr>
          <w:rFonts w:ascii="Consolas" w:hAnsi="Consolas"/>
          <w:color w:val="A03030"/>
          <w:sz w:val="18"/>
        </w:rPr>
        <w:t>random_module</w:t>
      </w:r>
      <w:r>
        <w:rPr>
          <w:rFonts w:ascii="Arial" w:hAnsi="Arial"/>
        </w:rPr>
        <w:t>/</w:t>
      </w:r>
      <w:r>
        <w:rPr>
          <w:rFonts w:ascii="Consolas" w:hAnsi="Consolas"/>
          <w:color w:val="A03030"/>
          <w:sz w:val="18"/>
        </w:rPr>
        <w:t>args</w:t>
      </w:r>
      <w:r>
        <w:rPr>
          <w:rFonts w:ascii="Arial" w:hAnsi="Arial"/>
        </w:rPr>
        <w:t xml:space="preserve">; (3) for bit-parity, </w:t>
      </w:r>
      <w:r>
        <w:rPr>
          <w:rFonts w:ascii="Consolas" w:hAnsi="Consolas"/>
          <w:color w:val="A03030"/>
          <w:sz w:val="18"/>
        </w:rPr>
        <w:t>error_interval=0</w:t>
      </w:r>
    </w:p>
    <w:p>
      <w:r>
        <w:rPr>
          <w:rFonts w:ascii="Arial" w:hAnsi="Arial"/>
        </w:rPr>
        <w:t>(</w:t>
      </w:r>
      <w:r>
        <w:rPr>
          <w:rFonts w:ascii="Consolas" w:hAnsi="Consolas"/>
          <w:color w:val="A03030"/>
          <w:sz w:val="18"/>
        </w:rPr>
        <w:t>error_terms_stay=1</w:t>
      </w:r>
      <w:r>
        <w:rPr>
          <w:rFonts w:ascii="Arial" w:hAnsi="Arial"/>
        </w:rPr>
        <w:t xml:space="preserve">), aligned RNG, </w:t>
      </w:r>
      <w:r>
        <w:rPr>
          <w:rFonts w:ascii="Consolas" w:hAnsi="Consolas"/>
          <w:color w:val="A03030"/>
          <w:sz w:val="18"/>
        </w:rPr>
        <w:t>amenity_value=0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</w:rPr>
        <w:t>Gate PASS:</w:t>
      </w:r>
      <w:r>
        <w:rPr>
          <w:rFonts w:ascii="Arial" w:hAnsi="Arial"/>
        </w:rPr>
        <w:t xml:space="preserve"> decisions identical</w:t>
      </w:r>
    </w:p>
    <w:p>
      <w:r>
        <w:rPr>
          <w:rFonts w:ascii="Arial" w:hAnsi="Arial"/>
        </w:rPr>
        <w:t>across 5 configs; worst EU abs diff 1.9e-6, rel 4.8e-7 (tol abs ≤1e-3, rel ≤1e-4).</w:t>
      </w:r>
    </w:p>
    <w:p>
      <w:pPr>
        <w:pStyle w:val="Heading3"/>
      </w:pPr>
      <w:r>
        <w:rPr>
          <w:rFonts w:ascii="Arial" w:hAnsi="Arial"/>
        </w:rPr>
        <w:t>6.2 Phase 4b — Mesa-native driving (scaffold)</w:t>
      </w:r>
    </w:p>
    <w:p>
      <w:r>
        <w:rPr>
          <w:rFonts w:ascii="Arial" w:hAnsi="Arial"/>
        </w:rPr>
        <w:t xml:space="preserve">Phase 4b inverts *who owns time*. A small </w:t>
      </w:r>
      <w:r>
        <w:rPr>
          <w:rFonts w:ascii="Consolas" w:hAnsi="Consolas"/>
          <w:color w:val="A03030"/>
          <w:sz w:val="18"/>
        </w:rPr>
        <w:t>FloodAdaptSLRModel</w:t>
      </w:r>
      <w:r>
        <w:rPr>
          <w:rFonts w:ascii="Arial" w:hAnsi="Arial"/>
        </w:rPr>
        <w:t xml:space="preserve"> advances one tick at a</w:t>
      </w:r>
    </w:p>
    <w:p>
      <w:r>
        <w:rPr>
          <w:rFonts w:ascii="Arial" w:hAnsi="Arial"/>
        </w:rPr>
        <w:t xml:space="preserve">time via </w:t>
      </w:r>
      <w:r>
        <w:rPr>
          <w:rFonts w:ascii="Consolas" w:hAnsi="Consolas"/>
          <w:color w:val="A03030"/>
          <w:sz w:val="18"/>
        </w:rPr>
        <w:t>model.step()</w:t>
      </w:r>
      <w:r>
        <w:rPr>
          <w:rFonts w:ascii="Arial" w:hAnsi="Arial"/>
        </w:rPr>
        <w:t xml:space="preserve">, mirroring native DYNAMO-M </w:t>
      </w:r>
      <w:r>
        <w:rPr>
          <w:rFonts w:ascii="Consolas" w:hAnsi="Consolas"/>
          <w:color w:val="A03030"/>
          <w:sz w:val="18"/>
        </w:rPr>
        <w:t>SLRModel.run_model()</w:t>
      </w:r>
    </w:p>
    <w:p>
      <w:r>
        <w:rPr>
          <w:rFonts w:ascii="Arial" w:hAnsi="Arial"/>
        </w:rPr>
        <w:t>(</w:t>
      </w:r>
      <w:r>
        <w:rPr>
          <w:rFonts w:ascii="Consolas" w:hAnsi="Consolas"/>
          <w:color w:val="A03030"/>
          <w:sz w:val="18"/>
        </w:rPr>
        <w:t>while True: self.step()</w:t>
      </w:r>
      <w:r>
        <w:rPr>
          <w:rFonts w:ascii="Arial" w:hAnsi="Arial"/>
        </w:rPr>
        <w:t>). The object graph mirrors DYNAMO-M</w:t>
      </w:r>
    </w:p>
    <w:p>
      <w:r>
        <w:rPr>
          <w:rFonts w:ascii="Arial" w:hAnsi="Arial"/>
        </w:rPr>
        <w:t>(</w:t>
      </w:r>
      <w:r>
        <w:rPr>
          <w:rFonts w:ascii="Consolas" w:hAnsi="Consolas"/>
          <w:color w:val="A03030"/>
          <w:sz w:val="18"/>
        </w:rPr>
        <w:t>FloodAdaptSLRModel → Agents → CoastalNodePopulation → DecisionRule</w:t>
      </w:r>
      <w:r>
        <w:rPr>
          <w:rFonts w:ascii="Arial" w:hAnsi="Arial"/>
        </w:rPr>
        <w:t>); the decision</w:t>
      </w:r>
    </w:p>
    <w:p>
      <w:r>
        <w:rPr>
          <w:rFonts w:ascii="Arial" w:hAnsi="Arial"/>
        </w:rPr>
        <w:t xml:space="preserve">science is untouched — the same </w:t>
      </w:r>
      <w:r>
        <w:rPr>
          <w:rFonts w:ascii="Consolas" w:hAnsi="Consolas"/>
          <w:color w:val="A03030"/>
          <w:sz w:val="18"/>
        </w:rPr>
        <w:t>DecisionRule.should_adapt</w:t>
      </w:r>
      <w:r>
        <w:rPr>
          <w:rFonts w:ascii="Arial" w:hAnsi="Arial"/>
        </w:rPr>
        <w:t xml:space="preserve"> seam is called from a</w:t>
      </w:r>
    </w:p>
    <w:p>
      <w:r>
        <w:rPr>
          <w:rFonts w:ascii="Arial" w:hAnsi="Arial"/>
        </w:rPr>
        <w:t xml:space="preserve">different driver. </w:t>
      </w:r>
      <w:r>
        <w:rPr>
          <w:rFonts w:ascii="Arial" w:hAnsi="Arial"/>
          <w:b/>
        </w:rPr>
        <w:t>Gate PASS:</w:t>
      </w:r>
      <w:r>
        <w:rPr>
          <w:rFonts w:ascii="Arial" w:hAnsi="Arial"/>
        </w:rPr>
        <w:t xml:space="preserve"> </w:t>
      </w:r>
      <w:r>
        <w:rPr>
          <w:rFonts w:ascii="Consolas" w:hAnsi="Consolas"/>
          <w:color w:val="A03030"/>
          <w:sz w:val="18"/>
        </w:rPr>
        <w:t>run_mesa_native == engine.run</w:t>
      </w:r>
      <w:r>
        <w:rPr>
          <w:rFonts w:ascii="Arial" w:hAnsi="Arial"/>
        </w:rPr>
        <w:t xml:space="preserve"> bit-for-bit across</w:t>
      </w:r>
    </w:p>
    <w:p>
      <w:r>
        <w:rPr>
          <w:rFonts w:ascii="Arial" w:hAnsi="Arial"/>
        </w:rPr>
        <w:t>5 cases (SEURule ×3, ThresholdRule ×2).</w:t>
      </w:r>
    </w:p>
    <w:p>
      <w:pPr>
        <w:pStyle w:val="Heading3"/>
      </w:pPr>
      <w:r>
        <w:rPr>
          <w:rFonts w:ascii="Arial" w:hAnsi="Arial"/>
        </w:rPr>
        <w:t>6.3 Phase 4b-full — the lookup-table → CoastalNode adapter (PRE.4, prototyped)</w:t>
      </w:r>
    </w:p>
    <w:p>
      <w:r>
        <w:rPr>
          <w:rFonts w:ascii="Arial" w:hAnsi="Arial"/>
        </w:rPr>
        <w:t>The adapter is the one genuinely new modelling artefact for 4b-full. Delivered as a</w:t>
      </w:r>
    </w:p>
    <w:p>
      <w:r>
        <w:rPr>
          <w:rFonts w:ascii="Arial" w:hAnsi="Arial"/>
        </w:rPr>
        <w:t>standalone, contract-tested prototype (</w:t>
      </w:r>
      <w:r>
        <w:rPr>
          <w:rFonts w:ascii="Consolas" w:hAnsi="Consolas"/>
          <w:color w:val="A03030"/>
          <w:sz w:val="18"/>
        </w:rPr>
        <w:t>coastal_node_adapter.py</w:t>
      </w:r>
      <w:r>
        <w:rPr>
          <w:rFonts w:ascii="Arial" w:hAnsi="Arial"/>
        </w:rPr>
        <w:t>):</w:t>
      </w:r>
    </w:p>
    <w:p>
      <w:pPr>
        <w:pStyle w:val="ListBullet"/>
      </w:pPr>
      <w:r>
        <w:rPr>
          <w:rFonts w:ascii="Consolas" w:hAnsi="Consolas"/>
          <w:color w:val="A03030"/>
          <w:sz w:val="18"/>
        </w:rPr>
        <w:t>CoastalNodeArrays</w:t>
      </w:r>
      <w:r>
        <w:rPr>
          <w:rFonts w:ascii="Arial" w:hAnsi="Arial"/>
        </w:rPr>
        <w:t xml:space="preserve"> — native node-array mirror: </w:t>
      </w:r>
      <w:r>
        <w:rPr>
          <w:rFonts w:ascii="Consolas" w:hAnsi="Consolas"/>
          <w:color w:val="A03030"/>
          <w:sz w:val="18"/>
        </w:rPr>
        <w:t>property_value</w:t>
      </w:r>
      <w:r>
        <w:rPr>
          <w:rFonts w:ascii="Arial" w:hAnsi="Arial"/>
        </w:rPr>
        <w:t>, events-first</w:t>
      </w:r>
    </w:p>
    <w:p>
      <w:r>
        <w:rPr>
          <w:rFonts w:ascii="Arial" w:hAnsi="Arial"/>
        </w:rPr>
        <w:t xml:space="preserve">  </w:t>
      </w:r>
      <w:r>
        <w:rPr>
          <w:rFonts w:ascii="Consolas" w:hAnsi="Consolas"/>
          <w:color w:val="A03030"/>
          <w:sz w:val="18"/>
        </w:rPr>
        <w:t>damages_coastal_cells</w:t>
      </w:r>
      <w:r>
        <w:rPr>
          <w:rFonts w:ascii="Arial" w:hAnsi="Arial"/>
        </w:rPr>
        <w:t xml:space="preserve">, </w:t>
      </w:r>
      <w:r>
        <w:rPr>
          <w:rFonts w:ascii="Consolas" w:hAnsi="Consolas"/>
          <w:color w:val="A03030"/>
          <w:sz w:val="18"/>
        </w:rPr>
        <w:t>p_floods</w:t>
      </w:r>
      <w:r>
        <w:rPr>
          <w:rFonts w:ascii="Arial" w:hAnsi="Arial"/>
        </w:rPr>
        <w:t xml:space="preserve">, </w:t>
      </w:r>
      <w:r>
        <w:rPr>
          <w:rFonts w:ascii="Consolas" w:hAnsi="Consolas"/>
          <w:color w:val="A03030"/>
          <w:sz w:val="18"/>
        </w:rPr>
        <w:t>adapt</w:t>
      </w:r>
      <w:r>
        <w:rPr>
          <w:rFonts w:ascii="Arial" w:hAnsi="Arial"/>
        </w:rPr>
        <w:t xml:space="preserve">, </w:t>
      </w:r>
      <w:r>
        <w:rPr>
          <w:rFonts w:ascii="Consolas" w:hAnsi="Consolas"/>
          <w:color w:val="A03030"/>
          <w:sz w:val="18"/>
        </w:rPr>
        <w:t>time_adapt</w:t>
      </w:r>
      <w:r>
        <w:rPr>
          <w:rFonts w:ascii="Arial" w:hAnsi="Arial"/>
        </w:rPr>
        <w:t xml:space="preserve">, </w:t>
      </w:r>
      <w:r>
        <w:rPr>
          <w:rFonts w:ascii="Consolas" w:hAnsi="Consolas"/>
          <w:color w:val="A03030"/>
          <w:sz w:val="18"/>
        </w:rPr>
        <w:t>_flood_plain</w:t>
      </w:r>
      <w:r>
        <w:rPr>
          <w:rFonts w:ascii="Arial" w:hAnsi="Arial"/>
        </w:rPr>
        <w:t xml:space="preserve"> geom_id.</w:t>
      </w:r>
    </w:p>
    <w:p>
      <w:pPr>
        <w:pStyle w:val="ListBullet"/>
      </w:pPr>
      <w:r>
        <w:rPr>
          <w:rFonts w:ascii="Consolas" w:hAnsi="Consolas"/>
          <w:color w:val="A03030"/>
          <w:sz w:val="18"/>
        </w:rPr>
        <w:t>LookupTableAdapter.populate()</w:t>
      </w:r>
      <w:r>
        <w:rPr>
          <w:rFonts w:ascii="Arial" w:hAnsi="Arial"/>
        </w:rPr>
        <w:t xml:space="preserve"> (forward) / </w:t>
      </w:r>
      <w:r>
        <w:rPr>
          <w:rFonts w:ascii="Consolas" w:hAnsi="Consolas"/>
          <w:color w:val="A03030"/>
          <w:sz w:val="18"/>
        </w:rPr>
        <w:t>write_back()</w:t>
      </w:r>
      <w:r>
        <w:rPr>
          <w:rFonts w:ascii="Arial" w:hAnsi="Arial"/>
        </w:rPr>
        <w:t xml:space="preserve"> (reverse, with object_id</w:t>
      </w:r>
    </w:p>
    <w:p>
      <w:r>
        <w:rPr>
          <w:rFonts w:ascii="Arial" w:hAnsi="Arial"/>
        </w:rPr>
        <w:t xml:space="preserve">  alignment guards) / </w:t>
      </w:r>
      <w:r>
        <w:rPr>
          <w:rFonts w:ascii="Consolas" w:hAnsi="Consolas"/>
          <w:color w:val="A03030"/>
          <w:sz w:val="18"/>
        </w:rPr>
        <w:t>round_trip_check()</w:t>
      </w:r>
      <w:r>
        <w:rPr>
          <w:rFonts w:ascii="Arial" w:hAnsi="Arial"/>
        </w:rPr>
        <w:t xml:space="preserve"> (executable bit-parity contract).</w:t>
      </w:r>
    </w:p>
    <w:p>
      <w:pPr>
        <w:pStyle w:val="ListBullet"/>
      </w:pPr>
      <w:r>
        <w:rPr>
          <w:rFonts w:ascii="Arial" w:hAnsi="Arial"/>
        </w:rPr>
        <w:t>10 tests including an end-to-end proof that routing state through the node is a</w:t>
      </w:r>
    </w:p>
    <w:p>
      <w:r>
        <w:rPr>
          <w:rFonts w:ascii="Arial" w:hAnsi="Arial"/>
        </w:rPr>
        <w:t xml:space="preserve">  simulation no-op.</w:t>
      </w:r>
    </w:p>
    <w:p>
      <w:pPr>
        <w:pStyle w:val="Heading3"/>
      </w:pPr>
      <w:r>
        <w:rPr>
          <w:rFonts w:ascii="Arial" w:hAnsi="Arial"/>
        </w:rPr>
        <w:t>6.4 Phase 4b-pre — the shared-engine staleness guard (PRE.3)</w:t>
      </w:r>
    </w:p>
    <w:p>
      <w:r>
        <w:rPr>
          <w:rFonts w:ascii="Consolas" w:hAnsi="Consolas"/>
          <w:color w:val="A03030"/>
          <w:sz w:val="18"/>
        </w:rPr>
        <w:t>FloodAdaptSLRModel.__init__</w:t>
      </w:r>
      <w:r>
        <w:rPr>
          <w:rFonts w:ascii="Arial" w:hAnsi="Arial"/>
        </w:rPr>
        <w:t xml:space="preserve"> calls </w:t>
      </w:r>
      <w:r>
        <w:rPr>
          <w:rFonts w:ascii="Consolas" w:hAnsi="Consolas"/>
          <w:color w:val="A03030"/>
          <w:sz w:val="18"/>
        </w:rPr>
        <w:t>engine.reset_state()</w:t>
      </w:r>
      <w:r>
        <w:rPr>
          <w:rFonts w:ascii="Arial" w:hAnsi="Arial"/>
        </w:rPr>
        <w:t xml:space="preserve"> on a *shared* engine; a second</w:t>
      </w:r>
    </w:p>
    <w:p>
      <w:r>
        <w:rPr>
          <w:rFonts w:ascii="Arial" w:hAnsi="Arial"/>
        </w:rPr>
        <w:t xml:space="preserve">model would silently invalidate the first model's live </w:t>
      </w:r>
      <w:r>
        <w:rPr>
          <w:rFonts w:ascii="Consolas" w:hAnsi="Consolas"/>
          <w:color w:val="A03030"/>
          <w:sz w:val="18"/>
        </w:rPr>
        <w:t>agents.regions.state</w:t>
      </w:r>
      <w:r>
        <w:rPr>
          <w:rFonts w:ascii="Arial" w:hAnsi="Arial"/>
        </w:rPr>
        <w:t xml:space="preserve"> view. Fixed</w:t>
      </w:r>
    </w:p>
    <w:p>
      <w:r>
        <w:rPr>
          <w:rFonts w:ascii="Arial" w:hAnsi="Arial"/>
        </w:rPr>
        <w:t xml:space="preserve">with </w:t>
      </w:r>
      <w:r>
        <w:rPr>
          <w:rFonts w:ascii="Consolas" w:hAnsi="Consolas"/>
          <w:color w:val="A03030"/>
          <w:sz w:val="18"/>
        </w:rPr>
        <w:t>SimulationEngine.state_epoch</w:t>
      </w:r>
      <w:r>
        <w:rPr>
          <w:rFonts w:ascii="Arial" w:hAnsi="Arial"/>
        </w:rPr>
        <w:t xml:space="preserve"> + </w:t>
      </w:r>
      <w:r>
        <w:rPr>
          <w:rFonts w:ascii="Consolas" w:hAnsi="Consolas"/>
          <w:color w:val="A03030"/>
          <w:sz w:val="18"/>
        </w:rPr>
        <w:t>FloodAdaptSLRModel._check_not_stale()</w:t>
      </w:r>
      <w:r>
        <w:rPr>
          <w:rFonts w:ascii="Arial" w:hAnsi="Arial"/>
        </w:rPr>
        <w:t>: stepping a</w:t>
      </w:r>
    </w:p>
    <w:p>
      <w:r>
        <w:rPr>
          <w:rFonts w:ascii="Arial" w:hAnsi="Arial"/>
        </w:rPr>
        <w:t xml:space="preserve">stale model now raises </w:t>
      </w:r>
      <w:r>
        <w:rPr>
          <w:rFonts w:ascii="Consolas" w:hAnsi="Consolas"/>
          <w:color w:val="A03030"/>
          <w:sz w:val="18"/>
        </w:rPr>
        <w:t>RuntimeError</w:t>
      </w:r>
      <w:r>
        <w:rPr>
          <w:rFonts w:ascii="Arial" w:hAnsi="Arial"/>
        </w:rPr>
        <w:t xml:space="preserve"> instead of corrupting state. Bit-parity gate</w:t>
      </w:r>
    </w:p>
    <w:p>
      <w:r>
        <w:rPr>
          <w:rFonts w:ascii="Arial" w:hAnsi="Arial"/>
        </w:rPr>
        <w:t>unaffected (</w:t>
      </w:r>
      <w:r>
        <w:rPr>
          <w:rFonts w:ascii="Consolas" w:hAnsi="Consolas"/>
          <w:color w:val="A03030"/>
          <w:sz w:val="18"/>
        </w:rPr>
        <w:t>run_mesa_native</w:t>
      </w:r>
      <w:r>
        <w:rPr>
          <w:rFonts w:ascii="Arial" w:hAnsi="Arial"/>
        </w:rPr>
        <w:t xml:space="preserve"> constructs models sequentially). +4 tests.</w:t>
      </w:r>
    </w:p>
    <w:p>
      <w:pPr>
        <w:pStyle w:val="Heading2"/>
      </w:pPr>
      <w:r>
        <w:rPr>
          <w:rFonts w:ascii="Arial" w:hAnsi="Arial"/>
        </w:rPr>
        <w:t>7. Completed phases &amp; steps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Arial" w:hAnsi="Arial"/>
                <w:b/>
              </w:rPr>
              <w:t>Phase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b/>
              </w:rPr>
              <w:t>What was done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b/>
              </w:rPr>
              <w:t>Gate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b/>
              </w:rPr>
              <w:t>0 — Stabilise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</w:rPr>
              <w:t xml:space="preserve">Fixed the </w:t>
            </w:r>
            <w:r>
              <w:rPr>
                <w:rFonts w:ascii="Consolas" w:hAnsi="Consolas"/>
                <w:color w:val="A03030"/>
                <w:sz w:val="18"/>
              </w:rPr>
              <w:t>cfg.environment.max_slr</w:t>
            </w:r>
            <w:r>
              <w:rPr>
                <w:rFonts w:ascii="Arial" w:hAnsi="Arial"/>
              </w:rPr>
              <w:t xml:space="preserve"> demo crash; reconciled </w:t>
            </w:r>
            <w:r>
              <w:rPr>
                <w:rFonts w:ascii="Consolas" w:hAnsi="Consolas"/>
                <w:color w:val="A03030"/>
                <w:sz w:val="18"/>
              </w:rPr>
              <w:t>DecisionConfig</w:t>
            </w:r>
            <w:r>
              <w:rPr>
                <w:rFonts w:ascii="Arial" w:hAnsi="Arial"/>
              </w:rPr>
              <w:t xml:space="preserve"> docstring vs defaults; green examples.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</w:rPr>
              <w:t>Demos run; suite passes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b/>
              </w:rPr>
              <w:t>1 — Validate SEU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</w:rPr>
              <w:t xml:space="preserve">Ran the </w:t>
            </w:r>
            <w:r>
              <w:rPr>
                <w:rFonts w:ascii="Consolas" w:hAnsi="Consolas"/>
                <w:color w:val="A03030"/>
                <w:sz w:val="18"/>
              </w:rPr>
              <w:t>coupling_architecture.md</w:t>
            </w:r>
            <w:r>
              <w:rPr>
                <w:rFonts w:ascii="Arial" w:hAnsi="Arial"/>
              </w:rPr>
              <w:t xml:space="preserve"> §12.1 battery (degenerate risk perception → baseline; adoption vs 0.3-threshold; sensitivity sweeps; affordability → zero adoption; lifespan turnover). Cross-checked ported SEU vs native </w:t>
            </w:r>
            <w:r>
              <w:rPr>
                <w:rFonts w:ascii="Consolas" w:hAnsi="Consolas"/>
                <w:color w:val="A03030"/>
                <w:sz w:val="18"/>
              </w:rPr>
              <w:t>calcEU_*</w:t>
            </w:r>
            <w:r>
              <w:rPr>
                <w:rFonts w:ascii="Arial" w:hAnsi="Arial"/>
              </w:rPr>
              <w:t>.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</w:rPr>
              <w:t>Battery passes; SEU == DYNAMO-M within tol (worst rel EU 4.2e-7)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b/>
              </w:rPr>
              <w:t>2 — Consolidate event &amp; time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</w:rPr>
              <w:t xml:space="preserve">Moved Bernoulli draw + cap into the core with </w:t>
            </w:r>
            <w:r>
              <w:rPr>
                <w:rFonts w:ascii="Arial" w:hAnsi="Arial"/>
                <w:b/>
              </w:rPr>
              <w:t>random</w:t>
            </w:r>
            <w:r>
              <w:rPr>
                <w:rFonts w:ascii="Arial" w:hAnsi="Arial"/>
              </w:rPr>
              <w:t xml:space="preserve"> pool selection; native </w:t>
            </w:r>
            <w:r>
              <w:rPr>
                <w:rFonts w:ascii="Consolas" w:hAnsi="Consolas"/>
                <w:color w:val="A03030"/>
                <w:sz w:val="18"/>
              </w:rPr>
              <w:t>run()</w:t>
            </w:r>
            <w:r>
              <w:rPr>
                <w:rFonts w:ascii="Arial" w:hAnsi="Arial"/>
              </w:rPr>
              <w:t>/</w:t>
            </w:r>
            <w:r>
              <w:rPr>
                <w:rFonts w:ascii="Consolas" w:hAnsi="Consolas"/>
                <w:color w:val="A03030"/>
                <w:sz w:val="18"/>
              </w:rPr>
              <w:t>step()</w:t>
            </w:r>
            <w:r>
              <w:rPr>
                <w:rFonts w:ascii="Arial" w:hAnsi="Arial"/>
              </w:rPr>
              <w:t xml:space="preserve">; hardened </w:t>
            </w:r>
            <w:r>
              <w:rPr>
                <w:rFonts w:ascii="Consolas" w:hAnsi="Consolas"/>
                <w:color w:val="A03030"/>
                <w:sz w:val="18"/>
              </w:rPr>
              <w:t>read_impacts_dataset</w:t>
            </w:r>
            <w:r>
              <w:rPr>
                <w:rFonts w:ascii="Arial" w:hAnsi="Arial"/>
              </w:rPr>
              <w:t xml:space="preserve"> with an </w:t>
            </w:r>
            <w:r>
              <w:rPr>
                <w:rFonts w:ascii="Consolas" w:hAnsi="Consolas"/>
                <w:color w:val="A03030"/>
                <w:sz w:val="18"/>
              </w:rPr>
              <w:t>object_id</w:t>
            </w:r>
            <w:r>
              <w:rPr>
                <w:rFonts w:ascii="Arial" w:hAnsi="Arial"/>
              </w:rPr>
              <w:t>-indexed accessor.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</w:rPr>
              <w:t>No decision logic in example scripts; ThresholdRule regression exact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b/>
              </w:rPr>
              <w:t>3 — SimulationEngine + rules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</w:rPr>
              <w:t xml:space="preserve">Built </w:t>
            </w:r>
            <w:r>
              <w:rPr>
                <w:rFonts w:ascii="Consolas" w:hAnsi="Consolas"/>
                <w:color w:val="A03030"/>
                <w:sz w:val="18"/>
              </w:rPr>
              <w:t>SimulationEngine</w:t>
            </w:r>
            <w:r>
              <w:rPr>
                <w:rFonts w:ascii="Arial" w:hAnsi="Arial"/>
              </w:rPr>
              <w:t xml:space="preserve">, </w:t>
            </w:r>
            <w:r>
              <w:rPr>
                <w:rFonts w:ascii="Consolas" w:hAnsi="Consolas"/>
                <w:color w:val="A03030"/>
                <w:sz w:val="18"/>
              </w:rPr>
              <w:t>AgentState</w:t>
            </w:r>
            <w:r>
              <w:rPr>
                <w:rFonts w:ascii="Arial" w:hAnsi="Arial"/>
              </w:rPr>
              <w:t xml:space="preserve">, </w:t>
            </w:r>
            <w:r>
              <w:rPr>
                <w:rFonts w:ascii="Consolas" w:hAnsi="Consolas"/>
                <w:color w:val="A03030"/>
                <w:sz w:val="18"/>
              </w:rPr>
              <w:t>DecisionRule</w:t>
            </w:r>
            <w:r>
              <w:rPr>
                <w:rFonts w:ascii="Arial" w:hAnsi="Arial"/>
              </w:rPr>
              <w:t xml:space="preserve"> ABC; ported </w:t>
            </w:r>
            <w:r>
              <w:rPr>
                <w:rFonts w:ascii="Consolas" w:hAnsi="Consolas"/>
                <w:color w:val="A03030"/>
                <w:sz w:val="18"/>
              </w:rPr>
              <w:t>ThresholdRule</w:t>
            </w:r>
            <w:r>
              <w:rPr>
                <w:rFonts w:ascii="Arial" w:hAnsi="Arial"/>
              </w:rPr>
              <w:t>/</w:t>
            </w:r>
            <w:r>
              <w:rPr>
                <w:rFonts w:ascii="Consolas" w:hAnsi="Consolas"/>
                <w:color w:val="A03030"/>
                <w:sz w:val="18"/>
              </w:rPr>
              <w:t>SEURule</w:t>
            </w:r>
            <w:r>
              <w:rPr>
                <w:rFonts w:ascii="Arial" w:hAnsi="Arial"/>
              </w:rPr>
              <w:t xml:space="preserve">; added </w:t>
            </w:r>
            <w:r>
              <w:rPr>
                <w:rFonts w:ascii="Consolas" w:hAnsi="Consolas"/>
                <w:color w:val="A03030"/>
                <w:sz w:val="18"/>
              </w:rPr>
              <w:t>eu_history</w:t>
            </w:r>
            <w:r>
              <w:rPr>
                <w:rFonts w:ascii="Arial" w:hAnsi="Arial"/>
              </w:rPr>
              <w:t xml:space="preserve">, </w:t>
            </w:r>
            <w:r>
              <w:rPr>
                <w:rFonts w:ascii="Consolas" w:hAnsi="Consolas"/>
                <w:color w:val="A03030"/>
                <w:sz w:val="18"/>
              </w:rPr>
              <w:t>is_residential</w:t>
            </w:r>
            <w:r>
              <w:rPr>
                <w:rFonts w:ascii="Arial" w:hAnsi="Arial"/>
              </w:rPr>
              <w:t xml:space="preserve">; </w:t>
            </w:r>
            <w:r>
              <w:rPr>
                <w:rFonts w:ascii="Arial" w:hAnsi="Arial"/>
                <w:b/>
              </w:rPr>
              <w:t>implemented `time_adapted` + `lifespan_dryproof=75` reset</w:t>
            </w:r>
            <w:r>
              <w:rPr>
                <w:rFonts w:ascii="Arial" w:hAnsi="Arial"/>
              </w:rPr>
              <w:t>.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</w:rPr>
              <w:t>ThresholdRule reproduces legacy output; battery re-passes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b/>
              </w:rPr>
              <w:t>4a — Live parity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A03030"/>
                <w:sz w:val="18"/>
              </w:rPr>
              <w:t>DynamoLiveRule</w:t>
            </w:r>
            <w:r>
              <w:rPr>
                <w:rFonts w:ascii="Arial" w:hAnsi="Arial"/>
              </w:rPr>
              <w:t xml:space="preserve"> parity oracle (§6.1).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</w:rPr>
              <w:t>PASS (worst EU abs 1.9e-6, rel 4.8e-7)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b/>
              </w:rPr>
              <w:t>4b — Mesa-native (scaffold)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</w:rPr>
              <w:t xml:space="preserve">Time-ownership inversion via </w:t>
            </w:r>
            <w:r>
              <w:rPr>
                <w:rFonts w:ascii="Consolas" w:hAnsi="Consolas"/>
                <w:color w:val="A03030"/>
                <w:sz w:val="18"/>
              </w:rPr>
              <w:t>FloodAdaptSLRModel.step()</w:t>
            </w:r>
            <w:r>
              <w:rPr>
                <w:rFonts w:ascii="Arial" w:hAnsi="Arial"/>
              </w:rPr>
              <w:t xml:space="preserve"> (§6.2).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</w:rPr>
              <w:t>PASS (5/5 bit-for-bit)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b/>
              </w:rPr>
              <w:t>4b-pre — De-risking &amp; hygiene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</w:rPr>
              <w:t>PRE.1 (pin mesa 3.3.1 / honeybees 1.2.0, import/instantiate DYNAMO-M) · PRE.2 (</w:t>
            </w:r>
            <w:r>
              <w:rPr>
                <w:rFonts w:ascii="Arial" w:hAnsi="Arial"/>
                <w:b/>
              </w:rPr>
              <w:t>real-table gate</w:t>
            </w:r>
            <w:r>
              <w:rPr>
                <w:rFonts w:ascii="Arial" w:hAnsi="Arial"/>
              </w:rPr>
              <w:t xml:space="preserve">, §9) · PRE.3 (staleness guard, §6.4) · PRE.4 (adapter prototype, §6.3) · HYG.1–4 (README rewrite, path purge + vendored </w:t>
            </w:r>
            <w:r>
              <w:rPr>
                <w:rFonts w:ascii="Consolas" w:hAnsi="Consolas"/>
                <w:color w:val="A03030"/>
                <w:sz w:val="18"/>
              </w:rPr>
              <w:t>verification/</w:t>
            </w:r>
            <w:r>
              <w:rPr>
                <w:rFonts w:ascii="Arial" w:hAnsi="Arial"/>
              </w:rPr>
              <w:t xml:space="preserve">, </w:t>
            </w:r>
            <w:r>
              <w:rPr>
                <w:rFonts w:ascii="Arial" w:hAnsi="Arial"/>
                <w:b/>
              </w:rPr>
              <w:t>CI</w:t>
            </w:r>
            <w:r>
              <w:rPr>
                <w:rFonts w:ascii="Arial" w:hAnsi="Arial"/>
              </w:rPr>
              <w:t>, engine notebook + Markdown design docs) · VER.1–2 (battery re-run + figures).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</w:rPr>
              <w:t xml:space="preserve">All PRE/HYG/VER closed; </w:t>
            </w:r>
            <w:r>
              <w:rPr>
                <w:rFonts w:ascii="Arial" w:hAnsi="Arial"/>
                <w:b/>
              </w:rPr>
              <w:t>125 tests PASS</w:t>
            </w:r>
            <w:r>
              <w:rPr>
                <w:rFonts w:ascii="Arial" w:hAnsi="Arial"/>
              </w:rPr>
              <w:t>; CI green</w:t>
            </w:r>
          </w:p>
        </w:tc>
      </w:tr>
    </w:tbl>
    <w:p/>
    <w:p>
      <w:pPr>
        <w:pStyle w:val="Heading2"/>
      </w:pPr>
      <w:r>
        <w:rPr>
          <w:rFonts w:ascii="Arial" w:hAnsi="Arial"/>
        </w:rPr>
        <w:t>8. Current state assessment (2026-07-09)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Arial" w:hAnsi="Arial"/>
                <w:b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b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</w:rPr>
              <w:t>Stage-1 lookup table (</w:t>
            </w:r>
            <w:r>
              <w:rPr>
                <w:rFonts w:ascii="Consolas" w:hAnsi="Consolas"/>
                <w:color w:val="A03030"/>
                <w:sz w:val="18"/>
              </w:rPr>
              <w:t>setup_lookup_table.py</w:t>
            </w:r>
            <w:r>
              <w:rPr>
                <w:rFonts w:ascii="Arial" w:hAnsi="Arial"/>
              </w:rPr>
              <w:t>)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</w:rPr>
              <w:t>Done / stable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</w:rPr>
              <w:t>Unchanged by the coupling. EventSet must be RP-based.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</w:rPr>
              <w:t xml:space="preserve">Unified </w:t>
            </w:r>
            <w:r>
              <w:rPr>
                <w:rFonts w:ascii="Consolas" w:hAnsi="Consolas"/>
                <w:color w:val="A03030"/>
                <w:sz w:val="18"/>
              </w:rPr>
              <w:t>SimulationEngine</w:t>
            </w:r>
            <w:r>
              <w:rPr>
                <w:rFonts w:ascii="Arial" w:hAnsi="Arial"/>
              </w:rPr>
              <w:t xml:space="preserve"> + </w:t>
            </w:r>
            <w:r>
              <w:rPr>
                <w:rFonts w:ascii="Consolas" w:hAnsi="Consolas"/>
                <w:color w:val="A03030"/>
                <w:sz w:val="18"/>
              </w:rPr>
              <w:t>DecisionRule</w:t>
            </w:r>
            <w:r>
              <w:rPr>
                <w:rFonts w:ascii="Arial" w:hAnsi="Arial"/>
              </w:rPr>
              <w:t xml:space="preserve"> (Phases 2+3)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b/>
              </w:rPr>
              <w:t>Done, gated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A03030"/>
                <w:sz w:val="18"/>
              </w:rPr>
              <w:t>ThresholdRule</w:t>
            </w:r>
            <w:r>
              <w:rPr>
                <w:rFonts w:ascii="Arial" w:hAnsi="Arial"/>
              </w:rPr>
              <w:t xml:space="preserve"> reproduces legacy output bit-for-bit; </w:t>
            </w:r>
            <w:r>
              <w:rPr>
                <w:rFonts w:ascii="Consolas" w:hAnsi="Consolas"/>
                <w:color w:val="A03030"/>
                <w:sz w:val="18"/>
              </w:rPr>
              <w:t>SEURule</w:t>
            </w:r>
            <w:r>
              <w:rPr>
                <w:rFonts w:ascii="Arial" w:hAnsi="Arial"/>
              </w:rPr>
              <w:t xml:space="preserve"> matches the Phase-1 battery; lifespan-dryproof reset implemented and unit-tested.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</w:rPr>
              <w:t xml:space="preserve">Phase 4a — </w:t>
            </w:r>
            <w:r>
              <w:rPr>
                <w:rFonts w:ascii="Consolas" w:hAnsi="Consolas"/>
                <w:color w:val="A03030"/>
                <w:sz w:val="18"/>
              </w:rPr>
              <w:t>DynamoLiveRule</w:t>
            </w:r>
            <w:r>
              <w:rPr>
                <w:rFonts w:ascii="Arial" w:hAnsi="Arial"/>
              </w:rPr>
              <w:t xml:space="preserve"> parity oracle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b/>
              </w:rPr>
              <w:t>Done, gated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</w:rPr>
              <w:t>Decisions identical across 5 configs; worst EU abs 1.9e-6, rel 4.8e-7.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</w:rPr>
              <w:t>Phase 4b — Mesa-native driving (scaffold)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b/>
              </w:rPr>
              <w:t>Done, gated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A03030"/>
                <w:sz w:val="18"/>
              </w:rPr>
              <w:t>run_mesa_native == engine.run</w:t>
            </w:r>
            <w:r>
              <w:rPr>
                <w:rFonts w:ascii="Arial" w:hAnsi="Arial"/>
              </w:rPr>
              <w:t xml:space="preserve"> bit-for-bit; examples 01–06 run (exit 0).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</w:rPr>
              <w:t xml:space="preserve">Engine performance (interp cache + </w:t>
            </w:r>
            <w:r>
              <w:rPr>
                <w:rFonts w:ascii="Consolas" w:hAnsi="Consolas"/>
                <w:color w:val="A03030"/>
                <w:sz w:val="18"/>
              </w:rPr>
              <w:t>n_jobs</w:t>
            </w:r>
            <w:r>
              <w:rPr>
                <w:rFonts w:ascii="Arial" w:hAnsi="Arial"/>
              </w:rPr>
              <w:t>)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b/>
              </w:rPr>
              <w:t>Done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</w:rPr>
              <w:t>Full-scale bottleneck fixed; parallel sequences bit-identical (§9).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</w:rPr>
              <w:t>Real-table gate (PRE.2)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b/>
              </w:rPr>
              <w:t>Done / PASS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A03030"/>
                <w:sz w:val="18"/>
              </w:rPr>
              <w:t>gate_pass: True</w:t>
            </w:r>
            <w:r>
              <w:rPr>
                <w:rFonts w:ascii="Arial" w:hAnsi="Arial"/>
              </w:rPr>
              <w:t xml:space="preserve"> on the real 61,858 × 207 table (§9).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</w:rPr>
              <w:t>CI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b/>
              </w:rPr>
              <w:t>Present, green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A03030"/>
                <w:sz w:val="18"/>
              </w:rPr>
              <w:t>.github/workflows/ci.yml</w:t>
            </w:r>
            <w:r>
              <w:rPr>
                <w:rFonts w:ascii="Arial" w:hAnsi="Arial"/>
              </w:rPr>
              <w:t>: matrix pytest + examples + vendored 4b gate.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</w:rPr>
              <w:t>Test suite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b/>
              </w:rPr>
              <w:t>125 passing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</w:rPr>
              <w:t>bridge, engine, rules, agent state, event utils, live-parity, mesa-native, perf.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</w:rPr>
              <w:t xml:space="preserve">Phase 4b-full — bind real honeybees </w:t>
            </w:r>
            <w:r>
              <w:rPr>
                <w:rFonts w:ascii="Consolas" w:hAnsi="Consolas"/>
                <w:color w:val="A03030"/>
                <w:sz w:val="18"/>
              </w:rPr>
              <w:t>SLRModel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b/>
              </w:rPr>
              <w:t>Not started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</w:rPr>
              <w:t>6-step roadmap (§11.2); top risks retired by 4b-pre.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</w:rPr>
              <w:t>Notebook 2 (</w:t>
            </w:r>
            <w:r>
              <w:rPr>
                <w:rFonts w:ascii="Consolas" w:hAnsi="Consolas"/>
                <w:color w:val="A03030"/>
                <w:sz w:val="18"/>
              </w:rPr>
              <w:t>2_simulate_adaptation.ipynb</w:t>
            </w:r>
            <w:r>
              <w:rPr>
                <w:rFonts w:ascii="Arial" w:hAnsi="Arial"/>
              </w:rPr>
              <w:t>)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</w:rPr>
              <w:t>Legacy path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</w:rPr>
              <w:t xml:space="preserve">Still uses </w:t>
            </w:r>
            <w:r>
              <w:rPr>
                <w:rFonts w:ascii="Consolas" w:hAnsi="Consolas"/>
                <w:color w:val="A03030"/>
                <w:sz w:val="18"/>
              </w:rPr>
              <w:t>ABMSimulator</w:t>
            </w:r>
            <w:r>
              <w:rPr>
                <w:rFonts w:ascii="Arial" w:hAnsi="Arial"/>
              </w:rPr>
              <w:t xml:space="preserve">; the engine path is notebook </w:t>
            </w:r>
            <w:r>
              <w:rPr>
                <w:rFonts w:ascii="Consolas" w:hAnsi="Consolas"/>
                <w:color w:val="A03030"/>
                <w:sz w:val="18"/>
              </w:rPr>
              <w:t>3_simulate_adaptation_engine.ipynb</w:t>
            </w:r>
            <w:r>
              <w:rPr>
                <w:rFonts w:ascii="Arial" w:hAnsi="Arial"/>
              </w:rPr>
              <w:t>.</w:t>
            </w:r>
          </w:p>
        </w:tc>
      </w:tr>
    </w:tbl>
    <w:p/>
    <w:p>
      <w:pPr>
        <w:pStyle w:val="Heading2"/>
      </w:pPr>
      <w:r>
        <w:rPr>
          <w:rFonts w:ascii="Arial" w:hAnsi="Arial"/>
        </w:rPr>
        <w:t>9. Engine performance &amp; the real-table gate (PRE.2)</w:t>
      </w:r>
    </w:p>
    <w:p>
      <w:r>
        <w:rPr>
          <w:rFonts w:ascii="Arial" w:hAnsi="Arial"/>
        </w:rPr>
        <w:t>Running PRE.2 at full scale surfaced a hot-path bottleneck (&gt;11 min). Two independent</w:t>
      </w:r>
    </w:p>
    <w:p>
      <w:r>
        <w:rPr>
          <w:rFonts w:ascii="Arial" w:hAnsi="Arial"/>
        </w:rPr>
        <w:t xml:space="preserve">causes were found and fixed as </w:t>
      </w:r>
      <w:r>
        <w:rPr>
          <w:rFonts w:ascii="Arial" w:hAnsi="Arial"/>
          <w:b/>
        </w:rPr>
        <w:t>committed engine improvements</w:t>
      </w:r>
      <w:r>
        <w:rPr>
          <w:rFonts w:ascii="Arial" w:hAnsi="Arial"/>
        </w:rPr>
        <w:t xml:space="preserve"> (commit </w:t>
      </w:r>
      <w:r>
        <w:rPr>
          <w:rFonts w:ascii="Consolas" w:hAnsi="Consolas"/>
          <w:color w:val="A03030"/>
          <w:sz w:val="18"/>
        </w:rPr>
        <w:t>6f45d6f</w:t>
      </w:r>
      <w:r>
        <w:rPr>
          <w:rFonts w:ascii="Arial" w:hAnsi="Arial"/>
        </w:rPr>
        <w:t>),</w:t>
      </w:r>
    </w:p>
    <w:p>
      <w:r>
        <w:rPr>
          <w:rFonts w:ascii="Arial" w:hAnsi="Arial"/>
        </w:rPr>
        <w:t>bit-identical, benefiting the coming 4b-full runs.</w:t>
      </w:r>
    </w:p>
    <w:p>
      <w:r>
        <w:rPr>
          <w:rFonts w:ascii="Arial" w:hAnsi="Arial"/>
          <w:b/>
        </w:rPr>
        <w:t>Root causes.</w:t>
      </w:r>
      <w:r>
        <w:rPr>
          <w:rFonts w:ascii="Arial" w:hAnsi="Arial"/>
        </w:rPr>
        <w:t xml:space="preserve"> (1) </w:t>
      </w:r>
      <w:r>
        <w:rPr>
          <w:rFonts w:ascii="Consolas" w:hAnsi="Consolas"/>
          <w:color w:val="A03030"/>
          <w:sz w:val="18"/>
        </w:rPr>
        <w:t>prepare_damage_arrays()</w:t>
      </w:r>
      <w:r>
        <w:rPr>
          <w:rFonts w:ascii="Arial" w:hAnsi="Arial"/>
        </w:rPr>
        <w:t xml:space="preserve"> re-interpolated the whole 61,858 × 207</w:t>
      </w:r>
    </w:p>
    <w:p>
      <w:r>
        <w:rPr>
          <w:rFonts w:ascii="Arial" w:hAnsi="Arial"/>
        </w:rPr>
        <w:t>catalogue on *every tick of every sequence* though the SLR trajectory is identical across</w:t>
      </w:r>
    </w:p>
    <w:p>
      <w:r>
        <w:rPr>
          <w:rFonts w:ascii="Arial" w:hAnsi="Arial"/>
        </w:rPr>
        <w:t>sequences (</w:t>
      </w:r>
      <w:r>
        <w:rPr>
          <w:rFonts w:ascii="Consolas" w:hAnsi="Consolas"/>
          <w:color w:val="A03030"/>
          <w:sz w:val="18"/>
        </w:rPr>
        <w:t>no_seq×</w:t>
      </w:r>
      <w:r>
        <w:rPr>
          <w:rFonts w:ascii="Arial" w:hAnsi="Arial"/>
        </w:rPr>
        <w:t xml:space="preserve"> redundant, ~5.5 s/call). (2) The residential subset used a boolean</w:t>
      </w:r>
    </w:p>
    <w:p>
      <w:r>
        <w:rPr>
          <w:rFonts w:ascii="Consolas" w:hAnsi="Consolas"/>
          <w:color w:val="A03030"/>
          <w:sz w:val="18"/>
        </w:rPr>
        <w:t>isel</w:t>
      </w:r>
      <w:r>
        <w:rPr>
          <w:rFonts w:ascii="Arial" w:hAnsi="Arial"/>
        </w:rPr>
        <w:t xml:space="preserve"> on the lazily backed xarray cube — pathologically slow (~24 s first materialize).</w:t>
      </w:r>
    </w:p>
    <w:p>
      <w:r>
        <w:rPr>
          <w:rFonts w:ascii="Arial" w:hAnsi="Arial"/>
          <w:b/>
        </w:rPr>
        <w:t>Fixes.</w:t>
      </w:r>
    </w:p>
    <w:p>
      <w:pPr>
        <w:pStyle w:val="ListBullet"/>
      </w:pPr>
      <w:r>
        <w:rPr>
          <w:rFonts w:ascii="Consolas" w:hAnsi="Consolas"/>
          <w:color w:val="A03030"/>
          <w:sz w:val="18"/>
        </w:rPr>
        <w:t>lookup_utils</w:t>
      </w:r>
      <w:r>
        <w:rPr>
          <w:rFonts w:ascii="Arial" w:hAnsi="Arial"/>
        </w:rPr>
        <w:t xml:space="preserve">: split </w:t>
      </w:r>
      <w:r>
        <w:rPr>
          <w:rFonts w:ascii="Consolas" w:hAnsi="Consolas"/>
          <w:color w:val="A03030"/>
          <w:sz w:val="18"/>
        </w:rPr>
        <w:t>materialize_strategy_cube()</w:t>
      </w:r>
      <w:r>
        <w:rPr>
          <w:rFonts w:ascii="Arial" w:hAnsi="Arial"/>
        </w:rPr>
        <w:t xml:space="preserve"> (materialize full cube in NumPy, then mask in-memory) from </w:t>
      </w:r>
      <w:r>
        <w:rPr>
          <w:rFonts w:ascii="Consolas" w:hAnsi="Consolas"/>
          <w:color w:val="A03030"/>
          <w:sz w:val="18"/>
        </w:rPr>
        <w:t>interpolate_cube_at_slr()</w:t>
      </w:r>
      <w:r>
        <w:rPr>
          <w:rFonts w:ascii="Arial" w:hAnsi="Arial"/>
        </w:rPr>
        <w:t xml:space="preserve"> (unchanged </w:t>
      </w:r>
      <w:r>
        <w:rPr>
          <w:rFonts w:ascii="Consolas" w:hAnsi="Consolas"/>
          <w:color w:val="A03030"/>
          <w:sz w:val="18"/>
        </w:rPr>
        <w:t>interp1d</w:t>
      </w:r>
      <w:r>
        <w:rPr>
          <w:rFonts w:ascii="Arial" w:hAnsi="Arial"/>
        </w:rPr>
        <w:t xml:space="preserve"> math → bit-identical).</w:t>
      </w:r>
    </w:p>
    <w:p>
      <w:pPr>
        <w:pStyle w:val="ListBullet"/>
      </w:pPr>
      <w:r>
        <w:rPr>
          <w:rFonts w:ascii="Arial" w:hAnsi="Arial"/>
        </w:rPr>
        <w:t xml:space="preserve">Bridge: materialize each strategy cube </w:t>
      </w:r>
      <w:r>
        <w:rPr>
          <w:rFonts w:ascii="Arial" w:hAnsi="Arial"/>
          <w:b/>
        </w:rPr>
        <w:t>once</w:t>
      </w:r>
      <w:r>
        <w:rPr>
          <w:rFonts w:ascii="Arial" w:hAnsi="Arial"/>
        </w:rPr>
        <w:t xml:space="preserve">; memoise </w:t>
      </w:r>
      <w:r>
        <w:rPr>
          <w:rFonts w:ascii="Consolas" w:hAnsi="Consolas"/>
          <w:color w:val="A03030"/>
          <w:sz w:val="18"/>
        </w:rPr>
        <w:t>prepare_damage_arrays</w:t>
      </w:r>
      <w:r>
        <w:rPr>
          <w:rFonts w:ascii="Arial" w:hAnsi="Arial"/>
        </w:rPr>
        <w:t xml:space="preserve"> per </w:t>
      </w:r>
      <w:r>
        <w:rPr>
          <w:rFonts w:ascii="Consolas" w:hAnsi="Consolas"/>
          <w:color w:val="A03030"/>
          <w:sz w:val="18"/>
        </w:rPr>
        <w:t>(SLR, method)</w:t>
      </w:r>
      <w:r>
        <w:rPr>
          <w:rFonts w:ascii="Arial" w:hAnsi="Arial"/>
        </w:rPr>
        <w:t xml:space="preserve">; cached arrays read-only; </w:t>
      </w:r>
      <w:r>
        <w:rPr>
          <w:rFonts w:ascii="Consolas" w:hAnsi="Consolas"/>
          <w:color w:val="A03030"/>
          <w:sz w:val="18"/>
        </w:rPr>
        <w:t>clear_interp_cache()</w:t>
      </w:r>
      <w:r>
        <w:rPr>
          <w:rFonts w:ascii="Arial" w:hAnsi="Arial"/>
        </w:rPr>
        <w:t xml:space="preserve"> frees memory.</w:t>
      </w:r>
    </w:p>
    <w:p>
      <w:pPr>
        <w:pStyle w:val="ListBullet"/>
      </w:pPr>
      <w:r>
        <w:rPr>
          <w:rFonts w:ascii="Consolas" w:hAnsi="Consolas"/>
          <w:color w:val="A03030"/>
          <w:sz w:val="18"/>
        </w:rPr>
        <w:t>SimulationEngine.run(n_jobs=N)</w:t>
      </w:r>
      <w:r>
        <w:rPr>
          <w:rFonts w:ascii="Arial" w:hAnsi="Arial"/>
        </w:rPr>
        <w:t xml:space="preserve">: run independent sequences across a thread pool of per-worker engine clones sharing a pre-warmed read-only cache. </w:t>
      </w:r>
      <w:r>
        <w:rPr>
          <w:rFonts w:ascii="Consolas" w:hAnsi="Consolas"/>
          <w:color w:val="A03030"/>
          <w:sz w:val="18"/>
        </w:rPr>
        <w:t>n_jobs=1</w:t>
      </w:r>
      <w:r>
        <w:rPr>
          <w:rFonts w:ascii="Arial" w:hAnsi="Arial"/>
        </w:rPr>
        <w:t xml:space="preserve"> (default) leaves the sequential path untouched; parallel output is </w:t>
      </w:r>
      <w:r>
        <w:rPr>
          <w:rFonts w:ascii="Arial" w:hAnsi="Arial"/>
          <w:b/>
        </w:rPr>
        <w:t>bit-identical</w:t>
      </w:r>
      <w:r>
        <w:rPr>
          <w:rFonts w:ascii="Arial" w:hAnsi="Arial"/>
        </w:rPr>
        <w:t xml:space="preserve"> for deterministic rules. </w:t>
      </w:r>
      <w:r>
        <w:rPr>
          <w:rFonts w:ascii="Consolas" w:hAnsi="Consolas"/>
          <w:color w:val="A03030"/>
          <w:sz w:val="18"/>
        </w:rPr>
        <w:t>DecisionRule.clone()</w:t>
      </w:r>
      <w:r>
        <w:rPr>
          <w:rFonts w:ascii="Arial" w:hAnsi="Arial"/>
        </w:rPr>
        <w:t xml:space="preserve"> gives isolated per-worker rules.</w:t>
      </w:r>
    </w:p>
    <w:p>
      <w:r>
        <w:rPr>
          <w:rFonts w:ascii="Arial" w:hAnsi="Arial"/>
          <w:b/>
        </w:rPr>
        <w:t>Measured effect (real Charleston table).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Arial" w:hAnsi="Arial"/>
                <w:b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b/>
              </w:rPr>
              <w:t>Before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b/>
              </w:rPr>
              <w:t>After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</w:rPr>
              <w:t>First cube materialization (masked)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</w:rPr>
              <w:t>~24 s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</w:rPr>
              <w:t>~3.6 s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</w:rPr>
              <w:t>Interpolation per distinct SLR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</w:rPr>
              <w:t>~5.5 s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</w:rPr>
              <w:t>~1.0 s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</w:rPr>
              <w:t>Interpolation on repeated SLR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</w:rPr>
              <w:t>~5.5 s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</w:rPr>
              <w:t>~0 s (cache hit)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A03030"/>
                <w:sz w:val="18"/>
              </w:rPr>
              <w:t>engine.run</w:t>
            </w:r>
            <w:r>
              <w:rPr>
                <w:rFonts w:ascii="Arial" w:hAnsi="Arial"/>
              </w:rPr>
              <w:t xml:space="preserve"> 4 seq × 30 y (sequential)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</w:rPr>
              <w:t>116.7 s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A03030"/>
                <w:sz w:val="18"/>
              </w:rPr>
              <w:t>engine.run</w:t>
            </w:r>
            <w:r>
              <w:rPr>
                <w:rFonts w:ascii="Arial" w:hAnsi="Arial"/>
              </w:rPr>
              <w:t xml:space="preserve"> 4 seq × 30 y (</w:t>
            </w:r>
            <w:r>
              <w:rPr>
                <w:rFonts w:ascii="Consolas" w:hAnsi="Consolas"/>
                <w:color w:val="A03030"/>
                <w:sz w:val="18"/>
              </w:rPr>
              <w:t>n_jobs=-1</w:t>
            </w:r>
            <w:r>
              <w:rPr>
                <w:rFonts w:ascii="Arial" w:hAnsi="Arial"/>
              </w:rPr>
              <w:t>)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</w:rPr>
              <w:t>83.3 s (×1.4, bit-identical)</w:t>
            </w:r>
          </w:p>
        </w:tc>
      </w:tr>
    </w:tbl>
    <w:p/>
    <w:p>
      <w:r>
        <w:rPr>
          <w:rFonts w:ascii="Arial" w:hAnsi="Arial"/>
          <w:b/>
        </w:rPr>
        <w:t>Gate outcome.</w:t>
      </w:r>
      <w:r>
        <w:rPr>
          <w:rFonts w:ascii="Arial" w:hAnsi="Arial"/>
        </w:rPr>
        <w:t xml:space="preserve"> </w:t>
      </w:r>
      <w:r>
        <w:rPr>
          <w:rFonts w:ascii="Consolas" w:hAnsi="Consolas"/>
          <w:color w:val="A03030"/>
          <w:sz w:val="18"/>
        </w:rPr>
        <w:t>verification/real_table_gate/real_table_report.md</w:t>
      </w:r>
      <w:r>
        <w:rPr>
          <w:rFonts w:ascii="Arial" w:hAnsi="Arial"/>
        </w:rPr>
        <w:t xml:space="preserve">: </w:t>
      </w:r>
      <w:r>
        <w:rPr>
          <w:rFonts w:ascii="Consolas" w:hAnsi="Consolas"/>
          <w:color w:val="A03030"/>
          <w:sz w:val="18"/>
        </w:rPr>
        <w:t>Gate: PASS</w:t>
      </w:r>
      <w:r>
        <w:rPr>
          <w:rFonts w:ascii="Arial" w:hAnsi="Arial"/>
        </w:rPr>
        <w:t xml:space="preserve"> —</w:t>
      </w:r>
    </w:p>
    <w:p>
      <w:r>
        <w:rPr>
          <w:rFonts w:ascii="Consolas" w:hAnsi="Consolas"/>
          <w:color w:val="A03030"/>
          <w:sz w:val="18"/>
        </w:rPr>
        <w:t>phase4b_bit_parity_real_table: True</w:t>
      </w:r>
      <w:r>
        <w:rPr>
          <w:rFonts w:ascii="Arial" w:hAnsi="Arial"/>
        </w:rPr>
        <w:t xml:space="preserve">, </w:t>
      </w:r>
      <w:r>
        <w:rPr>
          <w:rFonts w:ascii="Consolas" w:hAnsi="Consolas"/>
          <w:color w:val="A03030"/>
          <w:sz w:val="18"/>
        </w:rPr>
        <w:t>phase4a_parity_real_table_subset: True</w:t>
      </w:r>
      <w:r>
        <w:rPr>
          <w:rFonts w:ascii="Arial" w:hAnsi="Arial"/>
        </w:rPr>
        <w:t>.</w:t>
      </w:r>
    </w:p>
    <w:p>
      <w:r>
        <w:rPr>
          <w:rFonts w:ascii="Arial" w:hAnsi="Arial"/>
        </w:rPr>
        <w:t xml:space="preserve">57,976 residential agents (of 61,858 objects), 3 seq × 30 y; run A (parallel </w:t>
      </w:r>
      <w:r>
        <w:rPr>
          <w:rFonts w:ascii="Consolas" w:hAnsi="Consolas"/>
          <w:color w:val="A03030"/>
          <w:sz w:val="18"/>
        </w:rPr>
        <w:t>engine.run</w:t>
      </w:r>
      <w:r>
        <w:rPr>
          <w:rFonts w:ascii="Arial" w:hAnsi="Arial"/>
        </w:rPr>
        <w:t>)</w:t>
      </w:r>
    </w:p>
    <w:p>
      <w:r>
        <w:rPr>
          <w:rFonts w:ascii="Arial" w:hAnsi="Arial"/>
        </w:rPr>
        <w:t>73.7 s / 3.3 GiB, run B (</w:t>
      </w:r>
      <w:r>
        <w:rPr>
          <w:rFonts w:ascii="Consolas" w:hAnsi="Consolas"/>
          <w:color w:val="A03030"/>
          <w:sz w:val="18"/>
        </w:rPr>
        <w:t>run_mesa_native</w:t>
      </w:r>
      <w:r>
        <w:rPr>
          <w:rFonts w:ascii="Arial" w:hAnsi="Arial"/>
        </w:rPr>
        <w:t>) 119.4 s / 4.8 GiB, per-tick mean 2.62 s / max 8.96 s.</w:t>
      </w:r>
    </w:p>
    <w:p>
      <w:r>
        <w:rPr>
          <w:rFonts w:ascii="Arial" w:hAnsi="Arial"/>
          <w:b/>
        </w:rPr>
        <w:t>Further speedups (noted, not required for the MVP):</w:t>
      </w:r>
      <w:r>
        <w:rPr>
          <w:rFonts w:ascii="Arial" w:hAnsi="Arial"/>
        </w:rPr>
        <w:t xml:space="preserve"> process pool for the Python-bound</w:t>
      </w:r>
    </w:p>
    <w:p>
      <w:r>
        <w:rPr>
          <w:rFonts w:ascii="Arial" w:hAnsi="Arial"/>
        </w:rPr>
        <w:t>SEU math; float32 damage arrays; reusing prepared damages across gate runs; further</w:t>
      </w:r>
    </w:p>
    <w:p>
      <w:r>
        <w:rPr>
          <w:rFonts w:ascii="Arial" w:hAnsi="Arial"/>
        </w:rPr>
        <w:t>vectorising the decision kernel.</w:t>
      </w:r>
    </w:p>
    <w:p>
      <w:pPr>
        <w:pStyle w:val="Heading2"/>
      </w:pPr>
      <w:r>
        <w:rPr>
          <w:rFonts w:ascii="Arial" w:hAnsi="Arial"/>
        </w:rPr>
        <w:t>10. Issues found &amp; resolutions (consolidated)</w:t>
      </w:r>
    </w:p>
    <w:p>
      <w:r>
        <w:rPr>
          <w:rFonts w:ascii="Arial" w:hAnsi="Arial"/>
        </w:rPr>
        <w:t>Merged from the 2026-07-08 and 2026-07-09 review tables; all rows now resolved except</w:t>
      </w:r>
    </w:p>
    <w:p>
      <w:r>
        <w:rPr>
          <w:rFonts w:ascii="Arial" w:hAnsi="Arial"/>
        </w:rPr>
        <w:t>where noted.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Arial" w:hAnsi="Arial"/>
                <w:b/>
              </w:rPr>
              <w:t>Sev.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/>
              </w:rPr>
              <w:t>Issue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/>
              </w:rPr>
              <w:t>Location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/>
              </w:rPr>
              <w:t>Resolution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A03030"/>
                <w:sz w:val="18"/>
              </w:rPr>
              <w:t>cfg.environment.max_slr</w:t>
            </w:r>
            <w:r>
              <w:rPr>
                <w:rFonts w:ascii="Arial" w:hAnsi="Arial"/>
              </w:rPr>
              <w:t xml:space="preserve"> crash in the demo summary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A03030"/>
                <w:sz w:val="18"/>
              </w:rPr>
              <w:t>run_coupled_example.py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</w:rPr>
              <w:t>Fixed (Phase 0).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</w:rPr>
              <w:t>Med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A03030"/>
                <w:sz w:val="18"/>
              </w:rPr>
              <w:t>DecisionConfig</w:t>
            </w:r>
            <w:r>
              <w:rPr>
                <w:rFonts w:ascii="Arial" w:hAnsi="Arial"/>
              </w:rPr>
              <w:t xml:space="preserve"> docstring defaults ≠ actual defaults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A03030"/>
                <w:sz w:val="18"/>
              </w:rPr>
              <w:t>coupling_config.py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</w:rPr>
              <w:t xml:space="preserve">Reconciled to </w:t>
            </w:r>
            <w:r>
              <w:rPr>
                <w:rFonts w:ascii="Consolas" w:hAnsi="Consolas"/>
                <w:color w:val="A03030"/>
                <w:sz w:val="18"/>
              </w:rPr>
              <w:t>settings.yml</w:t>
            </w:r>
            <w:r>
              <w:rPr>
                <w:rFonts w:ascii="Arial" w:hAnsi="Arial"/>
              </w:rPr>
              <w:t>; docstring authoritative (Phase 0).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</w:rPr>
              <w:t>Med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</w:rPr>
              <w:t>Inline event draw / cap duplicated across scripts; freq-based cap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</w:rPr>
              <w:t>example scripts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</w:rPr>
              <w:t xml:space="preserve">Moved to core; </w:t>
            </w:r>
            <w:r>
              <w:rPr>
                <w:rFonts w:ascii="Arial" w:hAnsi="Arial"/>
                <w:b/>
              </w:rPr>
              <w:t>random</w:t>
            </w:r>
            <w:r>
              <w:rPr>
                <w:rFonts w:ascii="Arial" w:hAnsi="Arial"/>
              </w:rPr>
              <w:t xml:space="preserve"> pool selection (Phase 2).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</w:rPr>
              <w:t>Med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A03030"/>
                <w:sz w:val="18"/>
              </w:rPr>
              <w:t>read_impacts_dataset</w:t>
            </w:r>
            <w:r>
              <w:rPr>
                <w:rFonts w:ascii="Arial" w:hAnsi="Arial"/>
              </w:rPr>
              <w:t xml:space="preserve"> assumed row order == object_id order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A03030"/>
                <w:sz w:val="18"/>
              </w:rPr>
              <w:t>setup_lookup_table.py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A03030"/>
                <w:sz w:val="18"/>
              </w:rPr>
              <w:t>object_id</w:t>
            </w:r>
            <w:r>
              <w:rPr>
                <w:rFonts w:ascii="Arial" w:hAnsi="Arial"/>
              </w:rPr>
              <w:t>-indexed accessor + alignment assert (Phase 2).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</w:rPr>
              <w:t>Med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</w:rPr>
              <w:t xml:space="preserve">Shared-engine </w:t>
            </w:r>
            <w:r>
              <w:rPr>
                <w:rFonts w:ascii="Consolas" w:hAnsi="Consolas"/>
                <w:color w:val="A03030"/>
                <w:sz w:val="18"/>
              </w:rPr>
              <w:t>reset_state()</w:t>
            </w:r>
            <w:r>
              <w:rPr>
                <w:rFonts w:ascii="Arial" w:hAnsi="Arial"/>
              </w:rPr>
              <w:t xml:space="preserve"> footgun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A03030"/>
                <w:sz w:val="18"/>
              </w:rPr>
              <w:t>mesa_native.py:174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A03030"/>
                <w:sz w:val="18"/>
              </w:rPr>
              <w:t>state_epoch</w:t>
            </w:r>
            <w:r>
              <w:rPr>
                <w:rFonts w:ascii="Arial" w:hAnsi="Arial"/>
              </w:rPr>
              <w:t xml:space="preserve"> guard + tests (PRE.3).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</w:rPr>
              <w:t>Med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</w:rPr>
              <w:t>Gates only ran on the synthetic table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</w:rPr>
              <w:t>examples 05/06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/>
              </w:rPr>
              <w:t>PRE.2 CLOSED</w:t>
            </w:r>
            <w:r>
              <w:rPr>
                <w:rFonts w:ascii="Arial" w:hAnsi="Arial"/>
              </w:rPr>
              <w:t xml:space="preserve"> — real-table gate PASS; interpolation bottleneck fixed (§9).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</w:rPr>
              <w:t>Med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</w:rPr>
              <w:t>V1–V6 battery ran on the old bridge API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A03030"/>
                <w:sz w:val="18"/>
              </w:rPr>
              <w:t>run_seu_validation.py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</w:rPr>
              <w:t>Battery re-run + figures regenerated (VER.1); V5 nuance below.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</w:rPr>
              <w:t>Med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</w:rPr>
              <w:t>V5 lifespan report said "GAP" though reset shipped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A03030"/>
                <w:sz w:val="18"/>
              </w:rPr>
              <w:t>05_lifespan.md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</w:rPr>
              <w:t>Reset implemented + unit-tested on the engine; standalone-harness port is the VER.1 residual.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</w:rPr>
              <w:t>Med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</w:rPr>
              <w:t xml:space="preserve">Stale root </w:t>
            </w:r>
            <w:r>
              <w:rPr>
                <w:rFonts w:ascii="Consolas" w:hAnsi="Consolas"/>
                <w:color w:val="A03030"/>
                <w:sz w:val="18"/>
              </w:rPr>
              <w:t>README.md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A03030"/>
                <w:sz w:val="18"/>
              </w:rPr>
              <w:t>README.md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</w:rPr>
              <w:t>Rewritten (HYG.1); later extended with the performance section.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</w:rPr>
              <w:t>Med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</w:rPr>
              <w:t>No CI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</w:rPr>
              <w:t>repo root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A03030"/>
                <w:sz w:val="18"/>
              </w:rPr>
              <w:t>.github/workflows/ci.yml</w:t>
            </w:r>
            <w:r>
              <w:rPr>
                <w:rFonts w:ascii="Arial" w:hAnsi="Arial"/>
              </w:rPr>
              <w:t xml:space="preserve"> (HYG.3).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</w:rPr>
              <w:t>Low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</w:rPr>
              <w:t>Machine-specific absolute paths; unvendored bundles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A03030"/>
                <w:sz w:val="18"/>
              </w:rPr>
              <w:t>AGENTS.md</w:t>
            </w:r>
            <w:r>
              <w:rPr>
                <w:rFonts w:ascii="Arial" w:hAnsi="Arial"/>
              </w:rPr>
              <w:t xml:space="preserve">, </w:t>
            </w:r>
            <w:r>
              <w:rPr>
                <w:rFonts w:ascii="Consolas" w:hAnsi="Consolas"/>
                <w:color w:val="A03030"/>
                <w:sz w:val="18"/>
              </w:rPr>
              <w:t>verification_tests/*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</w:rPr>
              <w:t>Purged to env vars; bundles vendored (HYG.2, VER.2).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</w:rPr>
              <w:t>Low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</w:rPr>
              <w:t xml:space="preserve">Doc paths pointed at repo root, not </w:t>
            </w:r>
            <w:r>
              <w:rPr>
                <w:rFonts w:ascii="Consolas" w:hAnsi="Consolas"/>
                <w:color w:val="A03030"/>
                <w:sz w:val="18"/>
              </w:rPr>
              <w:t>floodadapt_abm/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A03030"/>
                <w:sz w:val="18"/>
              </w:rPr>
              <w:t>coupling_architecture.md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</w:rPr>
              <w:t xml:space="preserve">Repo-relative; doc relocated into this repo's </w:t>
            </w:r>
            <w:r>
              <w:rPr>
                <w:rFonts w:ascii="Consolas" w:hAnsi="Consolas"/>
                <w:color w:val="A03030"/>
                <w:sz w:val="18"/>
              </w:rPr>
              <w:t>docs/</w:t>
            </w:r>
            <w:r>
              <w:rPr>
                <w:rFonts w:ascii="Arial" w:hAnsi="Arial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</w:rPr>
              <w:t>Low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</w:rPr>
              <w:t xml:space="preserve">Hardcoded </w:t>
            </w:r>
            <w:r>
              <w:rPr>
                <w:rFonts w:ascii="Consolas" w:hAnsi="Consolas"/>
                <w:color w:val="A03030"/>
                <w:sz w:val="18"/>
              </w:rPr>
              <w:t>INITIAL_YEAR=2020</w:t>
            </w:r>
            <w:r>
              <w:rPr>
                <w:rFonts w:ascii="Arial" w:hAnsi="Arial"/>
              </w:rPr>
              <w:t xml:space="preserve"> / </w:t>
            </w:r>
            <w:r>
              <w:rPr>
                <w:rFonts w:ascii="Consolas" w:hAnsi="Consolas"/>
                <w:color w:val="A03030"/>
                <w:sz w:val="18"/>
              </w:rPr>
              <w:t>TIME_HORIZON=30</w:t>
            </w:r>
            <w:r>
              <w:rPr>
                <w:rFonts w:ascii="Arial" w:hAnsi="Arial"/>
              </w:rPr>
              <w:t xml:space="preserve"> in the demo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A03030"/>
                <w:sz w:val="18"/>
              </w:rPr>
              <w:t>run_coupled_example.py:52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</w:rPr>
              <w:t>Superseded by the engine/notebook path (derive from SLR metadata).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</w:rPr>
              <w:t>Low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A03030"/>
                <w:sz w:val="18"/>
              </w:rPr>
              <w:t>.docx</w:t>
            </w:r>
            <w:r>
              <w:rPr>
                <w:rFonts w:ascii="Arial" w:hAnsi="Arial"/>
              </w:rPr>
              <w:t xml:space="preserve"> phase docs not diffable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A03030"/>
                <w:sz w:val="18"/>
              </w:rPr>
              <w:t>docs/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</w:rPr>
              <w:t>Converted to Markdown; this doc is the consolidated record.</w:t>
            </w:r>
          </w:p>
        </w:tc>
      </w:tr>
    </w:tbl>
    <w:p/>
    <w:p>
      <w:pPr>
        <w:pStyle w:val="Heading2"/>
      </w:pPr>
      <w:r>
        <w:rPr>
          <w:rFonts w:ascii="Arial" w:hAnsi="Arial"/>
        </w:rPr>
        <w:t>11. Roadmap (next steps)</w:t>
      </w:r>
    </w:p>
    <w:p>
      <w:r>
        <w:rPr>
          <w:rFonts w:ascii="Arial" w:hAnsi="Arial"/>
        </w:rPr>
        <w:t>Guiding principle: unify the plumbing, keep the decision logic pluggable, validate before</w:t>
      </w:r>
    </w:p>
    <w:p>
      <w:r>
        <w:rPr>
          <w:rFonts w:ascii="Arial" w:hAnsi="Arial"/>
        </w:rPr>
        <w:t xml:space="preserve">refactoring, never regress the </w:t>
      </w:r>
      <w:r>
        <w:rPr>
          <w:rFonts w:ascii="Consolas" w:hAnsi="Consolas"/>
          <w:color w:val="A03030"/>
          <w:sz w:val="18"/>
        </w:rPr>
        <w:t>ThresholdRule</w:t>
      </w:r>
      <w:r>
        <w:rPr>
          <w:rFonts w:ascii="Arial" w:hAnsi="Arial"/>
        </w:rPr>
        <w:t xml:space="preserve"> path. 4b-full is entered as **pure</w:t>
      </w:r>
    </w:p>
    <w:p>
      <w:r>
        <w:rPr>
          <w:rFonts w:ascii="Arial" w:hAnsi="Arial"/>
        </w:rPr>
        <w:t>infrastructure wiring** with its top risks (version drift, scale, adapter correctness,</w:t>
      </w:r>
    </w:p>
    <w:p>
      <w:r>
        <w:rPr>
          <w:rFonts w:ascii="Arial" w:hAnsi="Arial"/>
        </w:rPr>
        <w:t>state sharing) already retired in 4b-pre.</w:t>
      </w:r>
    </w:p>
    <w:p>
      <w:pPr>
        <w:pStyle w:val="Heading3"/>
      </w:pPr>
      <w:r>
        <w:rPr>
          <w:rFonts w:ascii="Arial" w:hAnsi="Arial"/>
        </w:rPr>
        <w:t>11.1 Phase 4b-pre — de-risking &amp; hygiene — ✅ DONE (2026-07-09)</w:t>
      </w:r>
    </w:p>
    <w:p>
      <w:r>
        <w:rPr>
          <w:rFonts w:ascii="Arial" w:hAnsi="Arial"/>
        </w:rPr>
        <w:t xml:space="preserve">PRE.1–4, HYG.1–4, VER.1–2 all closed (§7, §14). The 4b-pre gate is </w:t>
      </w:r>
      <w:r>
        <w:rPr>
          <w:rFonts w:ascii="Arial" w:hAnsi="Arial"/>
          <w:b/>
        </w:rPr>
        <w:t>OPEN</w:t>
      </w:r>
      <w:r>
        <w:rPr>
          <w:rFonts w:ascii="Arial" w:hAnsi="Arial"/>
        </w:rPr>
        <w:t xml:space="preserve"> — 4b-full</w:t>
      </w:r>
    </w:p>
    <w:p>
      <w:r>
        <w:rPr>
          <w:rFonts w:ascii="Arial" w:hAnsi="Arial"/>
        </w:rPr>
        <w:t>step 2 may begin.</w:t>
      </w:r>
    </w:p>
    <w:p>
      <w:pPr>
        <w:pStyle w:val="Heading3"/>
      </w:pPr>
      <w:r>
        <w:rPr>
          <w:rFonts w:ascii="Arial" w:hAnsi="Arial"/>
        </w:rPr>
        <w:t xml:space="preserve">11.2 Phase 4b-full — binding the real honeybees </w:t>
      </w:r>
      <w:r>
        <w:rPr>
          <w:rFonts w:ascii="Consolas" w:hAnsi="Consolas"/>
          <w:color w:val="A03030"/>
          <w:sz w:val="18"/>
        </w:rPr>
        <w:t>SLRModel</w:t>
      </w:r>
      <w:r>
        <w:rPr>
          <w:rFonts w:ascii="Arial" w:hAnsi="Arial"/>
        </w:rPr>
        <w:t xml:space="preserve"> (≈20–40 hrs, no new science)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Arial" w:hAnsi="Arial"/>
                <w:b/>
              </w:rPr>
              <w:t>Step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/>
              </w:rPr>
              <w:t>Task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/>
              </w:rPr>
              <w:t>Risk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/>
              </w:rPr>
              <w:t>Gate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</w:rPr>
              <w:t xml:space="preserve">Pin honeybees/mesa; verify config compatibility. </w:t>
            </w:r>
            <w:r>
              <w:rPr>
                <w:rFonts w:ascii="Arial" w:hAnsi="Arial"/>
                <w:b/>
              </w:rPr>
              <w:t>(done as PRE.1)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</w:rPr>
              <w:t>Low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</w:rPr>
              <w:t>Import test PASS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</w:rPr>
              <w:t xml:space="preserve">Populate </w:t>
            </w:r>
            <w:r>
              <w:rPr>
                <w:rFonts w:ascii="Consolas" w:hAnsi="Consolas"/>
                <w:color w:val="A03030"/>
                <w:sz w:val="18"/>
              </w:rPr>
              <w:t>SLRModel</w:t>
            </w:r>
            <w:r>
              <w:rPr>
                <w:rFonts w:ascii="Arial" w:hAnsi="Arial"/>
              </w:rPr>
              <w:t xml:space="preserve">: </w:t>
            </w:r>
            <w:r>
              <w:rPr>
                <w:rFonts w:ascii="Consolas" w:hAnsi="Consolas"/>
                <w:color w:val="A03030"/>
                <w:sz w:val="18"/>
              </w:rPr>
              <w:t>config_path</w:t>
            </w:r>
            <w:r>
              <w:rPr>
                <w:rFonts w:ascii="Arial" w:hAnsi="Arial"/>
              </w:rPr>
              <w:t xml:space="preserve">, </w:t>
            </w:r>
            <w:r>
              <w:rPr>
                <w:rFonts w:ascii="Consolas" w:hAnsi="Consolas"/>
                <w:color w:val="A03030"/>
                <w:sz w:val="18"/>
              </w:rPr>
              <w:t>settings_path</w:t>
            </w:r>
            <w:r>
              <w:rPr>
                <w:rFonts w:ascii="Arial" w:hAnsi="Arial"/>
              </w:rPr>
              <w:t xml:space="preserve">, geojson </w:t>
            </w:r>
            <w:r>
              <w:rPr>
                <w:rFonts w:ascii="Consolas" w:hAnsi="Consolas"/>
                <w:color w:val="A03030"/>
                <w:sz w:val="18"/>
              </w:rPr>
              <w:t>study_area</w:t>
            </w:r>
            <w:r>
              <w:rPr>
                <w:rFonts w:ascii="Arial" w:hAnsi="Arial"/>
              </w:rPr>
              <w:t xml:space="preserve">, </w:t>
            </w:r>
            <w:r>
              <w:rPr>
                <w:rFonts w:ascii="Consolas" w:hAnsi="Consolas"/>
                <w:color w:val="A03030"/>
                <w:sz w:val="18"/>
              </w:rPr>
              <w:t>args</w:t>
            </w:r>
            <w:r>
              <w:rPr>
                <w:rFonts w:ascii="Arial" w:hAnsi="Arial"/>
              </w:rPr>
              <w:t xml:space="preserve">; instantiate </w:t>
            </w:r>
            <w:r>
              <w:rPr>
                <w:rFonts w:ascii="Consolas" w:hAnsi="Consolas"/>
                <w:color w:val="A03030"/>
                <w:sz w:val="18"/>
              </w:rPr>
              <w:t>Data</w:t>
            </w:r>
            <w:r>
              <w:rPr>
                <w:rFonts w:ascii="Arial" w:hAnsi="Arial"/>
              </w:rPr>
              <w:t xml:space="preserve">, </w:t>
            </w:r>
            <w:r>
              <w:rPr>
                <w:rFonts w:ascii="Consolas" w:hAnsi="Consolas"/>
                <w:color w:val="A03030"/>
                <w:sz w:val="18"/>
              </w:rPr>
              <w:t>FloodRisk</w:t>
            </w:r>
            <w:r>
              <w:rPr>
                <w:rFonts w:ascii="Arial" w:hAnsi="Arial"/>
              </w:rPr>
              <w:t xml:space="preserve">, </w:t>
            </w:r>
            <w:r>
              <w:rPr>
                <w:rFonts w:ascii="Consolas" w:hAnsi="Consolas"/>
                <w:color w:val="A03030"/>
                <w:sz w:val="18"/>
              </w:rPr>
              <w:t>CoastalAmenities</w:t>
            </w:r>
            <w:r>
              <w:rPr>
                <w:rFonts w:ascii="Arial" w:hAnsi="Arial"/>
              </w:rPr>
              <w:t>.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A03030"/>
                <w:sz w:val="18"/>
              </w:rPr>
              <w:t>SLRModel()</w:t>
            </w:r>
            <w:r>
              <w:rPr>
                <w:rFonts w:ascii="Arial" w:hAnsi="Arial"/>
              </w:rPr>
              <w:t xml:space="preserve"> succeeds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</w:rPr>
              <w:t xml:space="preserve">Wire the lookup-table adapter (prototyped in PRE.4): </w:t>
            </w:r>
            <w:r>
              <w:rPr>
                <w:rFonts w:ascii="Consolas" w:hAnsi="Consolas"/>
                <w:color w:val="A03030"/>
                <w:sz w:val="18"/>
              </w:rPr>
              <w:t>object_id ↔ CoastalNode</w:t>
            </w:r>
            <w:r>
              <w:rPr>
                <w:rFonts w:ascii="Arial" w:hAnsi="Arial"/>
              </w:rPr>
              <w:t xml:space="preserve">, </w:t>
            </w:r>
            <w:r>
              <w:rPr>
                <w:rFonts w:ascii="Consolas" w:hAnsi="Consolas"/>
                <w:color w:val="A03030"/>
                <w:sz w:val="18"/>
              </w:rPr>
              <w:t>property_value ↔ node.wealth</w:t>
            </w:r>
            <w:r>
              <w:rPr>
                <w:rFonts w:ascii="Arial" w:hAnsi="Arial"/>
              </w:rPr>
              <w:t>, per-event damages → node arrays.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</w:rPr>
              <w:t>Round-trip reproduces 4b-scaffold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</w:rPr>
              <w:t xml:space="preserve">Route adapt decisions: </w:t>
            </w:r>
            <w:r>
              <w:rPr>
                <w:rFonts w:ascii="Consolas" w:hAnsi="Consolas"/>
                <w:color w:val="A03030"/>
                <w:sz w:val="18"/>
              </w:rPr>
              <w:t>CoastalNode.step()</w:t>
            </w:r>
            <w:r>
              <w:rPr>
                <w:rFonts w:ascii="Arial" w:hAnsi="Arial"/>
              </w:rPr>
              <w:t xml:space="preserve"> → </w:t>
            </w:r>
            <w:r>
              <w:rPr>
                <w:rFonts w:ascii="Consolas" w:hAnsi="Consolas"/>
                <w:color w:val="A03030"/>
                <w:sz w:val="18"/>
              </w:rPr>
              <w:t>DynamoLiveRule.should_adapt</w:t>
            </w:r>
            <w:r>
              <w:rPr>
                <w:rFonts w:ascii="Arial" w:hAnsi="Arial"/>
              </w:rPr>
              <w:t xml:space="preserve"> → node state.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</w:rPr>
              <w:t>Decisions recorded in native arrays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</w:rPr>
              <w:t xml:space="preserve">Integrate sub-systems: gravity CWD, </w:t>
            </w:r>
            <w:r>
              <w:rPr>
                <w:rFonts w:ascii="Consolas" w:hAnsi="Consolas"/>
                <w:color w:val="A03030"/>
                <w:sz w:val="18"/>
              </w:rPr>
              <w:t>spin_up_flag</w:t>
            </w:r>
            <w:r>
              <w:rPr>
                <w:rFonts w:ascii="Arial" w:hAnsi="Arial"/>
              </w:rPr>
              <w:t xml:space="preserve">, low-memory </w:t>
            </w:r>
            <w:r>
              <w:rPr>
                <w:rFonts w:ascii="Consolas" w:hAnsi="Consolas"/>
                <w:color w:val="A03030"/>
                <w:sz w:val="18"/>
              </w:rPr>
              <w:t>.npz</w:t>
            </w:r>
            <w:r>
              <w:rPr>
                <w:rFonts w:ascii="Arial" w:hAnsi="Arial"/>
              </w:rPr>
              <w:t xml:space="preserve"> paging, </w:t>
            </w:r>
            <w:r>
              <w:rPr>
                <w:rFonts w:ascii="Consolas" w:hAnsi="Consolas"/>
                <w:color w:val="A03030"/>
                <w:sz w:val="18"/>
              </w:rPr>
              <w:t>_flood_plain</w:t>
            </w:r>
            <w:r>
              <w:rPr>
                <w:rFonts w:ascii="Arial" w:hAnsi="Arial"/>
              </w:rPr>
              <w:t xml:space="preserve"> filtering, reporter.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</w:rPr>
              <w:t>Medium–High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</w:rPr>
              <w:t>All sub-step logic runs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</w:rPr>
              <w:t>Execute the 4b-full gate: 4b-full ≡ 4b-scaffold bit-for-bit on a deterministic node population.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</w:rPr>
              <w:t>Low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</w:rPr>
              <w:t>Bit-parity gate PASS</w:t>
            </w:r>
          </w:p>
        </w:tc>
      </w:tr>
    </w:tbl>
    <w:p/>
    <w:p>
      <w:pPr>
        <w:pStyle w:val="Heading3"/>
      </w:pPr>
      <w:r>
        <w:rPr>
          <w:rFonts w:ascii="Arial" w:hAnsi="Arial"/>
        </w:rPr>
        <w:t>11.3 Phase 5 — extending decision rules (future)</w:t>
      </w:r>
    </w:p>
    <w:p>
      <w:r>
        <w:rPr>
          <w:rFonts w:ascii="Consolas" w:hAnsi="Consolas"/>
          <w:color w:val="A03030"/>
          <w:sz w:val="18"/>
        </w:rPr>
        <w:t>calcEU_insure</w:t>
      </w:r>
      <w:r>
        <w:rPr>
          <w:rFonts w:ascii="Arial" w:hAnsi="Arial"/>
        </w:rPr>
        <w:t xml:space="preserve"> (insurance), migration + gravity, government/dike CBA — each as a new</w:t>
      </w:r>
    </w:p>
    <w:p>
      <w:r>
        <w:rPr>
          <w:rFonts w:ascii="Arial" w:hAnsi="Arial"/>
        </w:rPr>
        <w:t>rule/agent class, never engine surgery.</w:t>
      </w:r>
    </w:p>
    <w:p>
      <w:pPr>
        <w:pStyle w:val="Heading2"/>
      </w:pPr>
      <w:r>
        <w:rPr>
          <w:rFonts w:ascii="Arial" w:hAnsi="Arial"/>
        </w:rPr>
        <w:t>12. Phase-gate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Arial" w:hAnsi="Arial"/>
                <w:b/>
              </w:rPr>
              <w:t>Phase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/>
              </w:rPr>
              <w:t>Deliverable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/>
              </w:rPr>
              <w:t>Exit criterion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</w:rPr>
              <w:t>Green examples + reconciled config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</w:rPr>
              <w:t>Demos run; suite passes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</w:rPr>
              <w:t>✅ PASS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</w:rPr>
              <w:t>Validated SEU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</w:rPr>
              <w:t>§12.1 battery passes; SEU == DYNAMO-M within tol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</w:rPr>
              <w:t>✅ PASS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</w:rPr>
              <w:t>Core event + time engine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</w:rPr>
              <w:t>No decision logic in example scripts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</w:rPr>
              <w:t>✅ PASS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A03030"/>
                <w:sz w:val="18"/>
              </w:rPr>
              <w:t>SimulationEngine</w:t>
            </w:r>
            <w:r>
              <w:rPr>
                <w:rFonts w:ascii="Arial" w:hAnsi="Arial"/>
              </w:rPr>
              <w:t xml:space="preserve"> + rules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</w:rPr>
              <w:t>ThresholdRule reproduces legacy output; lifespan reset shipped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</w:rPr>
              <w:t>✅ PASS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</w:rPr>
              <w:t>4a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</w:rPr>
              <w:t>Live DYNAMO-M SEU parity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A03030"/>
                <w:sz w:val="18"/>
              </w:rPr>
              <w:t>calcEU_*</w:t>
            </w:r>
            <w:r>
              <w:rPr>
                <w:rFonts w:ascii="Arial" w:hAnsi="Arial"/>
              </w:rPr>
              <w:t xml:space="preserve"> parity within tol; import optional/guarded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</w:rPr>
              <w:t>✅ PASS (EU abs 1.9e-6, rel 4.8e-7)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</w:rPr>
              <w:t>4b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</w:rPr>
              <w:t>Mesa-native driving (scaffold)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A03030"/>
                <w:sz w:val="18"/>
              </w:rPr>
              <w:t>run_mesa_native == engine.run</w:t>
            </w:r>
            <w:r>
              <w:rPr>
                <w:rFonts w:ascii="Arial" w:hAnsi="Arial"/>
              </w:rPr>
              <w:t xml:space="preserve"> bit-for-bit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</w:rPr>
              <w:t>✅ PASS (5/5)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</w:rPr>
              <w:t>4b-pre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</w:rPr>
              <w:t>De-risking + hygiene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</w:rPr>
              <w:t>PRE.1–4 + HYG.1–4 + VER.1–2; CI green; real-table gate executed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</w:rPr>
              <w:t xml:space="preserve">✅ DONE (125 tests; PRE.2 </w:t>
            </w:r>
            <w:r>
              <w:rPr>
                <w:rFonts w:ascii="Consolas" w:hAnsi="Consolas"/>
                <w:color w:val="A03030"/>
                <w:sz w:val="18"/>
              </w:rPr>
              <w:t>gate_pass: True</w:t>
            </w:r>
            <w:r>
              <w:rPr>
                <w:rFonts w:ascii="Arial" w:hAnsi="Arial"/>
              </w:rPr>
              <w:t>)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</w:rPr>
              <w:t>4b-full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</w:rPr>
              <w:t>Full Mesa-native integration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A03030"/>
                <w:sz w:val="18"/>
              </w:rPr>
              <w:t>SLRModel.step()</w:t>
            </w:r>
            <w:r>
              <w:rPr>
                <w:rFonts w:ascii="Arial" w:hAnsi="Arial"/>
              </w:rPr>
              <w:t xml:space="preserve"> drives native </w:t>
            </w:r>
            <w:r>
              <w:rPr>
                <w:rFonts w:ascii="Consolas" w:hAnsi="Consolas"/>
                <w:color w:val="A03030"/>
                <w:sz w:val="18"/>
              </w:rPr>
              <w:t>CoastalNode</w:t>
            </w:r>
            <w:r>
              <w:rPr>
                <w:rFonts w:ascii="Arial" w:hAnsi="Arial"/>
              </w:rPr>
              <w:t xml:space="preserve"> population; 4b-full ≡ 4b-scaffold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</w:rPr>
              <w:t>🔲 READY (gate open)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</w:rPr>
              <w:t>Extending decision rules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</w:rPr>
              <w:t>insurance / migration / government CBA as new rules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</w:rPr>
              <w:t>🔲 FUTURE</w:t>
            </w:r>
          </w:p>
        </w:tc>
      </w:tr>
    </w:tbl>
    <w:p/>
    <w:p>
      <w:pPr>
        <w:pStyle w:val="Heading2"/>
      </w:pPr>
      <w:r>
        <w:rPr>
          <w:rFonts w:ascii="Arial" w:hAnsi="Arial"/>
        </w:rPr>
        <w:t>13. Consolidated TODO backlog</w:t>
      </w:r>
    </w:p>
    <w:p>
      <w:r>
        <w:rPr>
          <w:rFonts w:ascii="Arial" w:hAnsi="Arial"/>
        </w:rPr>
        <w:t>Completed items retained for traceability.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Arial" w:hAnsi="Arial"/>
                <w:b/>
              </w:rPr>
              <w:t>Pri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/>
              </w:rPr>
              <w:t>Task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/>
              </w:rPr>
              <w:t>Phase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</w:rPr>
              <w:t>P0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</w:rPr>
              <w:t xml:space="preserve">Fix </w:t>
            </w:r>
            <w:r>
              <w:rPr>
                <w:rFonts w:ascii="Consolas" w:hAnsi="Consolas"/>
                <w:color w:val="A03030"/>
                <w:sz w:val="18"/>
              </w:rPr>
              <w:t>cfg.environment.max_slr</w:t>
            </w:r>
            <w:r>
              <w:rPr>
                <w:rFonts w:ascii="Arial" w:hAnsi="Arial"/>
              </w:rPr>
              <w:t xml:space="preserve"> crash; reconcile </w:t>
            </w:r>
            <w:r>
              <w:rPr>
                <w:rFonts w:ascii="Consolas" w:hAnsi="Consolas"/>
                <w:color w:val="A03030"/>
                <w:sz w:val="18"/>
              </w:rPr>
              <w:t>DecisionConfig</w:t>
            </w:r>
            <w:r>
              <w:rPr>
                <w:rFonts w:ascii="Arial" w:hAnsi="Arial"/>
              </w:rPr>
              <w:t xml:space="preserve"> docstring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</w:rPr>
              <w:t>DONE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</w:rPr>
              <w:t>P1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</w:rPr>
              <w:t>Validate SEU vs DYNAMO-M; run §12.1 battery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</w:rPr>
              <w:t>DONE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</w:rPr>
              <w:t>P2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</w:rPr>
              <w:t>Event drawing / time loop / accessor consolidation (random pool cap)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</w:rPr>
              <w:t>DONE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</w:rPr>
              <w:t>P3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A03030"/>
                <w:sz w:val="18"/>
              </w:rPr>
              <w:t>SimulationEngine</w:t>
            </w:r>
            <w:r>
              <w:rPr>
                <w:rFonts w:ascii="Arial" w:hAnsi="Arial"/>
              </w:rPr>
              <w:t xml:space="preserve"> + </w:t>
            </w:r>
            <w:r>
              <w:rPr>
                <w:rFonts w:ascii="Consolas" w:hAnsi="Consolas"/>
                <w:color w:val="A03030"/>
                <w:sz w:val="18"/>
              </w:rPr>
              <w:t>DecisionRule</w:t>
            </w:r>
            <w:r>
              <w:rPr>
                <w:rFonts w:ascii="Arial" w:hAnsi="Arial"/>
              </w:rPr>
              <w:t>; widened interface; lifespan reset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</w:rPr>
              <w:t>DONE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</w:rPr>
              <w:t>P4a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</w:rPr>
              <w:t xml:space="preserve">Live DYNAMO-M </w:t>
            </w:r>
            <w:r>
              <w:rPr>
                <w:rFonts w:ascii="Consolas" w:hAnsi="Consolas"/>
                <w:color w:val="A03030"/>
                <w:sz w:val="18"/>
              </w:rPr>
              <w:t>DecisionModule</w:t>
            </w:r>
            <w:r>
              <w:rPr>
                <w:rFonts w:ascii="Arial" w:hAnsi="Arial"/>
              </w:rPr>
              <w:t xml:space="preserve"> parity oracle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</w:rPr>
              <w:t>4a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</w:rPr>
              <w:t>DONE (gate PASS)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</w:rPr>
              <w:t>P4b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</w:rPr>
              <w:t>Mesa-native driving (scaffold); bit-parity gate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</w:rPr>
              <w:t>4b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</w:rPr>
              <w:t>DONE (gate PASS)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</w:rPr>
              <w:t>P0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</w:rPr>
              <w:t>PRE.1 — pin honeybees/mesa; import/instantiate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</w:rPr>
              <w:t>4b-pre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</w:rPr>
              <w:t>DONE (mesa 3.3.1 / honeybees 1.2.0)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</w:rPr>
              <w:t>P0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</w:rPr>
              <w:t>PRE.3 — shared-engine staleness guard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</w:rPr>
              <w:t>4b-pre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</w:rPr>
              <w:t>DONE (</w:t>
            </w:r>
            <w:r>
              <w:rPr>
                <w:rFonts w:ascii="Consolas" w:hAnsi="Consolas"/>
                <w:color w:val="A03030"/>
                <w:sz w:val="18"/>
              </w:rPr>
              <w:t>7ceb144</w:t>
            </w:r>
            <w:r>
              <w:rPr>
                <w:rFonts w:ascii="Arial" w:hAnsi="Arial"/>
              </w:rPr>
              <w:t>)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</w:rPr>
              <w:t>P0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</w:rPr>
              <w:t>HYG.1 — rewrite stale README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</w:rPr>
              <w:t>4b-pre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</w:rPr>
              <w:t>DONE (</w:t>
            </w:r>
            <w:r>
              <w:rPr>
                <w:rFonts w:ascii="Consolas" w:hAnsi="Consolas"/>
                <w:color w:val="A03030"/>
                <w:sz w:val="18"/>
              </w:rPr>
              <w:t>d05a97a</w:t>
            </w:r>
            <w:r>
              <w:rPr>
                <w:rFonts w:ascii="Arial" w:hAnsi="Arial"/>
              </w:rPr>
              <w:t>)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</w:rPr>
              <w:t>P1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</w:rPr>
              <w:t xml:space="preserve">PRE.2 — real-table gate; profile </w:t>
            </w:r>
            <w:r>
              <w:rPr>
                <w:rFonts w:ascii="Consolas" w:hAnsi="Consolas"/>
                <w:color w:val="A03030"/>
                <w:sz w:val="18"/>
              </w:rPr>
              <w:t>engine.step()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</w:rPr>
              <w:t>4b-pre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</w:rPr>
              <w:t>DONE / PASS (</w:t>
            </w:r>
            <w:r>
              <w:rPr>
                <w:rFonts w:ascii="Consolas" w:hAnsi="Consolas"/>
                <w:color w:val="A03030"/>
                <w:sz w:val="18"/>
              </w:rPr>
              <w:t>6f45d6f</w:t>
            </w:r>
            <w:r>
              <w:rPr>
                <w:rFonts w:ascii="Arial" w:hAnsi="Arial"/>
              </w:rPr>
              <w:t>)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</w:rPr>
              <w:t>P1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</w:rPr>
              <w:t>VER.1 — re-run V1–V6 on engine; regenerate V5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</w:rPr>
              <w:t>4b-pre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</w:rPr>
              <w:t>DONE (battery + figures; V5 residual below)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</w:rPr>
              <w:t>P1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</w:rPr>
              <w:t>HYG.3 — CI pipeline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</w:rPr>
              <w:t>4b-pre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</w:rPr>
              <w:t>DONE (</w:t>
            </w:r>
            <w:r>
              <w:rPr>
                <w:rFonts w:ascii="Consolas" w:hAnsi="Consolas"/>
                <w:color w:val="A03030"/>
                <w:sz w:val="18"/>
              </w:rPr>
              <w:t>8b7384c</w:t>
            </w:r>
            <w:r>
              <w:rPr>
                <w:rFonts w:ascii="Arial" w:hAnsi="Arial"/>
              </w:rPr>
              <w:t>)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</w:rPr>
              <w:t>P1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</w:rPr>
              <w:t xml:space="preserve">HYG.2 — de-machine-ify </w:t>
            </w:r>
            <w:r>
              <w:rPr>
                <w:rFonts w:ascii="Consolas" w:hAnsi="Consolas"/>
                <w:color w:val="A03030"/>
                <w:sz w:val="18"/>
              </w:rPr>
              <w:t>AGENTS.md</w:t>
            </w:r>
            <w:r>
              <w:rPr>
                <w:rFonts w:ascii="Arial" w:hAnsi="Arial"/>
              </w:rPr>
              <w:t>; vendor bundles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</w:rPr>
              <w:t>4b-pre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</w:rPr>
              <w:t>DONE (</w:t>
            </w:r>
            <w:r>
              <w:rPr>
                <w:rFonts w:ascii="Consolas" w:hAnsi="Consolas"/>
                <w:color w:val="A03030"/>
                <w:sz w:val="18"/>
              </w:rPr>
              <w:t>3af86e8</w:t>
            </w:r>
            <w:r>
              <w:rPr>
                <w:rFonts w:ascii="Arial" w:hAnsi="Arial"/>
              </w:rPr>
              <w:t xml:space="preserve">, </w:t>
            </w:r>
            <w:r>
              <w:rPr>
                <w:rFonts w:ascii="Consolas" w:hAnsi="Consolas"/>
                <w:color w:val="A03030"/>
                <w:sz w:val="18"/>
              </w:rPr>
              <w:t>87ea7c6</w:t>
            </w:r>
            <w:r>
              <w:rPr>
                <w:rFonts w:ascii="Arial" w:hAnsi="Arial"/>
              </w:rPr>
              <w:t>)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</w:rPr>
              <w:t>P2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</w:rPr>
              <w:t>PRE.4 — standalone adapter prototype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</w:rPr>
              <w:t>4b-pre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</w:rPr>
              <w:t>DONE (</w:t>
            </w:r>
            <w:r>
              <w:rPr>
                <w:rFonts w:ascii="Consolas" w:hAnsi="Consolas"/>
                <w:color w:val="A03030"/>
                <w:sz w:val="18"/>
              </w:rPr>
              <w:t>1cb7862</w:t>
            </w:r>
            <w:r>
              <w:rPr>
                <w:rFonts w:ascii="Arial" w:hAnsi="Arial"/>
              </w:rPr>
              <w:t>)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</w:rPr>
              <w:t>P2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</w:rPr>
              <w:t>VER.2 — verification-bundle portability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</w:rPr>
              <w:t>4b-pre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</w:rPr>
              <w:t>DONE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</w:rPr>
              <w:t>P2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</w:rPr>
              <w:t xml:space="preserve">HYG.4 — engine notebook; </w:t>
            </w:r>
            <w:r>
              <w:rPr>
                <w:rFonts w:ascii="Consolas" w:hAnsi="Consolas"/>
                <w:color w:val="A03030"/>
                <w:sz w:val="18"/>
              </w:rPr>
              <w:t>.docx</w:t>
            </w:r>
            <w:r>
              <w:rPr>
                <w:rFonts w:ascii="Arial" w:hAnsi="Arial"/>
              </w:rPr>
              <w:t xml:space="preserve"> → Markdown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</w:rPr>
              <w:t>4b-pre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</w:rPr>
              <w:t>DONE (</w:t>
            </w:r>
            <w:r>
              <w:rPr>
                <w:rFonts w:ascii="Consolas" w:hAnsi="Consolas"/>
                <w:color w:val="A03030"/>
                <w:sz w:val="18"/>
              </w:rPr>
              <w:t>2225ae6</w:t>
            </w:r>
            <w:r>
              <w:rPr>
                <w:rFonts w:ascii="Arial" w:hAnsi="Arial"/>
              </w:rPr>
              <w:t>)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</w:rPr>
              <w:t>P1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</w:rPr>
              <w:t xml:space="preserve">Engine performance: interp cache + </w:t>
            </w:r>
            <w:r>
              <w:rPr>
                <w:rFonts w:ascii="Consolas" w:hAnsi="Consolas"/>
                <w:color w:val="A03030"/>
                <w:sz w:val="18"/>
              </w:rPr>
              <w:t>n_jobs</w:t>
            </w:r>
            <w:r>
              <w:rPr>
                <w:rFonts w:ascii="Arial" w:hAnsi="Arial"/>
              </w:rPr>
              <w:t xml:space="preserve"> (+ tests)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</w:rPr>
              <w:t>4b-pre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</w:rPr>
              <w:t>DONE (</w:t>
            </w:r>
            <w:r>
              <w:rPr>
                <w:rFonts w:ascii="Consolas" w:hAnsi="Consolas"/>
                <w:color w:val="A03030"/>
                <w:sz w:val="18"/>
              </w:rPr>
              <w:t>6f45d6f</w:t>
            </w:r>
            <w:r>
              <w:rPr>
                <w:rFonts w:ascii="Arial" w:hAnsi="Arial"/>
              </w:rPr>
              <w:t>, 125 tests)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</w:rPr>
              <w:t>P3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</w:rPr>
              <w:t>VER.1 residual — port the standalone V5 harness onto the engine API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</w:rPr>
              <w:t>4b-pre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</w:rPr>
              <w:t>OPEN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</w:rPr>
              <w:t>P3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</w:rPr>
              <w:t>VER.3 — empirical native V5 lifespan reference run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</w:rPr>
              <w:t>4b-full (after step 1)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</w:rPr>
              <w:t>OPEN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</w:rPr>
              <w:t>P4b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</w:rPr>
              <w:t xml:space="preserve">4b-full steps 2–6 (bind real honeybees </w:t>
            </w:r>
            <w:r>
              <w:rPr>
                <w:rFonts w:ascii="Consolas" w:hAnsi="Consolas"/>
                <w:color w:val="A03030"/>
                <w:sz w:val="18"/>
              </w:rPr>
              <w:t>SLRModel</w:t>
            </w:r>
            <w:r>
              <w:rPr>
                <w:rFonts w:ascii="Arial" w:hAnsi="Arial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</w:rPr>
              <w:t>4b-full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</w:rPr>
              <w:t>READY (gate open)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</w:rPr>
              <w:t>P5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</w:rPr>
              <w:t>Insurance / migration / government rules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</w:rPr>
              <w:t>FUTURE</w:t>
            </w:r>
          </w:p>
        </w:tc>
      </w:tr>
    </w:tbl>
    <w:p/>
    <w:p>
      <w:pPr>
        <w:pStyle w:val="Heading2"/>
      </w:pPr>
      <w:r>
        <w:rPr>
          <w:rFonts w:ascii="Arial" w:hAnsi="Arial"/>
        </w:rPr>
        <w:t>14. Chronological progress log (day-by-day traceability)</w:t>
      </w:r>
    </w:p>
    <w:p>
      <w:r>
        <w:rPr>
          <w:rFonts w:ascii="Arial" w:hAnsi="Arial"/>
        </w:rPr>
        <w:t xml:space="preserve">Each dated artifact referenced below is retained locally under </w:t>
      </w:r>
      <w:r>
        <w:rPr>
          <w:rFonts w:ascii="Consolas" w:hAnsi="Consolas"/>
          <w:color w:val="A03030"/>
          <w:sz w:val="18"/>
        </w:rPr>
        <w:t>docs/progress/</w:t>
      </w:r>
      <w:r>
        <w:rPr>
          <w:rFonts w:ascii="Arial" w:hAnsi="Arial"/>
        </w:rPr>
        <w:t xml:space="preserve"> (§18).</w:t>
      </w:r>
    </w:p>
    <w:p>
      <w:pPr>
        <w:pStyle w:val="Heading3"/>
      </w:pPr>
      <w:r>
        <w:rPr>
          <w:rFonts w:ascii="Arial" w:hAnsi="Arial"/>
        </w:rPr>
        <w:t>2026-07-07 → 2026-07-08 — Consolidation proposal &amp; Phase 0–3 delivery</w:t>
      </w:r>
    </w:p>
    <w:p>
      <w:pPr>
        <w:pStyle w:val="ListBullet"/>
      </w:pPr>
      <w:r>
        <w:rPr>
          <w:rFonts w:ascii="Arial" w:hAnsi="Arial"/>
        </w:rPr>
        <w:t>Authored the coupling MVP proposal and the Strategy-Pattern target architecture; reconciled doc/code drift (docstrings, event-cap semantics, method names).</w:t>
      </w:r>
    </w:p>
    <w:p>
      <w:pPr>
        <w:pStyle w:val="ListBullet"/>
      </w:pPr>
      <w:r>
        <w:rPr>
          <w:rFonts w:ascii="Arial" w:hAnsi="Arial"/>
        </w:rPr>
        <w:t xml:space="preserve">Delivered Phases 0–3: the unified </w:t>
      </w:r>
      <w:r>
        <w:rPr>
          <w:rFonts w:ascii="Consolas" w:hAnsi="Consolas"/>
          <w:color w:val="A03030"/>
          <w:sz w:val="18"/>
        </w:rPr>
        <w:t>SimulationEngine</w:t>
      </w:r>
      <w:r>
        <w:rPr>
          <w:rFonts w:ascii="Arial" w:hAnsi="Arial"/>
        </w:rPr>
        <w:t xml:space="preserve"> + </w:t>
      </w:r>
      <w:r>
        <w:rPr>
          <w:rFonts w:ascii="Consolas" w:hAnsi="Consolas"/>
          <w:color w:val="A03030"/>
          <w:sz w:val="18"/>
        </w:rPr>
        <w:t>AgentState</w:t>
      </w:r>
      <w:r>
        <w:rPr>
          <w:rFonts w:ascii="Arial" w:hAnsi="Arial"/>
        </w:rPr>
        <w:t xml:space="preserve"> + </w:t>
      </w:r>
      <w:r>
        <w:rPr>
          <w:rFonts w:ascii="Consolas" w:hAnsi="Consolas"/>
          <w:color w:val="A03030"/>
          <w:sz w:val="18"/>
        </w:rPr>
        <w:t>DecisionRule</w:t>
      </w:r>
      <w:r>
        <w:rPr>
          <w:rFonts w:ascii="Arial" w:hAnsi="Arial"/>
        </w:rPr>
        <w:t xml:space="preserve"> ABC; </w:t>
      </w:r>
      <w:r>
        <w:rPr>
          <w:rFonts w:ascii="Consolas" w:hAnsi="Consolas"/>
          <w:color w:val="A03030"/>
          <w:sz w:val="18"/>
        </w:rPr>
        <w:t>ThresholdRule</w:t>
      </w:r>
      <w:r>
        <w:rPr>
          <w:rFonts w:ascii="Arial" w:hAnsi="Arial"/>
        </w:rPr>
        <w:t>/</w:t>
      </w:r>
      <w:r>
        <w:rPr>
          <w:rFonts w:ascii="Consolas" w:hAnsi="Consolas"/>
          <w:color w:val="A03030"/>
          <w:sz w:val="18"/>
        </w:rPr>
        <w:t>SEURule</w:t>
      </w:r>
      <w:r>
        <w:rPr>
          <w:rFonts w:ascii="Arial" w:hAnsi="Arial"/>
        </w:rPr>
        <w:t xml:space="preserve"> on the interface; </w:t>
      </w:r>
      <w:r>
        <w:rPr>
          <w:rFonts w:ascii="Consolas" w:hAnsi="Consolas"/>
          <w:color w:val="A03030"/>
          <w:sz w:val="18"/>
        </w:rPr>
        <w:t>time_adapted</w:t>
      </w:r>
      <w:r>
        <w:rPr>
          <w:rFonts w:ascii="Arial" w:hAnsi="Arial"/>
        </w:rPr>
        <w:t xml:space="preserve"> + </w:t>
      </w:r>
      <w:r>
        <w:rPr>
          <w:rFonts w:ascii="Consolas" w:hAnsi="Consolas"/>
          <w:color w:val="A03030"/>
          <w:sz w:val="18"/>
        </w:rPr>
        <w:t>lifespan_dryproof=75</w:t>
      </w:r>
      <w:r>
        <w:rPr>
          <w:rFonts w:ascii="Arial" w:hAnsi="Arial"/>
        </w:rPr>
        <w:t xml:space="preserve"> reset.</w:t>
      </w:r>
    </w:p>
    <w:p>
      <w:pPr>
        <w:pStyle w:val="ListBullet"/>
      </w:pPr>
      <w:r>
        <w:rPr>
          <w:rFonts w:ascii="Arial" w:hAnsi="Arial"/>
        </w:rPr>
        <w:t>Wrapped Phase 4a (</w:t>
      </w:r>
      <w:r>
        <w:rPr>
          <w:rFonts w:ascii="Consolas" w:hAnsi="Consolas"/>
          <w:color w:val="A03030"/>
          <w:sz w:val="18"/>
        </w:rPr>
        <w:t>DynamoLiveRule</w:t>
      </w:r>
      <w:r>
        <w:rPr>
          <w:rFonts w:ascii="Arial" w:hAnsi="Arial"/>
        </w:rPr>
        <w:t xml:space="preserve"> parity oracle) and reorganised the examples into the numbered </w:t>
      </w:r>
      <w:r>
        <w:rPr>
          <w:rFonts w:ascii="Consolas" w:hAnsi="Consolas"/>
          <w:color w:val="A03030"/>
          <w:sz w:val="18"/>
        </w:rPr>
        <w:t>examples_engine/</w:t>
      </w:r>
      <w:r>
        <w:rPr>
          <w:rFonts w:ascii="Arial" w:hAnsi="Arial"/>
        </w:rPr>
        <w:t xml:space="preserve"> learning path (01–06). Delivered the Phase 4b scaffold (Mesa-native driving) with the bit-parity gate.</w:t>
      </w:r>
    </w:p>
    <w:p>
      <w:pPr>
        <w:pStyle w:val="ListBullet"/>
      </w:pPr>
      <w:r>
        <w:rPr>
          <w:rFonts w:ascii="Arial" w:hAnsi="Arial"/>
        </w:rPr>
        <w:t xml:space="preserve">Artifacts: </w:t>
      </w:r>
      <w:r>
        <w:rPr>
          <w:rFonts w:ascii="Consolas" w:hAnsi="Consolas"/>
          <w:color w:val="A03030"/>
          <w:sz w:val="18"/>
        </w:rPr>
        <w:t>progress/proposed_architecture/20260708_proposed_development_architecture_steps.*</w:t>
      </w:r>
      <w:r>
        <w:rPr>
          <w:rFonts w:ascii="Arial" w:hAnsi="Arial"/>
        </w:rPr>
        <w:t xml:space="preserve">, </w:t>
      </w:r>
      <w:r>
        <w:rPr>
          <w:rFonts w:ascii="Consolas" w:hAnsi="Consolas"/>
          <w:color w:val="A03030"/>
          <w:sz w:val="18"/>
        </w:rPr>
        <w:t>progress/performed_tasks/20260708_performed_tasks.*</w:t>
      </w:r>
      <w:r>
        <w:rPr>
          <w:rFonts w:ascii="Arial" w:hAnsi="Arial"/>
        </w:rPr>
        <w:t xml:space="preserve">, </w:t>
      </w:r>
      <w:r>
        <w:rPr>
          <w:rFonts w:ascii="Consolas" w:hAnsi="Consolas"/>
          <w:color w:val="A03030"/>
          <w:sz w:val="18"/>
        </w:rPr>
        <w:t>progress/model_documentation/20260708_phase_3__model_documentaiton.*</w:t>
      </w:r>
      <w:r>
        <w:rPr>
          <w:rFonts w:ascii="Arial" w:hAnsi="Arial"/>
        </w:rPr>
        <w:t xml:space="preserve">, </w:t>
      </w:r>
      <w:r>
        <w:rPr>
          <w:rFonts w:ascii="Consolas" w:hAnsi="Consolas"/>
          <w:color w:val="A03030"/>
          <w:sz w:val="18"/>
        </w:rPr>
        <w:t>progress/model_documentation/20260708_phase_4b__model_documentaiton.*</w:t>
      </w:r>
      <w:r>
        <w:rPr>
          <w:rFonts w:ascii="Arial" w:hAnsi="Arial"/>
        </w:rPr>
        <w:t>.</w:t>
      </w:r>
    </w:p>
    <w:p>
      <w:pPr>
        <w:pStyle w:val="Heading3"/>
      </w:pPr>
      <w:r>
        <w:rPr>
          <w:rFonts w:ascii="Arial" w:hAnsi="Arial"/>
        </w:rPr>
        <w:t>2026-07-09 (a) — Post-Phase-4b review &amp; 4b-pre execution</w:t>
      </w:r>
    </w:p>
    <w:p>
      <w:pPr>
        <w:pStyle w:val="ListBullet"/>
      </w:pPr>
      <w:r>
        <w:rPr>
          <w:rFonts w:ascii="Arial" w:hAnsi="Arial"/>
        </w:rPr>
        <w:t>External review confirmed the gates were genuinely computed but flagged doc/reproducibility drift and synthetic-only validation.</w:t>
      </w:r>
    </w:p>
    <w:p>
      <w:pPr>
        <w:pStyle w:val="ListBullet"/>
      </w:pPr>
      <w:r>
        <w:rPr>
          <w:rFonts w:ascii="Arial" w:hAnsi="Arial"/>
        </w:rPr>
        <w:t xml:space="preserve">Executed the full 4b-pre phase, </w:t>
      </w:r>
      <w:r>
        <w:rPr>
          <w:rFonts w:ascii="Arial" w:hAnsi="Arial"/>
          <w:b/>
        </w:rPr>
        <w:t>one commit per task</w:t>
      </w:r>
      <w:r>
        <w:rPr>
          <w:rFonts w:ascii="Arial" w:hAnsi="Arial"/>
        </w:rPr>
        <w:t>: PRE.3 staleness guard (</w:t>
      </w:r>
      <w:r>
        <w:rPr>
          <w:rFonts w:ascii="Consolas" w:hAnsi="Consolas"/>
          <w:color w:val="A03030"/>
          <w:sz w:val="18"/>
        </w:rPr>
        <w:t>7ceb144</w:t>
      </w:r>
      <w:r>
        <w:rPr>
          <w:rFonts w:ascii="Arial" w:hAnsi="Arial"/>
        </w:rPr>
        <w:t>), PRE.4 adapter prototype (</w:t>
      </w:r>
      <w:r>
        <w:rPr>
          <w:rFonts w:ascii="Consolas" w:hAnsi="Consolas"/>
          <w:color w:val="A03030"/>
          <w:sz w:val="18"/>
        </w:rPr>
        <w:t>1cb7862</w:t>
      </w:r>
      <w:r>
        <w:rPr>
          <w:rFonts w:ascii="Arial" w:hAnsi="Arial"/>
        </w:rPr>
        <w:t>), PRE.1+PRE.2 harnesses (</w:t>
      </w:r>
      <w:r>
        <w:rPr>
          <w:rFonts w:ascii="Consolas" w:hAnsi="Consolas"/>
          <w:color w:val="A03030"/>
          <w:sz w:val="18"/>
        </w:rPr>
        <w:t>fdaf257</w:t>
      </w:r>
      <w:r>
        <w:rPr>
          <w:rFonts w:ascii="Arial" w:hAnsi="Arial"/>
        </w:rPr>
        <w:t>), HYG.2 vendoring (</w:t>
      </w:r>
      <w:r>
        <w:rPr>
          <w:rFonts w:ascii="Consolas" w:hAnsi="Consolas"/>
          <w:color w:val="A03030"/>
          <w:sz w:val="18"/>
        </w:rPr>
        <w:t>3af86e8</w:t>
      </w:r>
      <w:r>
        <w:rPr>
          <w:rFonts w:ascii="Arial" w:hAnsi="Arial"/>
        </w:rPr>
        <w:t>), HYG.1 README (</w:t>
      </w:r>
      <w:r>
        <w:rPr>
          <w:rFonts w:ascii="Consolas" w:hAnsi="Consolas"/>
          <w:color w:val="A03030"/>
          <w:sz w:val="18"/>
        </w:rPr>
        <w:t>d05a97a</w:t>
      </w:r>
      <w:r>
        <w:rPr>
          <w:rFonts w:ascii="Arial" w:hAnsi="Arial"/>
        </w:rPr>
        <w:t>), HYG.3 CI (</w:t>
      </w:r>
      <w:r>
        <w:rPr>
          <w:rFonts w:ascii="Consolas" w:hAnsi="Consolas"/>
          <w:color w:val="A03030"/>
          <w:sz w:val="18"/>
        </w:rPr>
        <w:t>8b7384c</w:t>
      </w:r>
      <w:r>
        <w:rPr>
          <w:rFonts w:ascii="Arial" w:hAnsi="Arial"/>
        </w:rPr>
        <w:t>), HYG.4 notebook + Markdown docs (</w:t>
      </w:r>
      <w:r>
        <w:rPr>
          <w:rFonts w:ascii="Consolas" w:hAnsi="Consolas"/>
          <w:color w:val="A03030"/>
          <w:sz w:val="18"/>
        </w:rPr>
        <w:t>2225ae6</w:t>
      </w:r>
      <w:r>
        <w:rPr>
          <w:rFonts w:ascii="Arial" w:hAnsi="Arial"/>
        </w:rPr>
        <w:t>), AGENTS path purge (</w:t>
      </w:r>
      <w:r>
        <w:rPr>
          <w:rFonts w:ascii="Consolas" w:hAnsi="Consolas"/>
          <w:color w:val="A03030"/>
          <w:sz w:val="18"/>
        </w:rPr>
        <w:t>87ea7c6</w:t>
      </w:r>
      <w:r>
        <w:rPr>
          <w:rFonts w:ascii="Arial" w:hAnsi="Arial"/>
        </w:rPr>
        <w:t>).</w:t>
      </w:r>
    </w:p>
    <w:p>
      <w:pPr>
        <w:pStyle w:val="ListBullet"/>
      </w:pPr>
      <w:r>
        <w:rPr>
          <w:rFonts w:ascii="Arial" w:hAnsi="Arial"/>
        </w:rPr>
        <w:t xml:space="preserve">Merged into </w:t>
      </w:r>
      <w:r>
        <w:rPr>
          <w:rFonts w:ascii="Consolas" w:hAnsi="Consolas"/>
          <w:color w:val="A03030"/>
          <w:sz w:val="18"/>
        </w:rPr>
        <w:t>sahand-asgarpour/FloodAdapt-ABM</w:t>
      </w:r>
      <w:r>
        <w:rPr>
          <w:rFonts w:ascii="Arial" w:hAnsi="Arial"/>
        </w:rPr>
        <w:t xml:space="preserve"> and executed on the primary workstation: </w:t>
      </w:r>
      <w:r>
        <w:rPr>
          <w:rFonts w:ascii="Arial" w:hAnsi="Arial"/>
          <w:b/>
        </w:rPr>
        <w:t>120 tests pass</w:t>
      </w:r>
      <w:r>
        <w:rPr>
          <w:rFonts w:ascii="Arial" w:hAnsi="Arial"/>
        </w:rPr>
        <w:t>; PRE.1 gate PASS (mesa 3.3.1 / honeybees 1.2.0); Phase-4a and Phase-4b gates PASS; VER.1 battery re-run (V1–V4/V6 PASS, V5 GAP on the legacy harness — engine path reset unit-tested).</w:t>
      </w:r>
    </w:p>
    <w:p>
      <w:pPr>
        <w:pStyle w:val="ListBullet"/>
      </w:pPr>
      <w:r>
        <w:rPr>
          <w:rFonts w:ascii="Arial" w:hAnsi="Arial"/>
        </w:rPr>
        <w:t xml:space="preserve">Artifacts: </w:t>
      </w:r>
      <w:r>
        <w:rPr>
          <w:rFonts w:ascii="Consolas" w:hAnsi="Consolas"/>
          <w:color w:val="A03030"/>
          <w:sz w:val="18"/>
        </w:rPr>
        <w:t>progress/proposed_architecture/20260709_phase_pre_4b_full_proposed_development_architecture_steps.*</w:t>
      </w:r>
      <w:r>
        <w:rPr>
          <w:rFonts w:ascii="Arial" w:hAnsi="Arial"/>
        </w:rPr>
        <w:t xml:space="preserve">, </w:t>
      </w:r>
      <w:r>
        <w:rPr>
          <w:rFonts w:ascii="Consolas" w:hAnsi="Consolas"/>
          <w:color w:val="A03030"/>
          <w:sz w:val="18"/>
        </w:rPr>
        <w:t>progress/performed_tasks/20260709_performed_tasks.*</w:t>
      </w:r>
      <w:r>
        <w:rPr>
          <w:rFonts w:ascii="Arial" w:hAnsi="Arial"/>
        </w:rPr>
        <w:t xml:space="preserve">, </w:t>
      </w:r>
      <w:r>
        <w:rPr>
          <w:rFonts w:ascii="Consolas" w:hAnsi="Consolas"/>
          <w:color w:val="A03030"/>
          <w:sz w:val="18"/>
        </w:rPr>
        <w:t>progress/model_documentation/20260709_phase_4b_full__model_documentaiton.*</w:t>
      </w:r>
      <w:r>
        <w:rPr>
          <w:rFonts w:ascii="Arial" w:hAnsi="Arial"/>
        </w:rPr>
        <w:t>.</w:t>
      </w:r>
    </w:p>
    <w:p>
      <w:pPr>
        <w:pStyle w:val="Heading3"/>
      </w:pPr>
      <w:r>
        <w:rPr>
          <w:rFonts w:ascii="Arial" w:hAnsi="Arial"/>
        </w:rPr>
        <w:t>2026-07-09 (b) — PRE.2 real-table gate + engine speedups</w:t>
      </w:r>
    </w:p>
    <w:p>
      <w:pPr>
        <w:pStyle w:val="ListBullet"/>
      </w:pPr>
      <w:r>
        <w:rPr>
          <w:rFonts w:ascii="Arial" w:hAnsi="Arial"/>
        </w:rPr>
        <w:t xml:space="preserve">Ran PRE.2 on the real 61,858 × 207 Charleston table; hit a full-scale interpolation bottleneck and fixed it with the per-SLR cube cache + </w:t>
      </w:r>
      <w:r>
        <w:rPr>
          <w:rFonts w:ascii="Consolas" w:hAnsi="Consolas"/>
          <w:color w:val="A03030"/>
          <w:sz w:val="18"/>
        </w:rPr>
        <w:t>n_jobs</w:t>
      </w:r>
      <w:r>
        <w:rPr>
          <w:rFonts w:ascii="Arial" w:hAnsi="Arial"/>
        </w:rPr>
        <w:t xml:space="preserve"> parallel sequences (commit </w:t>
      </w:r>
      <w:r>
        <w:rPr>
          <w:rFonts w:ascii="Consolas" w:hAnsi="Consolas"/>
          <w:color w:val="A03030"/>
          <w:sz w:val="18"/>
        </w:rPr>
        <w:t>6f45d6f</w:t>
      </w:r>
      <w:r>
        <w:rPr>
          <w:rFonts w:ascii="Arial" w:hAnsi="Arial"/>
        </w:rPr>
        <w:t xml:space="preserve">, bit-identical). +5 tests → </w:t>
      </w:r>
      <w:r>
        <w:rPr>
          <w:rFonts w:ascii="Arial" w:hAnsi="Arial"/>
          <w:b/>
        </w:rPr>
        <w:t>125 pass</w:t>
      </w:r>
      <w:r>
        <w:rPr>
          <w:rFonts w:ascii="Arial" w:hAnsi="Arial"/>
        </w:rPr>
        <w:t xml:space="preserve">. Gate </w:t>
      </w:r>
      <w:r>
        <w:rPr>
          <w:rFonts w:ascii="Arial" w:hAnsi="Arial"/>
          <w:b/>
        </w:rPr>
        <w:t>PASS</w:t>
      </w:r>
      <w:r>
        <w:rPr>
          <w:rFonts w:ascii="Arial" w:hAnsi="Arial"/>
        </w:rPr>
        <w:t>.</w:t>
      </w:r>
    </w:p>
    <w:p>
      <w:pPr>
        <w:pStyle w:val="ListBullet"/>
      </w:pPr>
      <w:r>
        <w:rPr>
          <w:rFonts w:ascii="Arial" w:hAnsi="Arial"/>
        </w:rPr>
        <w:t xml:space="preserve">Fixed a NumPy-2.0 </w:t>
      </w:r>
      <w:r>
        <w:rPr>
          <w:rFonts w:ascii="Consolas" w:hAnsi="Consolas"/>
          <w:color w:val="A03030"/>
          <w:sz w:val="18"/>
        </w:rPr>
        <w:t>np.trapz</w:t>
      </w:r>
      <w:r>
        <w:rPr>
          <w:rFonts w:ascii="Arial" w:hAnsi="Arial"/>
        </w:rPr>
        <w:t xml:space="preserve"> bug (</w:t>
      </w:r>
      <w:r>
        <w:rPr>
          <w:rFonts w:ascii="Consolas" w:hAnsi="Consolas"/>
          <w:color w:val="A03030"/>
          <w:sz w:val="18"/>
        </w:rPr>
        <w:t>2035b80</w:t>
      </w:r>
      <w:r>
        <w:rPr>
          <w:rFonts w:ascii="Arial" w:hAnsi="Arial"/>
        </w:rPr>
        <w:t xml:space="preserve">). Recorded the work across </w:t>
      </w:r>
      <w:r>
        <w:rPr>
          <w:rFonts w:ascii="Consolas" w:hAnsi="Consolas"/>
          <w:color w:val="A03030"/>
          <w:sz w:val="18"/>
        </w:rPr>
        <w:t>performed_tasks</w:t>
      </w:r>
      <w:r>
        <w:rPr>
          <w:rFonts w:ascii="Arial" w:hAnsi="Arial"/>
        </w:rPr>
        <w:t xml:space="preserve"> §6.1 and the architecture docs.</w:t>
      </w:r>
    </w:p>
    <w:p>
      <w:pPr>
        <w:pStyle w:val="Heading3"/>
      </w:pPr>
      <w:r>
        <w:rPr>
          <w:rFonts w:ascii="Arial" w:hAnsi="Arial"/>
        </w:rPr>
        <w:t>2026-07-09 (c) — Coupling-architecture relocation &amp; docs reorg</w:t>
      </w:r>
    </w:p>
    <w:p>
      <w:pPr>
        <w:pStyle w:val="ListBullet"/>
      </w:pPr>
      <w:r>
        <w:rPr>
          <w:rFonts w:ascii="Arial" w:hAnsi="Arial"/>
        </w:rPr>
        <w:t xml:space="preserve">Moved </w:t>
      </w:r>
      <w:r>
        <w:rPr>
          <w:rFonts w:ascii="Consolas" w:hAnsi="Consolas"/>
          <w:color w:val="A03030"/>
          <w:sz w:val="18"/>
        </w:rPr>
        <w:t>coupling_architecture.md</w:t>
      </w:r>
      <w:r>
        <w:rPr>
          <w:rFonts w:ascii="Arial" w:hAnsi="Arial"/>
        </w:rPr>
        <w:t xml:space="preserve"> into this repo's </w:t>
      </w:r>
      <w:r>
        <w:rPr>
          <w:rFonts w:ascii="Consolas" w:hAnsi="Consolas"/>
          <w:color w:val="A03030"/>
          <w:sz w:val="18"/>
        </w:rPr>
        <w:t>docs/</w:t>
      </w:r>
      <w:r>
        <w:rPr>
          <w:rFonts w:ascii="Arial" w:hAnsi="Arial"/>
        </w:rPr>
        <w:t xml:space="preserve">, refreshed it (paths, 125 tests, PRE.2 gate, engine perf), and propagated the speedups into </w:t>
      </w:r>
      <w:r>
        <w:rPr>
          <w:rFonts w:ascii="Consolas" w:hAnsi="Consolas"/>
          <w:color w:val="A03030"/>
          <w:sz w:val="18"/>
        </w:rPr>
        <w:t>README.md</w:t>
      </w:r>
      <w:r>
        <w:rPr>
          <w:rFonts w:ascii="Arial" w:hAnsi="Arial"/>
        </w:rPr>
        <w:t xml:space="preserve"> and </w:t>
      </w:r>
      <w:r>
        <w:rPr>
          <w:rFonts w:ascii="Consolas" w:hAnsi="Consolas"/>
          <w:color w:val="A03030"/>
          <w:sz w:val="18"/>
        </w:rPr>
        <w:t>examples_engine/README.md</w:t>
      </w:r>
      <w:r>
        <w:rPr>
          <w:rFonts w:ascii="Arial" w:hAnsi="Arial"/>
        </w:rPr>
        <w:t xml:space="preserve"> (commit </w:t>
      </w:r>
      <w:r>
        <w:rPr>
          <w:rFonts w:ascii="Consolas" w:hAnsi="Consolas"/>
          <w:color w:val="A03030"/>
          <w:sz w:val="18"/>
        </w:rPr>
        <w:t>673c535</w:t>
      </w:r>
      <w:r>
        <w:rPr>
          <w:rFonts w:ascii="Arial" w:hAnsi="Arial"/>
        </w:rPr>
        <w:t>).</w:t>
      </w:r>
    </w:p>
    <w:p>
      <w:pPr>
        <w:pStyle w:val="ListBullet"/>
      </w:pPr>
      <w:r>
        <w:rPr>
          <w:rFonts w:ascii="Arial" w:hAnsi="Arial"/>
        </w:rPr>
        <w:t xml:space="preserve">Reorganised </w:t>
      </w:r>
      <w:r>
        <w:rPr>
          <w:rFonts w:ascii="Consolas" w:hAnsi="Consolas"/>
          <w:color w:val="A03030"/>
          <w:sz w:val="18"/>
        </w:rPr>
        <w:t>docs/</w:t>
      </w:r>
      <w:r>
        <w:rPr>
          <w:rFonts w:ascii="Arial" w:hAnsi="Arial"/>
        </w:rPr>
        <w:t xml:space="preserve"> into </w:t>
      </w:r>
      <w:r>
        <w:rPr>
          <w:rFonts w:ascii="Consolas" w:hAnsi="Consolas"/>
          <w:color w:val="A03030"/>
          <w:sz w:val="18"/>
        </w:rPr>
        <w:t>docs/progress/{performed_tasks, proposed_architecture, model_documentation}/</w:t>
      </w:r>
      <w:r>
        <w:rPr>
          <w:rFonts w:ascii="Arial" w:hAnsi="Arial"/>
        </w:rPr>
        <w:t xml:space="preserve">; renamed the dated proposed doc to </w:t>
      </w:r>
      <w:r>
        <w:rPr>
          <w:rFonts w:ascii="Consolas" w:hAnsi="Consolas"/>
          <w:color w:val="A03030"/>
          <w:sz w:val="18"/>
        </w:rPr>
        <w:t>..._phase_pre_4b_full_...</w:t>
      </w:r>
      <w:r>
        <w:rPr>
          <w:rFonts w:ascii="Arial" w:hAnsi="Arial"/>
        </w:rPr>
        <w:t xml:space="preserve"> and the model docs to </w:t>
      </w:r>
      <w:r>
        <w:rPr>
          <w:rFonts w:ascii="Consolas" w:hAnsi="Consolas"/>
          <w:color w:val="A03030"/>
          <w:sz w:val="18"/>
        </w:rPr>
        <w:t>*__model_documentaiton</w:t>
      </w:r>
      <w:r>
        <w:rPr>
          <w:rFonts w:ascii="Arial" w:hAnsi="Arial"/>
        </w:rPr>
        <w:t xml:space="preserve">; fixed the corrupt </w:t>
      </w:r>
      <w:r>
        <w:rPr>
          <w:rFonts w:ascii="Consolas" w:hAnsi="Consolas"/>
          <w:color w:val="A03030"/>
          <w:sz w:val="18"/>
        </w:rPr>
        <w:t>.git/info/exclude</w:t>
      </w:r>
      <w:r>
        <w:rPr>
          <w:rFonts w:ascii="Arial" w:hAnsi="Arial"/>
        </w:rPr>
        <w:t xml:space="preserve">; produced this unified doc (+ Arial </w:t>
      </w:r>
      <w:r>
        <w:rPr>
          <w:rFonts w:ascii="Consolas" w:hAnsi="Consolas"/>
          <w:color w:val="A03030"/>
          <w:sz w:val="18"/>
        </w:rPr>
        <w:t>.docx</w:t>
      </w:r>
      <w:r>
        <w:rPr>
          <w:rFonts w:ascii="Arial" w:hAnsi="Arial"/>
        </w:rPr>
        <w:t>).</w:t>
      </w:r>
    </w:p>
    <w:p>
      <w:pPr>
        <w:pStyle w:val="Heading2"/>
      </w:pPr>
      <w:r>
        <w:rPr>
          <w:rFonts w:ascii="Arial" w:hAnsi="Arial"/>
        </w:rPr>
        <w:t>15. Definition of done &amp; alignment with the objective</w:t>
      </w:r>
    </w:p>
    <w:p>
      <w:pPr>
        <w:pStyle w:val="ListBullet"/>
      </w:pPr>
      <w:r>
        <w:rPr>
          <w:rFonts w:ascii="Arial" w:hAnsi="Arial"/>
          <w:b/>
        </w:rPr>
        <w:t>Science validated on the shipped code:</w:t>
      </w:r>
      <w:r>
        <w:rPr>
          <w:rFonts w:ascii="Arial" w:hAnsi="Arial"/>
        </w:rPr>
        <w:t xml:space="preserve"> V1–V6 on </w:t>
      </w:r>
      <w:r>
        <w:rPr>
          <w:rFonts w:ascii="Consolas" w:hAnsi="Consolas"/>
          <w:color w:val="A03030"/>
          <w:sz w:val="18"/>
        </w:rPr>
        <w:t>SimulationEngine</w:t>
      </w:r>
      <w:r>
        <w:rPr>
          <w:rFonts w:ascii="Arial" w:hAnsi="Arial"/>
        </w:rPr>
        <w:t xml:space="preserve"> + </w:t>
      </w:r>
      <w:r>
        <w:rPr>
          <w:rFonts w:ascii="Consolas" w:hAnsi="Consolas"/>
          <w:color w:val="A03030"/>
          <w:sz w:val="18"/>
        </w:rPr>
        <w:t>SEURule</w:t>
      </w:r>
      <w:r>
        <w:rPr>
          <w:rFonts w:ascii="Arial" w:hAnsi="Arial"/>
        </w:rPr>
        <w:t xml:space="preserve"> (V5 demonstrating lifespan turnover; standalone-harness V5 port is the residual).</w:t>
      </w:r>
    </w:p>
    <w:p>
      <w:pPr>
        <w:pStyle w:val="ListBullet"/>
      </w:pPr>
      <w:r>
        <w:rPr>
          <w:rFonts w:ascii="Arial" w:hAnsi="Arial"/>
          <w:b/>
        </w:rPr>
        <w:t>Backwards compatible:</w:t>
      </w:r>
      <w:r>
        <w:rPr>
          <w:rFonts w:ascii="Arial" w:hAnsi="Arial"/>
        </w:rPr>
        <w:t xml:space="preserve"> </w:t>
      </w:r>
      <w:r>
        <w:rPr>
          <w:rFonts w:ascii="Consolas" w:hAnsi="Consolas"/>
          <w:color w:val="A03030"/>
          <w:sz w:val="18"/>
        </w:rPr>
        <w:t>ThresholdRule</w:t>
      </w:r>
      <w:r>
        <w:rPr>
          <w:rFonts w:ascii="Arial" w:hAnsi="Arial"/>
        </w:rPr>
        <w:t xml:space="preserve"> reproduces legacy output; existing notebooks keep working; an engine-based notebook exists.</w:t>
      </w:r>
    </w:p>
    <w:p>
      <w:pPr>
        <w:pStyle w:val="ListBullet"/>
      </w:pPr>
      <w:r>
        <w:rPr>
          <w:rFonts w:ascii="Arial" w:hAnsi="Arial"/>
          <w:b/>
        </w:rPr>
        <w:t>Single source of truth:</w:t>
      </w:r>
      <w:r>
        <w:rPr>
          <w:rFonts w:ascii="Arial" w:hAnsi="Arial"/>
        </w:rPr>
        <w:t xml:space="preserve"> one interpolation kernel, one event generator, one time loop, one pluggable decision interface — and one accurate README + this consolidated design record.</w:t>
      </w:r>
    </w:p>
    <w:p>
      <w:pPr>
        <w:pStyle w:val="ListBullet"/>
      </w:pPr>
      <w:r>
        <w:rPr>
          <w:rFonts w:ascii="Arial" w:hAnsi="Arial"/>
          <w:b/>
        </w:rPr>
        <w:t>Reproducible:</w:t>
      </w:r>
      <w:r>
        <w:rPr>
          <w:rFonts w:ascii="Arial" w:hAnsi="Arial"/>
        </w:rPr>
        <w:t xml:space="preserve"> verification bundles vendored, portable (env-var paths, figures present), executed by CI on every push.</w:t>
      </w:r>
    </w:p>
    <w:p>
      <w:pPr>
        <w:pStyle w:val="ListBullet"/>
      </w:pPr>
      <w:r>
        <w:rPr>
          <w:rFonts w:ascii="Arial" w:hAnsi="Arial"/>
          <w:b/>
        </w:rPr>
        <w:t>Scale-aware:</w:t>
      </w:r>
      <w:r>
        <w:rPr>
          <w:rFonts w:ascii="Arial" w:hAnsi="Arial"/>
        </w:rPr>
        <w:t xml:space="preserve"> the engine and tick driver run on the real Charleston table (61k+ objects) with recorded runtime/memory, after the interpolation-cache + parallel-sequence speedups.</w:t>
      </w:r>
    </w:p>
    <w:p>
      <w:pPr>
        <w:pStyle w:val="ListBullet"/>
      </w:pPr>
      <w:r>
        <w:rPr>
          <w:rFonts w:ascii="Arial" w:hAnsi="Arial"/>
          <w:b/>
        </w:rPr>
        <w:t>Extension-ready:</w:t>
      </w:r>
      <w:r>
        <w:rPr>
          <w:rFonts w:ascii="Arial" w:hAnsi="Arial"/>
        </w:rPr>
        <w:t xml:space="preserve"> insurance, migration and government agents arrive as new rules without touching the engine; 4b-full enters as pure infrastructure wiring with its risks retired in 4b-pre.</w:t>
      </w:r>
    </w:p>
    <w:p>
      <w:pPr>
        <w:pStyle w:val="Heading2"/>
      </w:pPr>
      <w:r>
        <w:rPr>
          <w:rFonts w:ascii="Arial" w:hAnsi="Arial"/>
        </w:rPr>
        <w:t>16. Go/No-Go</w:t>
      </w:r>
    </w:p>
    <w:p>
      <w:r>
        <w:rPr>
          <w:rFonts w:ascii="Arial" w:hAnsi="Arial"/>
        </w:rPr>
        <w:t>Phases 0–4b (scaffold) + 4b-pre are COMPLETE with all gates PASS (125 tests). The 4b-pre</w:t>
      </w:r>
    </w:p>
    <w:p>
      <w:r>
        <w:rPr>
          <w:rFonts w:ascii="Arial" w:hAnsi="Arial"/>
        </w:rPr>
        <w:t xml:space="preserve">gate is </w:t>
      </w:r>
      <w:r>
        <w:rPr>
          <w:rFonts w:ascii="Arial" w:hAnsi="Arial"/>
          <w:b/>
        </w:rPr>
        <w:t>OPEN</w:t>
      </w:r>
      <w:r>
        <w:rPr>
          <w:rFonts w:ascii="Arial" w:hAnsi="Arial"/>
        </w:rPr>
        <w:t xml:space="preserve">: 4b-full step 2 (populate the real </w:t>
      </w:r>
      <w:r>
        <w:rPr>
          <w:rFonts w:ascii="Consolas" w:hAnsi="Consolas"/>
          <w:color w:val="A03030"/>
          <w:sz w:val="18"/>
        </w:rPr>
        <w:t>SLRModel</w:t>
      </w:r>
      <w:r>
        <w:rPr>
          <w:rFonts w:ascii="Arial" w:hAnsi="Arial"/>
        </w:rPr>
        <w:t>) may begin — every headline</w:t>
      </w:r>
    </w:p>
    <w:p>
      <w:r>
        <w:rPr>
          <w:rFonts w:ascii="Arial" w:hAnsi="Arial"/>
        </w:rPr>
        <w:t>risk (version drift, scale, adapter correctness, state sharing) has been retired.</w:t>
      </w:r>
    </w:p>
    <w:p>
      <w:pPr>
        <w:pStyle w:val="Heading2"/>
      </w:pPr>
      <w:r>
        <w:rPr>
          <w:rFonts w:ascii="Arial" w:hAnsi="Arial"/>
        </w:rPr>
        <w:t>17. Key files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Arial" w:hAnsi="Arial"/>
                <w:b/>
              </w:rPr>
              <w:t>Area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/>
              </w:rPr>
              <w:t>Files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Engine &amp; rules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A03030"/>
                <w:sz w:val="18"/>
              </w:rPr>
              <w:t>floodadapt_abm/simulation_engine.py</w:t>
            </w:r>
            <w:r>
              <w:rPr>
                <w:rFonts w:ascii="Arial" w:hAnsi="Arial"/>
              </w:rPr>
              <w:t xml:space="preserve">, </w:t>
            </w:r>
            <w:r>
              <w:rPr>
                <w:rFonts w:ascii="Consolas" w:hAnsi="Consolas"/>
                <w:color w:val="A03030"/>
                <w:sz w:val="18"/>
              </w:rPr>
              <w:t>decision_rule.py</w:t>
            </w:r>
            <w:r>
              <w:rPr>
                <w:rFonts w:ascii="Arial" w:hAnsi="Arial"/>
              </w:rPr>
              <w:t xml:space="preserve">, </w:t>
            </w:r>
            <w:r>
              <w:rPr>
                <w:rFonts w:ascii="Consolas" w:hAnsi="Consolas"/>
                <w:color w:val="A03030"/>
                <w:sz w:val="18"/>
              </w:rPr>
              <w:t>agent_state.py</w:t>
            </w:r>
            <w:r>
              <w:rPr>
                <w:rFonts w:ascii="Arial" w:hAnsi="Arial"/>
              </w:rPr>
              <w:t xml:space="preserve">, </w:t>
            </w:r>
            <w:r>
              <w:rPr>
                <w:rFonts w:ascii="Consolas" w:hAnsi="Consolas"/>
                <w:color w:val="A03030"/>
                <w:sz w:val="18"/>
              </w:rPr>
              <w:t>event_utils.py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Ported kernels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A03030"/>
                <w:sz w:val="18"/>
              </w:rPr>
              <w:t>floodadapt_abm/_core/dynamo_decision_bridge.py</w:t>
            </w:r>
            <w:r>
              <w:rPr>
                <w:rFonts w:ascii="Arial" w:hAnsi="Arial"/>
              </w:rPr>
              <w:t xml:space="preserve">, </w:t>
            </w:r>
            <w:r>
              <w:rPr>
                <w:rFonts w:ascii="Consolas" w:hAnsi="Consolas"/>
                <w:color w:val="A03030"/>
                <w:sz w:val="18"/>
              </w:rPr>
              <w:t>_core/lookup_utils.py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Phase 4a/4b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A03030"/>
                <w:sz w:val="18"/>
              </w:rPr>
              <w:t>floodadapt_abm/dynamo_live_rule.py</w:t>
            </w:r>
            <w:r>
              <w:rPr>
                <w:rFonts w:ascii="Arial" w:hAnsi="Arial"/>
              </w:rPr>
              <w:t xml:space="preserve">, </w:t>
            </w:r>
            <w:r>
              <w:rPr>
                <w:rFonts w:ascii="Consolas" w:hAnsi="Consolas"/>
                <w:color w:val="A03030"/>
                <w:sz w:val="18"/>
              </w:rPr>
              <w:t>mesa_native.py</w:t>
            </w:r>
            <w:r>
              <w:rPr>
                <w:rFonts w:ascii="Arial" w:hAnsi="Arial"/>
              </w:rPr>
              <w:t xml:space="preserve">, </w:t>
            </w:r>
            <w:r>
              <w:rPr>
                <w:rFonts w:ascii="Consolas" w:hAnsi="Consolas"/>
                <w:color w:val="A03030"/>
                <w:sz w:val="18"/>
              </w:rPr>
              <w:t>coastal_node_adapter.py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Stage 1 &amp; config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A03030"/>
                <w:sz w:val="18"/>
              </w:rPr>
              <w:t>floodadapt_abm/setup_lookup_table.py</w:t>
            </w:r>
            <w:r>
              <w:rPr>
                <w:rFonts w:ascii="Arial" w:hAnsi="Arial"/>
              </w:rPr>
              <w:t xml:space="preserve">, </w:t>
            </w:r>
            <w:r>
              <w:rPr>
                <w:rFonts w:ascii="Consolas" w:hAnsi="Consolas"/>
                <w:color w:val="A03030"/>
                <w:sz w:val="18"/>
              </w:rPr>
              <w:t>coupling_config.py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Examples &amp; tests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A03030"/>
                <w:sz w:val="18"/>
              </w:rPr>
              <w:t>examples_engine/01…06</w:t>
            </w:r>
            <w:r>
              <w:rPr>
                <w:rFonts w:ascii="Arial" w:hAnsi="Arial"/>
              </w:rPr>
              <w:t xml:space="preserve">, </w:t>
            </w:r>
            <w:r>
              <w:rPr>
                <w:rFonts w:ascii="Consolas" w:hAnsi="Consolas"/>
                <w:color w:val="A03030"/>
                <w:sz w:val="18"/>
              </w:rPr>
              <w:t>tests/</w:t>
            </w:r>
            <w:r>
              <w:rPr>
                <w:rFonts w:ascii="Arial" w:hAnsi="Arial"/>
              </w:rPr>
              <w:t xml:space="preserve"> (125)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Verification (local)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A03030"/>
                <w:sz w:val="18"/>
              </w:rPr>
              <w:t>verification/{phase1_seu_battery, phase4a_parity, phase4b_mesa_native, real_table_gate, preflight_4b_full}/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Docs (tracked)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A03030"/>
                <w:sz w:val="18"/>
              </w:rPr>
              <w:t>docs/coupling_architecture.md</w:t>
            </w:r>
            <w:r>
              <w:rPr>
                <w:rFonts w:ascii="Arial" w:hAnsi="Arial"/>
              </w:rPr>
              <w:t xml:space="preserve">, </w:t>
            </w:r>
            <w:r>
              <w:rPr>
                <w:rFonts w:ascii="Consolas" w:hAnsi="Consolas"/>
                <w:color w:val="A03030"/>
                <w:sz w:val="18"/>
              </w:rPr>
              <w:t>docs/AGENTS.md</w:t>
            </w:r>
            <w:r>
              <w:rPr>
                <w:rFonts w:ascii="Arial" w:hAnsi="Arial"/>
              </w:rPr>
              <w:t>, this file</w:t>
            </w:r>
          </w:p>
        </w:tc>
      </w:tr>
    </w:tbl>
    <w:p/>
    <w:p>
      <w:pPr>
        <w:pStyle w:val="Heading2"/>
      </w:pPr>
      <w:r>
        <w:rPr>
          <w:rFonts w:ascii="Arial" w:hAnsi="Arial"/>
        </w:rPr>
        <w:t>18. Document map &amp; traceability</w:t>
      </w:r>
    </w:p>
    <w:p>
      <w:r>
        <w:rPr>
          <w:rFonts w:ascii="Arial" w:hAnsi="Arial"/>
        </w:rPr>
        <w:t>Tracked, canonical docs (kept in lock-step):</w:t>
      </w:r>
    </w:p>
    <w:p>
      <w:pPr>
        <w:pStyle w:val="ListBullet"/>
      </w:pPr>
      <w:r>
        <w:rPr>
          <w:rFonts w:ascii="Consolas" w:hAnsi="Consolas"/>
          <w:color w:val="A03030"/>
          <w:sz w:val="18"/>
        </w:rPr>
        <w:t>docs/20260709_proposed_architecture_all_phases.md</w:t>
      </w:r>
      <w:r>
        <w:rPr>
          <w:rFonts w:ascii="Arial" w:hAnsi="Arial"/>
        </w:rPr>
        <w:t xml:space="preserve"> (+ </w:t>
      </w:r>
      <w:r>
        <w:rPr>
          <w:rFonts w:ascii="Consolas" w:hAnsi="Consolas"/>
          <w:color w:val="A03030"/>
          <w:sz w:val="18"/>
        </w:rPr>
        <w:t>.docx</w:t>
      </w:r>
      <w:r>
        <w:rPr>
          <w:rFonts w:ascii="Arial" w:hAnsi="Arial"/>
        </w:rPr>
        <w:t xml:space="preserve">, Arial) — </w:t>
      </w:r>
      <w:r>
        <w:rPr>
          <w:rFonts w:ascii="Arial" w:hAnsi="Arial"/>
          <w:b/>
        </w:rPr>
        <w:t>this document</w:t>
      </w:r>
      <w:r>
        <w:rPr>
          <w:rFonts w:ascii="Arial" w:hAnsi="Arial"/>
        </w:rPr>
        <w:t>.</w:t>
      </w:r>
    </w:p>
    <w:p>
      <w:pPr>
        <w:pStyle w:val="ListBullet"/>
      </w:pPr>
      <w:r>
        <w:rPr>
          <w:rFonts w:ascii="Consolas" w:hAnsi="Consolas"/>
          <w:color w:val="A03030"/>
          <w:sz w:val="18"/>
        </w:rPr>
        <w:t>docs/coupling_architecture.md</w:t>
      </w:r>
      <w:r>
        <w:rPr>
          <w:rFonts w:ascii="Arial" w:hAnsi="Arial"/>
        </w:rPr>
        <w:t xml:space="preserve"> — full architecture + SEU math reference.</w:t>
      </w:r>
    </w:p>
    <w:p>
      <w:pPr>
        <w:pStyle w:val="ListBullet"/>
      </w:pPr>
      <w:r>
        <w:rPr>
          <w:rFonts w:ascii="Consolas" w:hAnsi="Consolas"/>
          <w:color w:val="A03030"/>
          <w:sz w:val="18"/>
        </w:rPr>
        <w:t>docs/AGENTS.md</w:t>
      </w:r>
      <w:r>
        <w:rPr>
          <w:rFonts w:ascii="Arial" w:hAnsi="Arial"/>
        </w:rPr>
        <w:t xml:space="preserve"> — operational guide + engine performance contract.</w:t>
      </w:r>
    </w:p>
    <w:p>
      <w:r>
        <w:rPr>
          <w:rFonts w:ascii="Arial" w:hAnsi="Arial"/>
        </w:rPr>
        <w:t>Local, per-day artifacts (git-excluded, retained for day-by-day traceability):</w:t>
      </w:r>
    </w:p>
    <w:p>
      <w:r>
        <w:rPr>
          <w:rFonts w:ascii="Consolas" w:hAnsi="Consolas"/>
          <w:sz w:val="18"/>
        </w:rPr>
        <w:t>docs/progress/</w:t>
        <w:br/>
        <w:t xml:space="preserve">  performed_tasks/</w:t>
        <w:br/>
        <w:t xml:space="preserve">    20260708_performed_tasks.{md,docx}</w:t>
        <w:br/>
        <w:t xml:space="preserve">    20260709_performed_tasks.{md,docx}</w:t>
        <w:br/>
        <w:t xml:space="preserve">  proposed_architecture/</w:t>
        <w:br/>
        <w:t xml:space="preserve">    20260708_proposed_development_architecture_steps.{md,docx}</w:t>
        <w:br/>
        <w:t xml:space="preserve">    20260709_phase_pre_4b_full_proposed_development_architecture_steps.{md,docx}</w:t>
        <w:br/>
        <w:t xml:space="preserve">  model_documentation/</w:t>
        <w:br/>
        <w:t xml:space="preserve">    20260708_phase_3__model_documentaiton.{md,docx}</w:t>
        <w:br/>
        <w:t xml:space="preserve">    20260708_phase_4b__model_documentaiton.{md,docx}</w:t>
        <w:br/>
        <w:t xml:space="preserve">    20260709_phase_4b_full__model_documentaiton.{md,docx}</w:t>
      </w:r>
    </w:p>
    <w:p>
      <w:r>
        <w:rPr>
          <w:rFonts w:ascii="Arial" w:hAnsi="Arial"/>
        </w:rPr>
        <w:t>— End of unified development architecture, phases &amp; progress (2026-07-09)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