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Arial" w:cs="Arial" w:eastAsia="Arial" w:hAnsi="Arial"/>
          <w:b/>
          <w:bCs/>
          <w:color w:val="0D9488"/>
          <w:sz w:val="34"/>
          <w:szCs w:val="34"/>
        </w:rPr>
        <w:t xml:space="preserve">LANKAREAD LIBRARY &amp; KNOWLEDGE PORTAL</w:t>
      </w:r>
    </w:p>
    <w:p>
      <w:pPr>
        <w:spacing w:after="240"/>
        <w:jc w:val="center"/>
      </w:pPr>
      <w:r>
        <w:rPr>
          <w:rFonts w:ascii="Arial" w:cs="Arial" w:eastAsia="Arial" w:hAnsi="Arial"/>
          <w:b/>
          <w:bCs/>
          <w:color w:val="0F172A"/>
          <w:sz w:val="22"/>
          <w:szCs w:val="22"/>
        </w:rPr>
        <w:t xml:space="preserve">Full-Stack Real-Time Library Network System | Technical Architecture, Feature Guide &amp; Video Script</w:t>
      </w:r>
    </w:p>
    <w:tbl>
      <w:tblPr>
        <w:tblW w:type="pct" w:w="100%"/>
        <w:tblBorders>
          <w:top w:val="single" w:color="0D9488" w:sz="8"/>
          <w:left w:val="single" w:color="0D9488" w:sz="8"/>
          <w:bottom w:val="single" w:color="0D9488" w:sz="8"/>
          <w:right w:val="single" w:color="0D9488" w:sz="8"/>
          <w:insideH w:val="single" w:color="auto" w:sz="4"/>
          <w:insideV w:val="single" w:color="auto" w:sz="4"/>
        </w:tblBorders>
      </w:tblPr>
      <w:tblGrid>
        <w:gridCol w:w="100"/>
      </w:tblGrid>
      <w:tr>
        <w:tc>
          <w:tcPr>
            <w:shd w:fill="F8FAFC" w:val="clear"/>
            <w:tcMar>
              <w:top w:type="dxa" w:w="160"/>
              <w:left w:type="dxa" w:w="200"/>
              <w:bottom w:type="dxa" w:w="160"/>
              <w:right w:type="dxa" w:w="200"/>
            </w:tcMar>
          </w:tcPr>
          <w:p>
            <w:pPr>
              <w:spacing w:after="120" w:line="276"/>
            </w:pPr>
            <w:r>
              <w:rPr>
                <w:rFonts w:ascii="Arial" w:cs="Arial" w:eastAsia="Arial" w:hAnsi="Arial"/>
                <w:b/>
                <w:bCs/>
                <w:color w:val="334155"/>
                <w:sz w:val="22"/>
                <w:szCs w:val="22"/>
              </w:rPr>
              <w:t xml:space="preserve">Project Name: LankaRead Real-Time Library &amp; Knowledge Portal</w:t>
            </w:r>
          </w:p>
          <w:p>
            <w:pPr>
              <w:spacing w:after="120" w:line="276"/>
            </w:pPr>
            <w:r>
              <w:rPr>
                <w:rFonts w:ascii="Arial" w:cs="Arial" w:eastAsia="Arial" w:hAnsi="Arial"/>
                <w:b/>
                <w:bCs/>
                <w:color w:val="334155"/>
                <w:sz w:val="22"/>
                <w:szCs w:val="22"/>
              </w:rPr>
              <w:t xml:space="preserve">Target Institutions: Public &amp; Academic Library Networks (Colombo, Kandy, Galle, Peradeniya)</w:t>
            </w:r>
          </w:p>
          <w:p>
            <w:pPr>
              <w:spacing w:after="120" w:line="276"/>
            </w:pPr>
            <w:r>
              <w:rPr>
                <w:rFonts w:ascii="Arial" w:cs="Arial" w:eastAsia="Arial" w:hAnsi="Arial"/>
                <w:b w:val="false"/>
                <w:bCs w:val="false"/>
                <w:color w:val="334155"/>
                <w:sz w:val="22"/>
                <w:szCs w:val="22"/>
              </w:rPr>
              <w:t xml:space="preserve">Document Purpose: Complete Single-File Master Guide for Project Owner, Video Presenters, &amp; Evaluators</w:t>
            </w:r>
          </w:p>
          <w:p>
            <w:pPr>
              <w:spacing w:after="120" w:line="276"/>
            </w:pPr>
            <w:r>
              <w:rPr>
                <w:rFonts w:ascii="Arial" w:cs="Arial" w:eastAsia="Arial" w:hAnsi="Arial"/>
                <w:b w:val="false"/>
                <w:bCs w:val="false"/>
                <w:color w:val="334155"/>
                <w:sz w:val="22"/>
                <w:szCs w:val="22"/>
              </w:rPr>
              <w:t xml:space="preserve">Document Content: Architecture, Technology Stack, Data Models, WebSockets, Fine Engine, REST APIs, Setup Guide &amp; Step-by-Step Video Script</w:t>
            </w:r>
          </w:p>
        </w:tc>
      </w:tr>
    </w:tbl>
    <w:p>
      <w:pPr>
        <w:spacing w:after="240"/>
      </w:pPr>
    </w:p>
    <w:p>
      <w:pPr>
        <w:pStyle w:val="Heading1"/>
        <w:spacing w:after="160" w:before="400"/>
      </w:pPr>
      <w:r>
        <w:t xml:space="preserve">1. EXECUTIVE SUMMARY &amp; SYSTEM OVERVIEW</w:t>
      </w:r>
    </w:p>
    <w:p>
      <w:pPr>
        <w:spacing w:after="120" w:line="276"/>
      </w:pPr>
      <w:r>
        <w:rPr>
          <w:rFonts w:ascii="Arial" w:cs="Arial" w:eastAsia="Arial" w:hAnsi="Arial"/>
          <w:b w:val="false"/>
          <w:bCs w:val="false"/>
          <w:color w:val="334155"/>
          <w:sz w:val="22"/>
          <w:szCs w:val="22"/>
        </w:rPr>
        <w:t xml:space="preserve">LankaRead is an enterprise-grade, full-stack, real-time Library &amp; Knowledge Portal specifically engineered for public and university library networks across Sri Lanka (serving major regional nodes including Colombo, Kandy, Galle, and Peradeniya). Traditional paper logs and legacy static library management systems suffer from delayed inventory updates, manual fine calculations, lack of real-time multi-terminal synchronization, and missed overdue notifications.</w:t>
      </w:r>
    </w:p>
    <w:p>
      <w:pPr>
        <w:spacing w:after="120" w:line="276"/>
      </w:pPr>
      <w:r>
        <w:rPr>
          <w:rFonts w:ascii="Arial" w:cs="Arial" w:eastAsia="Arial" w:hAnsi="Arial"/>
          <w:b w:val="false"/>
          <w:bCs w:val="false"/>
          <w:color w:val="334155"/>
          <w:sz w:val="22"/>
          <w:szCs w:val="22"/>
        </w:rPr>
        <w:t xml:space="preserve">LankaRead eliminates these bottlenecks by delivering an event-driven system built on React 19, Node.js Express 5, MongoDB, WebSockets (Socket.IO), and Nodemailer automated emailing. The system provides secure role-based access control (Admin &amp; Patron Member roles) utilizing JWT access tokens and HTTP-Only refresh cookies.</w:t>
      </w:r>
    </w:p>
    <w:p>
      <w:pPr>
        <w:pStyle w:val="Heading2"/>
        <w:spacing w:after="120" w:before="280"/>
      </w:pPr>
      <w:r>
        <w:t xml:space="preserve">1.1 Core System Capabilities</w:t>
      </w:r>
    </w:p>
    <w:p>
      <w:pPr>
        <w:pStyle w:val="ListParagraph"/>
        <w:numPr>
          <w:ilvl w:val="0"/>
          <w:numId w:val="1"/>
        </w:numPr>
        <w:spacing w:after="80" w:line="250"/>
      </w:pPr>
      <w:r>
        <w:rPr>
          <w:rFonts w:ascii="Arial" w:cs="Arial" w:eastAsia="Arial" w:hAnsi="Arial"/>
          <w:b/>
          <w:bCs/>
          <w:color w:val="0F172A"/>
          <w:sz w:val="22"/>
          <w:szCs w:val="22"/>
        </w:rPr>
        <w:t xml:space="preserve">• Authentication &amp; Security: </w:t>
      </w:r>
      <w:r>
        <w:rPr>
          <w:rFonts w:ascii="Arial" w:cs="Arial" w:eastAsia="Arial" w:hAnsi="Arial"/>
          <w:color w:val="334155"/>
          <w:sz w:val="22"/>
          <w:szCs w:val="22"/>
        </w:rPr>
        <w:t xml:space="preserve">Secure sign-up, login, password encryption via Bcrypt, and HTTP-only cookie-based session management with role-based route guards.</w:t>
      </w:r>
    </w:p>
    <w:p>
      <w:pPr>
        <w:pStyle w:val="ListParagraph"/>
        <w:numPr>
          <w:ilvl w:val="0"/>
          <w:numId w:val="1"/>
        </w:numPr>
        <w:spacing w:after="80" w:line="250"/>
      </w:pPr>
      <w:r>
        <w:rPr>
          <w:rFonts w:ascii="Arial" w:cs="Arial" w:eastAsia="Arial" w:hAnsi="Arial"/>
          <w:b/>
          <w:bCs/>
          <w:color w:val="0F172A"/>
          <w:sz w:val="22"/>
          <w:szCs w:val="22"/>
        </w:rPr>
        <w:t xml:space="preserve">• Reader &amp; Member Directory: </w:t>
      </w:r>
      <w:r>
        <w:rPr>
          <w:rFonts w:ascii="Arial" w:cs="Arial" w:eastAsia="Arial" w:hAnsi="Arial"/>
          <w:color w:val="334155"/>
          <w:sz w:val="22"/>
          <w:szCs w:val="22"/>
        </w:rPr>
        <w:t xml:space="preserve">Comprehensive member management with full contact tracking, registration timestamps, and complete individual borrowing history.</w:t>
      </w:r>
    </w:p>
    <w:p>
      <w:pPr>
        <w:pStyle w:val="ListParagraph"/>
        <w:numPr>
          <w:ilvl w:val="0"/>
          <w:numId w:val="1"/>
        </w:numPr>
        <w:spacing w:after="80" w:line="250"/>
      </w:pPr>
      <w:r>
        <w:rPr>
          <w:rFonts w:ascii="Arial" w:cs="Arial" w:eastAsia="Arial" w:hAnsi="Arial"/>
          <w:b/>
          <w:bCs/>
          <w:color w:val="0F172A"/>
          <w:sz w:val="22"/>
          <w:szCs w:val="22"/>
        </w:rPr>
        <w:t xml:space="preserve">• Catalog &amp; Inventory Control: </w:t>
      </w:r>
      <w:r>
        <w:rPr>
          <w:rFonts w:ascii="Arial" w:cs="Arial" w:eastAsia="Arial" w:hAnsi="Arial"/>
          <w:color w:val="334155"/>
          <w:sz w:val="22"/>
          <w:szCs w:val="22"/>
        </w:rPr>
        <w:t xml:space="preserve">Book cataloging with genre classification, real-time available copy tracking, and instantaneous multi-attribute search.</w:t>
      </w:r>
    </w:p>
    <w:p>
      <w:pPr>
        <w:pStyle w:val="ListParagraph"/>
        <w:numPr>
          <w:ilvl w:val="0"/>
          <w:numId w:val="1"/>
        </w:numPr>
        <w:spacing w:after="80" w:line="250"/>
      </w:pPr>
      <w:r>
        <w:rPr>
          <w:rFonts w:ascii="Arial" w:cs="Arial" w:eastAsia="Arial" w:hAnsi="Arial"/>
          <w:b/>
          <w:bCs/>
          <w:color w:val="0F172A"/>
          <w:sz w:val="22"/>
          <w:szCs w:val="22"/>
        </w:rPr>
        <w:t xml:space="preserve">• Circulation &amp; Loan Operations: </w:t>
      </w:r>
      <w:r>
        <w:rPr>
          <w:rFonts w:ascii="Arial" w:cs="Arial" w:eastAsia="Arial" w:hAnsi="Arial"/>
          <w:color w:val="334155"/>
          <w:sz w:val="22"/>
          <w:szCs w:val="22"/>
        </w:rPr>
        <w:t xml:space="preserve">Issuing 14-day book loans, automated due date tracking, return processing, and real-time stock auto-increment/decrement.</w:t>
      </w:r>
    </w:p>
    <w:p>
      <w:pPr>
        <w:pStyle w:val="ListParagraph"/>
        <w:numPr>
          <w:ilvl w:val="0"/>
          <w:numId w:val="1"/>
        </w:numPr>
        <w:spacing w:after="80" w:line="250"/>
      </w:pPr>
      <w:r>
        <w:rPr>
          <w:rFonts w:ascii="Arial" w:cs="Arial" w:eastAsia="Arial" w:hAnsi="Arial"/>
          <w:b/>
          <w:bCs/>
          <w:color w:val="0F172A"/>
          <w:sz w:val="22"/>
          <w:szCs w:val="22"/>
        </w:rPr>
        <w:t xml:space="preserve">• Overdue Tracking &amp; Fine Calculation: </w:t>
      </w:r>
      <w:r>
        <w:rPr>
          <w:rFonts w:ascii="Arial" w:cs="Arial" w:eastAsia="Arial" w:hAnsi="Arial"/>
          <w:color w:val="334155"/>
          <w:sz w:val="22"/>
          <w:szCs w:val="22"/>
        </w:rPr>
        <w:t xml:space="preserve">Automatic identification of overdue loans, dynamic calculation of Sri Lankan Rupee penalties (Rs. 50/day), and dispatching automated email reminders via Nodemailer SMTP.</w:t>
      </w:r>
    </w:p>
    <w:p>
      <w:pPr>
        <w:pStyle w:val="ListParagraph"/>
        <w:numPr>
          <w:ilvl w:val="0"/>
          <w:numId w:val="1"/>
        </w:numPr>
        <w:spacing w:after="80" w:line="250"/>
      </w:pPr>
      <w:r>
        <w:rPr>
          <w:rFonts w:ascii="Arial" w:cs="Arial" w:eastAsia="Arial" w:hAnsi="Arial"/>
          <w:b/>
          <w:bCs/>
          <w:color w:val="0F172A"/>
          <w:sz w:val="22"/>
          <w:szCs w:val="22"/>
        </w:rPr>
        <w:t xml:space="preserve">• Real-Time WebSockets Sync: </w:t>
      </w:r>
      <w:r>
        <w:rPr>
          <w:rFonts w:ascii="Arial" w:cs="Arial" w:eastAsia="Arial" w:hAnsi="Arial"/>
          <w:color w:val="334155"/>
          <w:sz w:val="22"/>
          <w:szCs w:val="22"/>
        </w:rPr>
        <w:t xml:space="preserve">Socket.IO bi-directional WebSocket connections instantly broadcast catalog and loan state changes to all active browser sessions without page reloads.</w:t>
      </w:r>
    </w:p>
    <w:p>
      <w:pPr>
        <w:pStyle w:val="ListParagraph"/>
        <w:numPr>
          <w:ilvl w:val="0"/>
          <w:numId w:val="1"/>
        </w:numPr>
        <w:spacing w:after="80" w:line="250"/>
      </w:pPr>
      <w:r>
        <w:rPr>
          <w:rFonts w:ascii="Arial" w:cs="Arial" w:eastAsia="Arial" w:hAnsi="Arial"/>
          <w:b/>
          <w:bCs/>
          <w:color w:val="0F172A"/>
          <w:sz w:val="22"/>
          <w:szCs w:val="22"/>
        </w:rPr>
        <w:t xml:space="preserve">• Interactive Dashboard Analytics: </w:t>
      </w:r>
      <w:r>
        <w:rPr>
          <w:rFonts w:ascii="Arial" w:cs="Arial" w:eastAsia="Arial" w:hAnsi="Arial"/>
          <w:color w:val="334155"/>
          <w:sz w:val="22"/>
          <w:szCs w:val="22"/>
        </w:rPr>
        <w:t xml:space="preserve">Recharts visual cards and analytical breakdown of total books, readers, active loans, and penalty revenues.</w:t>
      </w:r>
    </w:p>
    <w:p>
      <w:pPr>
        <w:pStyle w:val="Heading1"/>
        <w:spacing w:after="160" w:before="400"/>
      </w:pPr>
      <w:r>
        <w:t xml:space="preserve">2. COMPLETE TECHNOLOGY STACK &amp; SYSTEM SPECIFICATIONS</w:t>
      </w:r>
    </w:p>
    <w:p>
      <w:pPr>
        <w:spacing w:after="120" w:line="276"/>
      </w:pPr>
      <w:r>
        <w:rPr>
          <w:rFonts w:ascii="Arial" w:cs="Arial" w:eastAsia="Arial" w:hAnsi="Arial"/>
          <w:b w:val="false"/>
          <w:bCs w:val="false"/>
          <w:color w:val="334155"/>
          <w:sz w:val="22"/>
          <w:szCs w:val="22"/>
        </w:rPr>
        <w:t xml:space="preserve">LankaRead utilizes a modern, resilient technology stack designed for high throughput, maintainability, and clean separation of concerns:</w:t>
      </w:r>
    </w:p>
    <w:tbl>
      <w:tblPr>
        <w:tblW w:type="pct" w:w="100%"/>
        <w:tblBorders>
          <w:top w:val="single" w:color="CBD5E1" w:sz="6"/>
          <w:left w:val="single" w:color="CBD5E1" w:sz="6"/>
          <w:bottom w:val="single" w:color="CBD5E1" w:sz="6"/>
          <w:right w:val="single" w:color="CBD5E1" w:sz="6"/>
          <w:insideH w:val="single" w:color="CBD5E1" w:sz="4"/>
          <w:insideV w:val="single" w:color="CBD5E1" w:sz="4"/>
        </w:tblBorders>
      </w:tblPr>
      <w:tblGrid>
        <w:gridCol w:w="100"/>
        <w:gridCol w:w="100"/>
        <w:gridCol w:w="100"/>
        <w:gridCol w:w="100"/>
      </w:tblGrid>
      <w:tr>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Category</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Technology / Package</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Version</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Purpose &amp; Implementation Details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FrontEnd Framework</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React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19.1.0</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UI framework providing declarative functional components, state hooks, and fast DOM rendering.</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FrontEnd Language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TypeScript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5.8.3</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Ensures strict type-safety across UI components, props, API response interfaces, and state.</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Build Tool &amp; Server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Vite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6.3.5</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Next-gen frontend build tool delivering instant HMR (Hot Module Replacement) and optimized production bundles.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Styling Engine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TailwindCSS</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4.1.7</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Utility-first CSS framework enforcing consistent design tokens, glassmorphism UI, and dark mode aesthetics.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Data Visualization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Recharts</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2.15.3</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Dynamic charting library rendering real-time loan distribution and catalog breakdown charts on the dashboard.</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WebSockets Client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Socket.IO Client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4.8.3</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Maintains continuous WebSocket client connection to listen for backend events ('lending_updated', 'book_updated').</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UI Alerts</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React Hot Toast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2.5.2</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Delivers non-intrusive, real-time visual pop-up notifications whenever live socket events trigger.</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Icons &amp; Aesthetics</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React Icons &amp; Lucide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5.5.0</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Provides modern UI SVG icon primitives across navigation sidebars, stat cards, and action buttons.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HTTP Client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Axios</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1.9.0</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Configured HTTP client with request interceptors to automatically inject JWT Bearer tokens and handle CORS.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BackEnd Runtime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Node.js</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24.x</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High-performance JavaScript runtime environment powering async non-blocking server operations.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Web Server Framework</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Express.js</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5.1.0</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MVC web server framework managing REST API endpoints, routing, middleware pipelines, and error handling.</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BackEnd Language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TypeScript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5.8.3</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Typed backend architecture ensuring robust request payload validation and model interface safety.</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WebSockets Engine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Socket.IO Server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4.8.3</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Event-driven WebSocket server managing bi-directional connections and broadcasting instant live events.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Email Dispatcher</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Nodemailer</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7.0.5</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SMTP transport service rendering HTML email templates and dispatching automated overdue notices via Gmail SMTP.</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Authentication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JSONWebToken (JWT)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9.0.2</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Dual-token authentication mechanism utilizing short-lived access tokens and refresh tokens.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Password Hashing</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Bcrypt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6.0.0</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Cryptographic password hashing utilizing 10 salt rounds to secure user credentials.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Cookie Parser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Cookie-Parser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1.4.7</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Parses HTTP-Only cookies to securely read and extract refresh tokens during authentication refresh flows.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Database Persistence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MongoDB &amp; Mongoose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8.15.2</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NoSQL document store paired with Mongoose ORM for schema validation, hooks, and database population.</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In-Memory Database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MongoMemoryServer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11.2.0</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In-memory MongoDB server fallback providing seamless zero-config local development and testing.</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DevOps &amp; Containers</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Docker &amp; Docker Compose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Latest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Multi-stage multi-container setup (Nginx frontend, Node.js backend, MongoDB service).</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Automated Testing</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Jest &amp; Supertest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30.4.2</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Unit and API integration testing suite validating REST controllers and JWT security guards.</w:t>
            </w:r>
          </w:p>
        </w:tc>
      </w:tr>
    </w:tbl>
    <w:p>
      <w:pPr>
        <w:pStyle w:val="Heading1"/>
        <w:spacing w:after="160" w:before="400"/>
      </w:pPr>
      <w:r>
        <w:t xml:space="preserve">3. SYSTEM ARCHITECTURE &amp; DATA FLOW DESIGN</w:t>
      </w:r>
    </w:p>
    <w:p>
      <w:pPr>
        <w:pStyle w:val="Heading2"/>
        <w:spacing w:after="120" w:before="280"/>
      </w:pPr>
      <w:r>
        <w:t xml:space="preserve">3.1 3-Tier Distributed Architecture</w:t>
      </w:r>
    </w:p>
    <w:p>
      <w:pPr>
        <w:spacing w:after="120" w:line="276"/>
      </w:pPr>
      <w:r>
        <w:rPr>
          <w:rFonts w:ascii="Arial" w:cs="Arial" w:eastAsia="Arial" w:hAnsi="Arial"/>
          <w:b w:val="false"/>
          <w:bCs w:val="false"/>
          <w:color w:val="334155"/>
          <w:sz w:val="22"/>
          <w:szCs w:val="22"/>
        </w:rPr>
        <w:t xml:space="preserve">LankaRead is structured following the classic 3-Tier Model-View-Controller (MVC) architectural pattern:</w:t>
      </w:r>
    </w:p>
    <w:p>
      <w:pPr>
        <w:pStyle w:val="ListParagraph"/>
        <w:numPr>
          <w:ilvl w:val="0"/>
          <w:numId w:val="1"/>
        </w:numPr>
        <w:spacing w:after="80" w:line="250"/>
      </w:pPr>
      <w:r>
        <w:rPr>
          <w:rFonts w:ascii="Arial" w:cs="Arial" w:eastAsia="Arial" w:hAnsi="Arial"/>
          <w:b/>
          <w:bCs/>
          <w:color w:val="0F172A"/>
          <w:sz w:val="22"/>
          <w:szCs w:val="22"/>
        </w:rPr>
        <w:t xml:space="preserve">1. Presentation Tier (Client): </w:t>
      </w:r>
      <w:r>
        <w:rPr>
          <w:rFonts w:ascii="Arial" w:cs="Arial" w:eastAsia="Arial" w:hAnsi="Arial"/>
          <w:color w:val="334155"/>
          <w:sz w:val="22"/>
          <w:szCs w:val="22"/>
        </w:rPr>
        <w:t xml:space="preserve">Single-Page Application (SPA) built with React 19, Vite, and TailwindCSS v4. It manages local UI state, consumes REST APIs via Axios, and maintains an open WebSockets channel for live server pushes.</w:t>
      </w:r>
    </w:p>
    <w:p>
      <w:pPr>
        <w:pStyle w:val="ListParagraph"/>
        <w:numPr>
          <w:ilvl w:val="0"/>
          <w:numId w:val="1"/>
        </w:numPr>
        <w:spacing w:after="80" w:line="250"/>
      </w:pPr>
      <w:r>
        <w:rPr>
          <w:rFonts w:ascii="Arial" w:cs="Arial" w:eastAsia="Arial" w:hAnsi="Arial"/>
          <w:b/>
          <w:bCs/>
          <w:color w:val="0F172A"/>
          <w:sz w:val="22"/>
          <w:szCs w:val="22"/>
        </w:rPr>
        <w:t xml:space="preserve">2. Application Tier (Server): </w:t>
      </w:r>
      <w:r>
        <w:rPr>
          <w:rFonts w:ascii="Arial" w:cs="Arial" w:eastAsia="Arial" w:hAnsi="Arial"/>
          <w:color w:val="334155"/>
          <w:sz w:val="22"/>
          <w:szCs w:val="22"/>
        </w:rPr>
        <w:t xml:space="preserve">Express 5 server running on Node.js. It houses controllers, routes, JWT security middleware, Nodemailer email handlers, and the Socket.IO broadcast engine.</w:t>
      </w:r>
    </w:p>
    <w:p>
      <w:pPr>
        <w:pStyle w:val="ListParagraph"/>
        <w:numPr>
          <w:ilvl w:val="0"/>
          <w:numId w:val="1"/>
        </w:numPr>
        <w:spacing w:after="80" w:line="250"/>
      </w:pPr>
      <w:r>
        <w:rPr>
          <w:rFonts w:ascii="Arial" w:cs="Arial" w:eastAsia="Arial" w:hAnsi="Arial"/>
          <w:b/>
          <w:bCs/>
          <w:color w:val="0F172A"/>
          <w:sz w:val="22"/>
          <w:szCs w:val="22"/>
        </w:rPr>
        <w:t xml:space="preserve">3. Persistence Tier (Database): </w:t>
      </w:r>
      <w:r>
        <w:rPr>
          <w:rFonts w:ascii="Arial" w:cs="Arial" w:eastAsia="Arial" w:hAnsi="Arial"/>
          <w:color w:val="334155"/>
          <w:sz w:val="22"/>
          <w:szCs w:val="22"/>
        </w:rPr>
        <w:t xml:space="preserve">MongoDB database instance storing persistent JSON document collections (Users, Books, Readers, Lendings). Equipped with MongoMemoryServer for automatic fallback during dev/testing.</w:t>
      </w:r>
    </w:p>
    <w:p>
      <w:pPr>
        <w:spacing w:after="120" w:line="276"/>
      </w:pPr>
      <w:r>
        <w:rPr>
          <w:rFonts w:ascii="Arial" w:cs="Arial" w:eastAsia="Arial" w:hAnsi="Arial"/>
          <w:b w:val="false"/>
          <w:bCs w:val="false"/>
          <w:color w:val="334155"/>
          <w:sz w:val="22"/>
          <w:szCs w:val="22"/>
        </w:rPr>
        <w:t xml:space="preserve">System Architecture &amp; Data Flow Diagram:</w:t>
      </w:r>
    </w:p>
    <w:tbl>
      <w:tblPr>
        <w:tblW w:type="pct" w:w="100%"/>
        <w:tblBorders>
          <w:top w:val="single" w:color="0D9488" w:sz="6"/>
          <w:left w:val="single" w:color="0D9488" w:sz="14"/>
          <w:bottom w:val="single" w:color="0D9488" w:sz="6"/>
          <w:right w:val="single" w:color="0D9488" w:sz="6"/>
          <w:insideH w:val="single" w:color="auto" w:sz="4"/>
          <w:insideV w:val="single" w:color="auto" w:sz="4"/>
        </w:tblBorders>
      </w:tblPr>
      <w:tblGrid>
        <w:gridCol w:w="100"/>
      </w:tblGrid>
      <w:tr>
        <w:tc>
          <w:tcPr>
            <w:shd w:fill="0F172A" w:val="clear"/>
            <w:tcMar>
              <w:top w:type="dxa" w:w="120"/>
              <w:left w:type="dxa" w:w="180"/>
              <w:bottom w:type="dxa" w:w="120"/>
              <w:right w:type="dxa" w:w="180"/>
            </w:tcMar>
          </w:tcPr>
          <w:p>
            <w:pPr>
              <w:spacing w:after="30" w:line="220"/>
            </w:pPr>
            <w:r>
              <w:rPr>
                <w:rFonts w:ascii="Consolas" w:cs="Consolas" w:eastAsia="Consolas" w:hAnsi="Consolas"/>
                <w:color w:val="F8FAFC"/>
                <w:sz w:val="18"/>
                <w:szCs w:val="18"/>
              </w:rPr>
              <w:t xml:space="preserve">+-----------------------------------------------------------------------------------+</w:t>
            </w:r>
          </w:p>
          <w:p>
            <w:pPr>
              <w:spacing w:after="30" w:line="220"/>
            </w:pPr>
            <w:r>
              <w:rPr>
                <w:rFonts w:ascii="Consolas" w:cs="Consolas" w:eastAsia="Consolas" w:hAnsi="Consolas"/>
                <w:color w:val="F8FAFC"/>
                <w:sz w:val="18"/>
                <w:szCs w:val="18"/>
              </w:rPr>
              <w:t xml:space="preserve">|                            REACT FRONTEND CLIENT                                  |</w:t>
            </w:r>
          </w:p>
          <w:p>
            <w:pPr>
              <w:spacing w:after="30" w:line="220"/>
            </w:pPr>
            <w:r>
              <w:rPr>
                <w:rFonts w:ascii="Consolas" w:cs="Consolas" w:eastAsia="Consolas" w:hAnsi="Consolas"/>
                <w:color w:val="F8FAFC"/>
                <w:sz w:val="18"/>
                <w:szCs w:val="18"/>
              </w:rPr>
              <w:t xml:space="preserve">|   (React 19 + TypeScript + TailwindCSS v4 + Socket.IO Client + Recharts + Axios)  |</w:t>
            </w:r>
          </w:p>
          <w:p>
            <w:pPr>
              <w:spacing w:after="30" w:line="220"/>
            </w:pPr>
            <w:r>
              <w:rPr>
                <w:rFonts w:ascii="Consolas" w:cs="Consolas" w:eastAsia="Consolas" w:hAnsi="Consolas"/>
                <w:color w:val="F8FAFC"/>
                <w:sz w:val="18"/>
                <w:szCs w:val="18"/>
              </w:rPr>
              <w:t xml:space="preserve">+-----------------------------------------+-----------------------------------------+</w:t>
            </w:r>
          </w:p>
          <w:p>
            <w:pPr>
              <w:spacing w:after="30" w:line="220"/>
            </w:pPr>
            <w:r>
              <w:rPr>
                <w:rFonts w:ascii="Consolas" w:cs="Consolas" w:eastAsia="Consolas" w:hAnsi="Consolas"/>
                <w:color w:val="F8FAFC"/>
                <w:sz w:val="18"/>
                <w:szCs w:val="18"/>
              </w:rPr>
              <w:t xml:space="preserve">                                          |</w:t>
            </w:r>
          </w:p>
          <w:p>
            <w:pPr>
              <w:spacing w:after="30" w:line="220"/>
            </w:pPr>
            <w:r>
              <w:rPr>
                <w:rFonts w:ascii="Consolas" w:cs="Consolas" w:eastAsia="Consolas" w:hAnsi="Consolas"/>
                <w:color w:val="F8FAFC"/>
                <w:sz w:val="18"/>
                <w:szCs w:val="18"/>
              </w:rPr>
              <w:t xml:space="preserve">                     HTTP REST API Requests | WebSockets (Socket.IO Events)</w:t>
            </w:r>
          </w:p>
          <w:p>
            <w:pPr>
              <w:spacing w:after="30" w:line="220"/>
            </w:pPr>
            <w:r>
              <w:rPr>
                <w:rFonts w:ascii="Consolas" w:cs="Consolas" w:eastAsia="Consolas" w:hAnsi="Consolas"/>
                <w:color w:val="F8FAFC"/>
                <w:sz w:val="18"/>
                <w:szCs w:val="18"/>
              </w:rPr>
              <w:t xml:space="preserve">                                          v</w:t>
            </w:r>
          </w:p>
          <w:p>
            <w:pPr>
              <w:spacing w:after="30" w:line="220"/>
            </w:pPr>
            <w:r>
              <w:rPr>
                <w:rFonts w:ascii="Consolas" w:cs="Consolas" w:eastAsia="Consolas" w:hAnsi="Consolas"/>
                <w:color w:val="F8FAFC"/>
                <w:sz w:val="18"/>
                <w:szCs w:val="18"/>
              </w:rPr>
              <w:t xml:space="preserve">+-----------------------------------------------------------------------------------+</w:t>
            </w:r>
          </w:p>
          <w:p>
            <w:pPr>
              <w:spacing w:after="30" w:line="220"/>
            </w:pPr>
            <w:r>
              <w:rPr>
                <w:rFonts w:ascii="Consolas" w:cs="Consolas" w:eastAsia="Consolas" w:hAnsi="Consolas"/>
                <w:color w:val="F8FAFC"/>
                <w:sz w:val="18"/>
                <w:szCs w:val="18"/>
              </w:rPr>
              <w:t xml:space="preserve">|                             NODE.JS / EXPRESS BACKEND                             |</w:t>
            </w:r>
          </w:p>
          <w:p>
            <w:pPr>
              <w:spacing w:after="30" w:line="220"/>
            </w:pPr>
            <w:r>
              <w:rPr>
                <w:rFonts w:ascii="Consolas" w:cs="Consolas" w:eastAsia="Consolas" w:hAnsi="Consolas"/>
                <w:color w:val="F8FAFC"/>
                <w:sz w:val="18"/>
                <w:szCs w:val="18"/>
              </w:rPr>
              <w:t xml:space="preserve">|  (Auth Middleware + Book/Reader/Lending Controllers + Mailer + Socket.IO Engine) |</w:t>
            </w:r>
          </w:p>
          <w:p>
            <w:pPr>
              <w:spacing w:after="30" w:line="220"/>
            </w:pPr>
            <w:r>
              <w:rPr>
                <w:rFonts w:ascii="Consolas" w:cs="Consolas" w:eastAsia="Consolas" w:hAnsi="Consolas"/>
                <w:color w:val="F8FAFC"/>
                <w:sz w:val="18"/>
                <w:szCs w:val="18"/>
              </w:rPr>
              <w:t xml:space="preserve">+-----------------------------------------+-----------------------------------------+</w:t>
            </w:r>
          </w:p>
          <w:p>
            <w:pPr>
              <w:spacing w:after="30" w:line="220"/>
            </w:pPr>
            <w:r>
              <w:rPr>
                <w:rFonts w:ascii="Consolas" w:cs="Consolas" w:eastAsia="Consolas" w:hAnsi="Consolas"/>
                <w:color w:val="F8FAFC"/>
                <w:sz w:val="18"/>
                <w:szCs w:val="18"/>
              </w:rPr>
              <w:t xml:space="preserve">                                          |</w:t>
            </w:r>
          </w:p>
          <w:p>
            <w:pPr>
              <w:spacing w:after="30" w:line="220"/>
            </w:pPr>
            <w:r>
              <w:rPr>
                <w:rFonts w:ascii="Consolas" w:cs="Consolas" w:eastAsia="Consolas" w:hAnsi="Consolas"/>
                <w:color w:val="F8FAFC"/>
                <w:sz w:val="18"/>
                <w:szCs w:val="18"/>
              </w:rPr>
              <w:t xml:space="preserve">                              Mongoose ODM Connection</w:t>
            </w:r>
          </w:p>
          <w:p>
            <w:pPr>
              <w:spacing w:after="30" w:line="220"/>
            </w:pPr>
            <w:r>
              <w:rPr>
                <w:rFonts w:ascii="Consolas" w:cs="Consolas" w:eastAsia="Consolas" w:hAnsi="Consolas"/>
                <w:color w:val="F8FAFC"/>
                <w:sz w:val="18"/>
                <w:szCs w:val="18"/>
              </w:rPr>
              <w:t xml:space="preserve">                                          v</w:t>
            </w:r>
          </w:p>
          <w:p>
            <w:pPr>
              <w:spacing w:after="30" w:line="220"/>
            </w:pPr>
            <w:r>
              <w:rPr>
                <w:rFonts w:ascii="Consolas" w:cs="Consolas" w:eastAsia="Consolas" w:hAnsi="Consolas"/>
                <w:color w:val="F8FAFC"/>
                <w:sz w:val="18"/>
                <w:szCs w:val="18"/>
              </w:rPr>
              <w:t xml:space="preserve">+-----------------------------------------------------------------------------------+</w:t>
            </w:r>
          </w:p>
          <w:p>
            <w:pPr>
              <w:spacing w:after="30" w:line="220"/>
            </w:pPr>
            <w:r>
              <w:rPr>
                <w:rFonts w:ascii="Consolas" w:cs="Consolas" w:eastAsia="Consolas" w:hAnsi="Consolas"/>
                <w:color w:val="F8FAFC"/>
                <w:sz w:val="18"/>
                <w:szCs w:val="18"/>
              </w:rPr>
              <w:t xml:space="preserve">|                             MONGODB DATABASE                                      |</w:t>
            </w:r>
          </w:p>
          <w:p>
            <w:pPr>
              <w:spacing w:after="30" w:line="220"/>
            </w:pPr>
            <w:r>
              <w:rPr>
                <w:rFonts w:ascii="Consolas" w:cs="Consolas" w:eastAsia="Consolas" w:hAnsi="Consolas"/>
                <w:color w:val="F8FAFC"/>
                <w:sz w:val="18"/>
                <w:szCs w:val="18"/>
              </w:rPr>
              <w:t xml:space="preserve">|    (Collections: User Accounts | Books Catalog | Readers | Book Lendings)        |</w:t>
            </w:r>
          </w:p>
          <w:p>
            <w:pPr>
              <w:spacing w:after="30" w:line="220"/>
            </w:pPr>
            <w:r>
              <w:rPr>
                <w:rFonts w:ascii="Consolas" w:cs="Consolas" w:eastAsia="Consolas" w:hAnsi="Consolas"/>
                <w:color w:val="F8FAFC"/>
                <w:sz w:val="18"/>
                <w:szCs w:val="18"/>
              </w:rPr>
              <w:t xml:space="preserve">+-----------------------------------------------------------------------------------+</w:t>
            </w:r>
          </w:p>
        </w:tc>
      </w:tr>
    </w:tbl>
    <w:p>
      <w:pPr>
        <w:pStyle w:val="Heading2"/>
        <w:spacing w:after="120" w:before="280"/>
      </w:pPr>
      <w:r>
        <w:t xml:space="preserve">3.2 Authentication &amp; Token Security Architecture</w:t>
      </w:r>
    </w:p>
    <w:p>
      <w:pPr>
        <w:spacing w:after="120" w:line="276"/>
      </w:pPr>
      <w:r>
        <w:rPr>
          <w:rFonts w:ascii="Arial" w:cs="Arial" w:eastAsia="Arial" w:hAnsi="Arial"/>
          <w:b w:val="false"/>
          <w:bCs w:val="false"/>
          <w:color w:val="334155"/>
          <w:sz w:val="22"/>
          <w:szCs w:val="22"/>
        </w:rPr>
        <w:t xml:space="preserve">LankaRead implements a hardened dual-token security architecture designed to prevent XSS (Cross-Site Scripting) and CSRF (Cross-Site Request Forgery) attacks:</w:t>
      </w:r>
    </w:p>
    <w:p>
      <w:pPr>
        <w:pStyle w:val="ListParagraph"/>
        <w:numPr>
          <w:ilvl w:val="0"/>
          <w:numId w:val="1"/>
        </w:numPr>
        <w:spacing w:after="80" w:line="250"/>
      </w:pPr>
      <w:r>
        <w:rPr>
          <w:rFonts w:ascii="Arial" w:cs="Arial" w:eastAsia="Arial" w:hAnsi="Arial"/>
          <w:b/>
          <w:bCs/>
          <w:color w:val="0F172A"/>
          <w:sz w:val="22"/>
          <w:szCs w:val="22"/>
        </w:rPr>
        <w:t xml:space="preserve">• Access Token: </w:t>
      </w:r>
      <w:r>
        <w:rPr>
          <w:rFonts w:ascii="Arial" w:cs="Arial" w:eastAsia="Arial" w:hAnsi="Arial"/>
          <w:color w:val="334155"/>
          <w:sz w:val="22"/>
          <w:szCs w:val="22"/>
        </w:rPr>
        <w:t xml:space="preserve">Short-lived JWT token containing user identity (_id, email, role). Sent in the Authorization header ('Bearer &lt;token&gt;') for protected REST routes.</w:t>
      </w:r>
    </w:p>
    <w:p>
      <w:pPr>
        <w:pStyle w:val="ListParagraph"/>
        <w:numPr>
          <w:ilvl w:val="0"/>
          <w:numId w:val="1"/>
        </w:numPr>
        <w:spacing w:after="80" w:line="250"/>
      </w:pPr>
      <w:r>
        <w:rPr>
          <w:rFonts w:ascii="Arial" w:cs="Arial" w:eastAsia="Arial" w:hAnsi="Arial"/>
          <w:b/>
          <w:bCs/>
          <w:color w:val="0F172A"/>
          <w:sz w:val="22"/>
          <w:szCs w:val="22"/>
        </w:rPr>
        <w:t xml:space="preserve">• Refresh Token (HTTP-Only Cookie): </w:t>
      </w:r>
      <w:r>
        <w:rPr>
          <w:rFonts w:ascii="Arial" w:cs="Arial" w:eastAsia="Arial" w:hAnsi="Arial"/>
          <w:color w:val="334155"/>
          <w:sz w:val="22"/>
          <w:szCs w:val="22"/>
        </w:rPr>
        <w:t xml:space="preserve">Long-lived JWT token stored exclusively in an HTTP-Only, SameSite cookie ('refreshToken'). Cannot be accessed by client-side JavaScript, rendering it immune to XSS theft.</w:t>
      </w:r>
    </w:p>
    <w:p>
      <w:pPr>
        <w:pStyle w:val="ListParagraph"/>
        <w:numPr>
          <w:ilvl w:val="0"/>
          <w:numId w:val="1"/>
        </w:numPr>
        <w:spacing w:after="80" w:line="250"/>
      </w:pPr>
      <w:r>
        <w:rPr>
          <w:rFonts w:ascii="Arial" w:cs="Arial" w:eastAsia="Arial" w:hAnsi="Arial"/>
          <w:b/>
          <w:bCs/>
          <w:color w:val="0F172A"/>
          <w:sz w:val="22"/>
          <w:szCs w:val="22"/>
        </w:rPr>
        <w:t xml:space="preserve">• Transparent Token Refresh: </w:t>
      </w:r>
      <w:r>
        <w:rPr>
          <w:rFonts w:ascii="Arial" w:cs="Arial" w:eastAsia="Arial" w:hAnsi="Arial"/>
          <w:color w:val="334155"/>
          <w:sz w:val="22"/>
          <w:szCs w:val="22"/>
        </w:rPr>
        <w:t xml:space="preserve">If an Access Token expires, the client transparently invokes '/api/auth/refresh', which reads the HTTP-Only cookie and issues a fresh Access Token without logging out the user.</w:t>
      </w:r>
    </w:p>
    <w:p>
      <w:pPr>
        <w:pStyle w:val="Heading1"/>
        <w:spacing w:after="160" w:before="400"/>
      </w:pPr>
      <w:r>
        <w:t xml:space="preserve">4. DATABASE SCHEMA &amp; ENTITY MODELS</w:t>
      </w:r>
    </w:p>
    <w:p>
      <w:pPr>
        <w:spacing w:after="120" w:line="276"/>
      </w:pPr>
      <w:r>
        <w:rPr>
          <w:rFonts w:ascii="Arial" w:cs="Arial" w:eastAsia="Arial" w:hAnsi="Arial"/>
          <w:b w:val="false"/>
          <w:bCs w:val="false"/>
          <w:color w:val="334155"/>
          <w:sz w:val="22"/>
          <w:szCs w:val="22"/>
        </w:rPr>
        <w:t xml:space="preserve">The system model consists of four primary interconnected Mongoose schemas residing in the database persistence layer:</w:t>
      </w:r>
    </w:p>
    <w:p>
      <w:pPr>
        <w:pStyle w:val="Heading2"/>
        <w:spacing w:after="120" w:before="280"/>
      </w:pPr>
      <w:r>
        <w:t xml:space="preserve">4.1 User Entity Schema (User.ts)</w:t>
      </w:r>
    </w:p>
    <w:p>
      <w:pPr>
        <w:pStyle w:val="ListParagraph"/>
        <w:numPr>
          <w:ilvl w:val="0"/>
          <w:numId w:val="1"/>
        </w:numPr>
        <w:spacing w:after="80" w:line="250"/>
      </w:pPr>
      <w:r>
        <w:rPr>
          <w:rFonts w:ascii="Arial" w:cs="Arial" w:eastAsia="Arial" w:hAnsi="Arial"/>
          <w:b/>
          <w:bCs/>
          <w:color w:val="0F172A"/>
          <w:sz w:val="22"/>
          <w:szCs w:val="22"/>
        </w:rPr>
        <w:t xml:space="preserve">_id: </w:t>
      </w:r>
      <w:r>
        <w:rPr>
          <w:rFonts w:ascii="Arial" w:cs="Arial" w:eastAsia="Arial" w:hAnsi="Arial"/>
          <w:color w:val="334155"/>
          <w:sz w:val="22"/>
          <w:szCs w:val="22"/>
        </w:rPr>
        <w:t xml:space="preserve">String (Auto-generated Mongo ObjectId)</w:t>
      </w:r>
    </w:p>
    <w:p>
      <w:pPr>
        <w:pStyle w:val="ListParagraph"/>
        <w:numPr>
          <w:ilvl w:val="0"/>
          <w:numId w:val="1"/>
        </w:numPr>
        <w:spacing w:after="80" w:line="250"/>
      </w:pPr>
      <w:r>
        <w:rPr>
          <w:rFonts w:ascii="Arial" w:cs="Arial" w:eastAsia="Arial" w:hAnsi="Arial"/>
          <w:b/>
          <w:bCs/>
          <w:color w:val="0F172A"/>
          <w:sz w:val="22"/>
          <w:szCs w:val="22"/>
        </w:rPr>
        <w:t xml:space="preserve">name: </w:t>
      </w:r>
      <w:r>
        <w:rPr>
          <w:rFonts w:ascii="Arial" w:cs="Arial" w:eastAsia="Arial" w:hAnsi="Arial"/>
          <w:color w:val="334155"/>
          <w:sz w:val="22"/>
          <w:szCs w:val="22"/>
        </w:rPr>
        <w:t xml:space="preserve">String (Full name of administrative staff or member)</w:t>
      </w:r>
    </w:p>
    <w:p>
      <w:pPr>
        <w:pStyle w:val="ListParagraph"/>
        <w:numPr>
          <w:ilvl w:val="0"/>
          <w:numId w:val="1"/>
        </w:numPr>
        <w:spacing w:after="80" w:line="250"/>
      </w:pPr>
      <w:r>
        <w:rPr>
          <w:rFonts w:ascii="Arial" w:cs="Arial" w:eastAsia="Arial" w:hAnsi="Arial"/>
          <w:b/>
          <w:bCs/>
          <w:color w:val="0F172A"/>
          <w:sz w:val="22"/>
          <w:szCs w:val="22"/>
        </w:rPr>
        <w:t xml:space="preserve">email: </w:t>
      </w:r>
      <w:r>
        <w:rPr>
          <w:rFonts w:ascii="Arial" w:cs="Arial" w:eastAsia="Arial" w:hAnsi="Arial"/>
          <w:color w:val="334155"/>
          <w:sz w:val="22"/>
          <w:szCs w:val="22"/>
        </w:rPr>
        <w:t xml:space="preserve">String (Unique email address used for login authentication)</w:t>
      </w:r>
    </w:p>
    <w:p>
      <w:pPr>
        <w:pStyle w:val="ListParagraph"/>
        <w:numPr>
          <w:ilvl w:val="0"/>
          <w:numId w:val="1"/>
        </w:numPr>
        <w:spacing w:after="80" w:line="250"/>
      </w:pPr>
      <w:r>
        <w:rPr>
          <w:rFonts w:ascii="Arial" w:cs="Arial" w:eastAsia="Arial" w:hAnsi="Arial"/>
          <w:b/>
          <w:bCs/>
          <w:color w:val="0F172A"/>
          <w:sz w:val="22"/>
          <w:szCs w:val="22"/>
        </w:rPr>
        <w:t xml:space="preserve">password: </w:t>
      </w:r>
      <w:r>
        <w:rPr>
          <w:rFonts w:ascii="Arial" w:cs="Arial" w:eastAsia="Arial" w:hAnsi="Arial"/>
          <w:color w:val="334155"/>
          <w:sz w:val="22"/>
          <w:szCs w:val="22"/>
        </w:rPr>
        <w:t xml:space="preserve">String (Bcrypt hashed password string)</w:t>
      </w:r>
    </w:p>
    <w:p>
      <w:pPr>
        <w:pStyle w:val="ListParagraph"/>
        <w:numPr>
          <w:ilvl w:val="0"/>
          <w:numId w:val="1"/>
        </w:numPr>
        <w:spacing w:after="80" w:line="250"/>
      </w:pPr>
      <w:r>
        <w:rPr>
          <w:rFonts w:ascii="Arial" w:cs="Arial" w:eastAsia="Arial" w:hAnsi="Arial"/>
          <w:b/>
          <w:bCs/>
          <w:color w:val="0F172A"/>
          <w:sz w:val="22"/>
          <w:szCs w:val="22"/>
        </w:rPr>
        <w:t xml:space="preserve">role: </w:t>
      </w:r>
      <w:r>
        <w:rPr>
          <w:rFonts w:ascii="Arial" w:cs="Arial" w:eastAsia="Arial" w:hAnsi="Arial"/>
          <w:color w:val="334155"/>
          <w:sz w:val="22"/>
          <w:szCs w:val="22"/>
        </w:rPr>
        <w:t xml:space="preserve">String Enum ('admin' | 'user', default: 'user')</w:t>
      </w:r>
    </w:p>
    <w:p>
      <w:pPr>
        <w:pStyle w:val="ListParagraph"/>
        <w:numPr>
          <w:ilvl w:val="0"/>
          <w:numId w:val="1"/>
        </w:numPr>
        <w:spacing w:after="80" w:line="250"/>
      </w:pPr>
      <w:r>
        <w:rPr>
          <w:rFonts w:ascii="Arial" w:cs="Arial" w:eastAsia="Arial" w:hAnsi="Arial"/>
          <w:b/>
          <w:bCs/>
          <w:color w:val="0F172A"/>
          <w:sz w:val="22"/>
          <w:szCs w:val="22"/>
        </w:rPr>
        <w:t xml:space="preserve">refreshToken: </w:t>
      </w:r>
      <w:r>
        <w:rPr>
          <w:rFonts w:ascii="Arial" w:cs="Arial" w:eastAsia="Arial" w:hAnsi="Arial"/>
          <w:color w:val="334155"/>
          <w:sz w:val="22"/>
          <w:szCs w:val="22"/>
        </w:rPr>
        <w:t xml:space="preserve">String (Optional storage of active refresh token)</w:t>
      </w:r>
    </w:p>
    <w:p>
      <w:pPr>
        <w:pStyle w:val="Heading2"/>
        <w:spacing w:after="120" w:before="280"/>
      </w:pPr>
      <w:r>
        <w:t xml:space="preserve">4.2 Book Entity Schema (Book.ts)</w:t>
      </w:r>
    </w:p>
    <w:p>
      <w:pPr>
        <w:pStyle w:val="ListParagraph"/>
        <w:numPr>
          <w:ilvl w:val="0"/>
          <w:numId w:val="1"/>
        </w:numPr>
        <w:spacing w:after="80" w:line="250"/>
      </w:pPr>
      <w:r>
        <w:rPr>
          <w:rFonts w:ascii="Arial" w:cs="Arial" w:eastAsia="Arial" w:hAnsi="Arial"/>
          <w:b/>
          <w:bCs/>
          <w:color w:val="0F172A"/>
          <w:sz w:val="22"/>
          <w:szCs w:val="22"/>
        </w:rPr>
        <w:t xml:space="preserve">_id: </w:t>
      </w:r>
      <w:r>
        <w:rPr>
          <w:rFonts w:ascii="Arial" w:cs="Arial" w:eastAsia="Arial" w:hAnsi="Arial"/>
          <w:color w:val="334155"/>
          <w:sz w:val="22"/>
          <w:szCs w:val="22"/>
        </w:rPr>
        <w:t xml:space="preserve">String (Auto-generated Mongo ObjectId)</w:t>
      </w:r>
    </w:p>
    <w:p>
      <w:pPr>
        <w:pStyle w:val="ListParagraph"/>
        <w:numPr>
          <w:ilvl w:val="0"/>
          <w:numId w:val="1"/>
        </w:numPr>
        <w:spacing w:after="80" w:line="250"/>
      </w:pPr>
      <w:r>
        <w:rPr>
          <w:rFonts w:ascii="Arial" w:cs="Arial" w:eastAsia="Arial" w:hAnsi="Arial"/>
          <w:b/>
          <w:bCs/>
          <w:color w:val="0F172A"/>
          <w:sz w:val="22"/>
          <w:szCs w:val="22"/>
        </w:rPr>
        <w:t xml:space="preserve">title: </w:t>
      </w:r>
      <w:r>
        <w:rPr>
          <w:rFonts w:ascii="Arial" w:cs="Arial" w:eastAsia="Arial" w:hAnsi="Arial"/>
          <w:color w:val="334155"/>
          <w:sz w:val="22"/>
          <w:szCs w:val="22"/>
        </w:rPr>
        <w:t xml:space="preserve">String (Title of the book)</w:t>
      </w:r>
    </w:p>
    <w:p>
      <w:pPr>
        <w:pStyle w:val="ListParagraph"/>
        <w:numPr>
          <w:ilvl w:val="0"/>
          <w:numId w:val="1"/>
        </w:numPr>
        <w:spacing w:after="80" w:line="250"/>
      </w:pPr>
      <w:r>
        <w:rPr>
          <w:rFonts w:ascii="Arial" w:cs="Arial" w:eastAsia="Arial" w:hAnsi="Arial"/>
          <w:b/>
          <w:bCs/>
          <w:color w:val="0F172A"/>
          <w:sz w:val="22"/>
          <w:szCs w:val="22"/>
        </w:rPr>
        <w:t xml:space="preserve">author: </w:t>
      </w:r>
      <w:r>
        <w:rPr>
          <w:rFonts w:ascii="Arial" w:cs="Arial" w:eastAsia="Arial" w:hAnsi="Arial"/>
          <w:color w:val="334155"/>
          <w:sz w:val="22"/>
          <w:szCs w:val="22"/>
        </w:rPr>
        <w:t xml:space="preserve">String (Author name)</w:t>
      </w:r>
    </w:p>
    <w:p>
      <w:pPr>
        <w:pStyle w:val="ListParagraph"/>
        <w:numPr>
          <w:ilvl w:val="0"/>
          <w:numId w:val="1"/>
        </w:numPr>
        <w:spacing w:after="80" w:line="250"/>
      </w:pPr>
      <w:r>
        <w:rPr>
          <w:rFonts w:ascii="Arial" w:cs="Arial" w:eastAsia="Arial" w:hAnsi="Arial"/>
          <w:b/>
          <w:bCs/>
          <w:color w:val="0F172A"/>
          <w:sz w:val="22"/>
          <w:szCs w:val="22"/>
        </w:rPr>
        <w:t xml:space="preserve">genre: </w:t>
      </w:r>
      <w:r>
        <w:rPr>
          <w:rFonts w:ascii="Arial" w:cs="Arial" w:eastAsia="Arial" w:hAnsi="Arial"/>
          <w:color w:val="334155"/>
          <w:sz w:val="22"/>
          <w:szCs w:val="22"/>
        </w:rPr>
        <w:t xml:space="preserve">String (Genre category, e.g., 'Fiction', 'Science', 'Sri Lankan Literature')</w:t>
      </w:r>
    </w:p>
    <w:p>
      <w:pPr>
        <w:pStyle w:val="ListParagraph"/>
        <w:numPr>
          <w:ilvl w:val="0"/>
          <w:numId w:val="1"/>
        </w:numPr>
        <w:spacing w:after="80" w:line="250"/>
      </w:pPr>
      <w:r>
        <w:rPr>
          <w:rFonts w:ascii="Arial" w:cs="Arial" w:eastAsia="Arial" w:hAnsi="Arial"/>
          <w:b/>
          <w:bCs/>
          <w:color w:val="0F172A"/>
          <w:sz w:val="22"/>
          <w:szCs w:val="22"/>
        </w:rPr>
        <w:t xml:space="preserve">availableCopies: </w:t>
      </w:r>
      <w:r>
        <w:rPr>
          <w:rFonts w:ascii="Arial" w:cs="Arial" w:eastAsia="Arial" w:hAnsi="Arial"/>
          <w:color w:val="334155"/>
          <w:sz w:val="22"/>
          <w:szCs w:val="22"/>
        </w:rPr>
        <w:t xml:space="preserve">Number (Number of currently unborrowed physical copies available)</w:t>
      </w:r>
    </w:p>
    <w:p>
      <w:pPr>
        <w:pStyle w:val="ListParagraph"/>
        <w:numPr>
          <w:ilvl w:val="0"/>
          <w:numId w:val="1"/>
        </w:numPr>
        <w:spacing w:after="80" w:line="250"/>
      </w:pPr>
      <w:r>
        <w:rPr>
          <w:rFonts w:ascii="Arial" w:cs="Arial" w:eastAsia="Arial" w:hAnsi="Arial"/>
          <w:b/>
          <w:bCs/>
          <w:color w:val="0F172A"/>
          <w:sz w:val="22"/>
          <w:szCs w:val="22"/>
        </w:rPr>
        <w:t xml:space="preserve">publishedDate: </w:t>
      </w:r>
      <w:r>
        <w:rPr>
          <w:rFonts w:ascii="Arial" w:cs="Arial" w:eastAsia="Arial" w:hAnsi="Arial"/>
          <w:color w:val="334155"/>
          <w:sz w:val="22"/>
          <w:szCs w:val="22"/>
        </w:rPr>
        <w:t xml:space="preserve">String (Publication year/date)</w:t>
      </w:r>
    </w:p>
    <w:p>
      <w:pPr>
        <w:pStyle w:val="Heading2"/>
        <w:spacing w:after="120" w:before="280"/>
      </w:pPr>
      <w:r>
        <w:t xml:space="preserve">4.3 Reader Entity Schema (Reader.ts)</w:t>
      </w:r>
    </w:p>
    <w:p>
      <w:pPr>
        <w:pStyle w:val="ListParagraph"/>
        <w:numPr>
          <w:ilvl w:val="0"/>
          <w:numId w:val="1"/>
        </w:numPr>
        <w:spacing w:after="80" w:line="250"/>
      </w:pPr>
      <w:r>
        <w:rPr>
          <w:rFonts w:ascii="Arial" w:cs="Arial" w:eastAsia="Arial" w:hAnsi="Arial"/>
          <w:b/>
          <w:bCs/>
          <w:color w:val="0F172A"/>
          <w:sz w:val="22"/>
          <w:szCs w:val="22"/>
        </w:rPr>
        <w:t xml:space="preserve">_id: </w:t>
      </w:r>
      <w:r>
        <w:rPr>
          <w:rFonts w:ascii="Arial" w:cs="Arial" w:eastAsia="Arial" w:hAnsi="Arial"/>
          <w:color w:val="334155"/>
          <w:sz w:val="22"/>
          <w:szCs w:val="22"/>
        </w:rPr>
        <w:t xml:space="preserve">String (Auto-generated Mongo ObjectId)</w:t>
      </w:r>
    </w:p>
    <w:p>
      <w:pPr>
        <w:pStyle w:val="ListParagraph"/>
        <w:numPr>
          <w:ilvl w:val="0"/>
          <w:numId w:val="1"/>
        </w:numPr>
        <w:spacing w:after="80" w:line="250"/>
      </w:pPr>
      <w:r>
        <w:rPr>
          <w:rFonts w:ascii="Arial" w:cs="Arial" w:eastAsia="Arial" w:hAnsi="Arial"/>
          <w:b/>
          <w:bCs/>
          <w:color w:val="0F172A"/>
          <w:sz w:val="22"/>
          <w:szCs w:val="22"/>
        </w:rPr>
        <w:t xml:space="preserve">name: </w:t>
      </w:r>
      <w:r>
        <w:rPr>
          <w:rFonts w:ascii="Arial" w:cs="Arial" w:eastAsia="Arial" w:hAnsi="Arial"/>
          <w:color w:val="334155"/>
          <w:sz w:val="22"/>
          <w:szCs w:val="22"/>
        </w:rPr>
        <w:t xml:space="preserve">String (Full name of library patron)</w:t>
      </w:r>
    </w:p>
    <w:p>
      <w:pPr>
        <w:pStyle w:val="ListParagraph"/>
        <w:numPr>
          <w:ilvl w:val="0"/>
          <w:numId w:val="1"/>
        </w:numPr>
        <w:spacing w:after="80" w:line="250"/>
      </w:pPr>
      <w:r>
        <w:rPr>
          <w:rFonts w:ascii="Arial" w:cs="Arial" w:eastAsia="Arial" w:hAnsi="Arial"/>
          <w:b/>
          <w:bCs/>
          <w:color w:val="0F172A"/>
          <w:sz w:val="22"/>
          <w:szCs w:val="22"/>
        </w:rPr>
        <w:t xml:space="preserve">email: </w:t>
      </w:r>
      <w:r>
        <w:rPr>
          <w:rFonts w:ascii="Arial" w:cs="Arial" w:eastAsia="Arial" w:hAnsi="Arial"/>
          <w:color w:val="334155"/>
          <w:sz w:val="22"/>
          <w:szCs w:val="22"/>
        </w:rPr>
        <w:t xml:space="preserve">String (Email address for sending overdue email notices)</w:t>
      </w:r>
    </w:p>
    <w:p>
      <w:pPr>
        <w:pStyle w:val="ListParagraph"/>
        <w:numPr>
          <w:ilvl w:val="0"/>
          <w:numId w:val="1"/>
        </w:numPr>
        <w:spacing w:after="80" w:line="250"/>
      </w:pPr>
      <w:r>
        <w:rPr>
          <w:rFonts w:ascii="Arial" w:cs="Arial" w:eastAsia="Arial" w:hAnsi="Arial"/>
          <w:b/>
          <w:bCs/>
          <w:color w:val="0F172A"/>
          <w:sz w:val="22"/>
          <w:szCs w:val="22"/>
        </w:rPr>
        <w:t xml:space="preserve">phoneNumber: </w:t>
      </w:r>
      <w:r>
        <w:rPr>
          <w:rFonts w:ascii="Arial" w:cs="Arial" w:eastAsia="Arial" w:hAnsi="Arial"/>
          <w:color w:val="334155"/>
          <w:sz w:val="22"/>
          <w:szCs w:val="22"/>
        </w:rPr>
        <w:t xml:space="preserve">String (Contact phone number)</w:t>
      </w:r>
    </w:p>
    <w:p>
      <w:pPr>
        <w:pStyle w:val="ListParagraph"/>
        <w:numPr>
          <w:ilvl w:val="0"/>
          <w:numId w:val="1"/>
        </w:numPr>
        <w:spacing w:after="80" w:line="250"/>
      </w:pPr>
      <w:r>
        <w:rPr>
          <w:rFonts w:ascii="Arial" w:cs="Arial" w:eastAsia="Arial" w:hAnsi="Arial"/>
          <w:b/>
          <w:bCs/>
          <w:color w:val="0F172A"/>
          <w:sz w:val="22"/>
          <w:szCs w:val="22"/>
        </w:rPr>
        <w:t xml:space="preserve">address: </w:t>
      </w:r>
      <w:r>
        <w:rPr>
          <w:rFonts w:ascii="Arial" w:cs="Arial" w:eastAsia="Arial" w:hAnsi="Arial"/>
          <w:color w:val="334155"/>
          <w:sz w:val="22"/>
          <w:szCs w:val="22"/>
        </w:rPr>
        <w:t xml:space="preserve">String (Residential address in Sri Lanka)</w:t>
      </w:r>
    </w:p>
    <w:p>
      <w:pPr>
        <w:pStyle w:val="ListParagraph"/>
        <w:numPr>
          <w:ilvl w:val="0"/>
          <w:numId w:val="1"/>
        </w:numPr>
        <w:spacing w:after="80" w:line="250"/>
      </w:pPr>
      <w:r>
        <w:rPr>
          <w:rFonts w:ascii="Arial" w:cs="Arial" w:eastAsia="Arial" w:hAnsi="Arial"/>
          <w:b/>
          <w:bCs/>
          <w:color w:val="0F172A"/>
          <w:sz w:val="22"/>
          <w:szCs w:val="22"/>
        </w:rPr>
        <w:t xml:space="preserve">registerDate: </w:t>
      </w:r>
      <w:r>
        <w:rPr>
          <w:rFonts w:ascii="Arial" w:cs="Arial" w:eastAsia="Arial" w:hAnsi="Arial"/>
          <w:color w:val="334155"/>
          <w:sz w:val="22"/>
          <w:szCs w:val="22"/>
        </w:rPr>
        <w:t xml:space="preserve">Date (Membership registration date)</w:t>
      </w:r>
    </w:p>
    <w:p>
      <w:pPr>
        <w:pStyle w:val="Heading2"/>
        <w:spacing w:after="120" w:before="280"/>
      </w:pPr>
      <w:r>
        <w:t xml:space="preserve">4.4 Lending Entity Schema (Lending.ts)</w:t>
      </w:r>
    </w:p>
    <w:p>
      <w:pPr>
        <w:pStyle w:val="ListParagraph"/>
        <w:numPr>
          <w:ilvl w:val="0"/>
          <w:numId w:val="1"/>
        </w:numPr>
        <w:spacing w:after="80" w:line="250"/>
      </w:pPr>
      <w:r>
        <w:rPr>
          <w:rFonts w:ascii="Arial" w:cs="Arial" w:eastAsia="Arial" w:hAnsi="Arial"/>
          <w:b/>
          <w:bCs/>
          <w:color w:val="0F172A"/>
          <w:sz w:val="22"/>
          <w:szCs w:val="22"/>
        </w:rPr>
        <w:t xml:space="preserve">_id: </w:t>
      </w:r>
      <w:r>
        <w:rPr>
          <w:rFonts w:ascii="Arial" w:cs="Arial" w:eastAsia="Arial" w:hAnsi="Arial"/>
          <w:color w:val="334155"/>
          <w:sz w:val="22"/>
          <w:szCs w:val="22"/>
        </w:rPr>
        <w:t xml:space="preserve">String (Auto-generated Mongo ObjectId)</w:t>
      </w:r>
    </w:p>
    <w:p>
      <w:pPr>
        <w:pStyle w:val="ListParagraph"/>
        <w:numPr>
          <w:ilvl w:val="0"/>
          <w:numId w:val="1"/>
        </w:numPr>
        <w:spacing w:after="80" w:line="250"/>
      </w:pPr>
      <w:r>
        <w:rPr>
          <w:rFonts w:ascii="Arial" w:cs="Arial" w:eastAsia="Arial" w:hAnsi="Arial"/>
          <w:b/>
          <w:bCs/>
          <w:color w:val="0F172A"/>
          <w:sz w:val="22"/>
          <w:szCs w:val="22"/>
        </w:rPr>
        <w:t xml:space="preserve">bookId: </w:t>
      </w:r>
      <w:r>
        <w:rPr>
          <w:rFonts w:ascii="Arial" w:cs="Arial" w:eastAsia="Arial" w:hAnsi="Arial"/>
          <w:color w:val="334155"/>
          <w:sz w:val="22"/>
          <w:szCs w:val="22"/>
        </w:rPr>
        <w:t xml:space="preserve">Schema.Types.ObjectId (Reference to Book entity)</w:t>
      </w:r>
    </w:p>
    <w:p>
      <w:pPr>
        <w:pStyle w:val="ListParagraph"/>
        <w:numPr>
          <w:ilvl w:val="0"/>
          <w:numId w:val="1"/>
        </w:numPr>
        <w:spacing w:after="80" w:line="250"/>
      </w:pPr>
      <w:r>
        <w:rPr>
          <w:rFonts w:ascii="Arial" w:cs="Arial" w:eastAsia="Arial" w:hAnsi="Arial"/>
          <w:b/>
          <w:bCs/>
          <w:color w:val="0F172A"/>
          <w:sz w:val="22"/>
          <w:szCs w:val="22"/>
        </w:rPr>
        <w:t xml:space="preserve">readerId: </w:t>
      </w:r>
      <w:r>
        <w:rPr>
          <w:rFonts w:ascii="Arial" w:cs="Arial" w:eastAsia="Arial" w:hAnsi="Arial"/>
          <w:color w:val="334155"/>
          <w:sz w:val="22"/>
          <w:szCs w:val="22"/>
        </w:rPr>
        <w:t xml:space="preserve">Schema.Types.ObjectId (Reference to Reader entity)</w:t>
      </w:r>
    </w:p>
    <w:p>
      <w:pPr>
        <w:pStyle w:val="ListParagraph"/>
        <w:numPr>
          <w:ilvl w:val="0"/>
          <w:numId w:val="1"/>
        </w:numPr>
        <w:spacing w:after="80" w:line="250"/>
      </w:pPr>
      <w:r>
        <w:rPr>
          <w:rFonts w:ascii="Arial" w:cs="Arial" w:eastAsia="Arial" w:hAnsi="Arial"/>
          <w:b/>
          <w:bCs/>
          <w:color w:val="0F172A"/>
          <w:sz w:val="22"/>
          <w:szCs w:val="22"/>
        </w:rPr>
        <w:t xml:space="preserve">bookTitle: </w:t>
      </w:r>
      <w:r>
        <w:rPr>
          <w:rFonts w:ascii="Arial" w:cs="Arial" w:eastAsia="Arial" w:hAnsi="Arial"/>
          <w:color w:val="334155"/>
          <w:sz w:val="22"/>
          <w:szCs w:val="22"/>
        </w:rPr>
        <w:t xml:space="preserve">String (Cached book title for quick display)</w:t>
      </w:r>
    </w:p>
    <w:p>
      <w:pPr>
        <w:pStyle w:val="ListParagraph"/>
        <w:numPr>
          <w:ilvl w:val="0"/>
          <w:numId w:val="1"/>
        </w:numPr>
        <w:spacing w:after="80" w:line="250"/>
      </w:pPr>
      <w:r>
        <w:rPr>
          <w:rFonts w:ascii="Arial" w:cs="Arial" w:eastAsia="Arial" w:hAnsi="Arial"/>
          <w:b/>
          <w:bCs/>
          <w:color w:val="0F172A"/>
          <w:sz w:val="22"/>
          <w:szCs w:val="22"/>
        </w:rPr>
        <w:t xml:space="preserve">readerName: </w:t>
      </w:r>
      <w:r>
        <w:rPr>
          <w:rFonts w:ascii="Arial" w:cs="Arial" w:eastAsia="Arial" w:hAnsi="Arial"/>
          <w:color w:val="334155"/>
          <w:sz w:val="22"/>
          <w:szCs w:val="22"/>
        </w:rPr>
        <w:t xml:space="preserve">String (Cached reader name for quick display)</w:t>
      </w:r>
    </w:p>
    <w:p>
      <w:pPr>
        <w:pStyle w:val="ListParagraph"/>
        <w:numPr>
          <w:ilvl w:val="0"/>
          <w:numId w:val="1"/>
        </w:numPr>
        <w:spacing w:after="80" w:line="250"/>
      </w:pPr>
      <w:r>
        <w:rPr>
          <w:rFonts w:ascii="Arial" w:cs="Arial" w:eastAsia="Arial" w:hAnsi="Arial"/>
          <w:b/>
          <w:bCs/>
          <w:color w:val="0F172A"/>
          <w:sz w:val="22"/>
          <w:szCs w:val="22"/>
        </w:rPr>
        <w:t xml:space="preserve">borrowDate: </w:t>
      </w:r>
      <w:r>
        <w:rPr>
          <w:rFonts w:ascii="Arial" w:cs="Arial" w:eastAsia="Arial" w:hAnsi="Arial"/>
          <w:color w:val="334155"/>
          <w:sz w:val="22"/>
          <w:szCs w:val="22"/>
        </w:rPr>
        <w:t xml:space="preserve">Date (Timestamp when book was borrowed)</w:t>
      </w:r>
    </w:p>
    <w:p>
      <w:pPr>
        <w:pStyle w:val="ListParagraph"/>
        <w:numPr>
          <w:ilvl w:val="0"/>
          <w:numId w:val="1"/>
        </w:numPr>
        <w:spacing w:after="80" w:line="250"/>
      </w:pPr>
      <w:r>
        <w:rPr>
          <w:rFonts w:ascii="Arial" w:cs="Arial" w:eastAsia="Arial" w:hAnsi="Arial"/>
          <w:b/>
          <w:bCs/>
          <w:color w:val="0F172A"/>
          <w:sz w:val="22"/>
          <w:szCs w:val="22"/>
        </w:rPr>
        <w:t xml:space="preserve">dueDate: </w:t>
      </w:r>
      <w:r>
        <w:rPr>
          <w:rFonts w:ascii="Arial" w:cs="Arial" w:eastAsia="Arial" w:hAnsi="Arial"/>
          <w:color w:val="334155"/>
          <w:sz w:val="22"/>
          <w:szCs w:val="22"/>
        </w:rPr>
        <w:t xml:space="preserve">Date (Due date calculated as borrowDate + 14 days)</w:t>
      </w:r>
    </w:p>
    <w:p>
      <w:pPr>
        <w:pStyle w:val="ListParagraph"/>
        <w:numPr>
          <w:ilvl w:val="0"/>
          <w:numId w:val="1"/>
        </w:numPr>
        <w:spacing w:after="80" w:line="250"/>
      </w:pPr>
      <w:r>
        <w:rPr>
          <w:rFonts w:ascii="Arial" w:cs="Arial" w:eastAsia="Arial" w:hAnsi="Arial"/>
          <w:b/>
          <w:bCs/>
          <w:color w:val="0F172A"/>
          <w:sz w:val="22"/>
          <w:szCs w:val="22"/>
        </w:rPr>
        <w:t xml:space="preserve">returnDate: </w:t>
      </w:r>
      <w:r>
        <w:rPr>
          <w:rFonts w:ascii="Arial" w:cs="Arial" w:eastAsia="Arial" w:hAnsi="Arial"/>
          <w:color w:val="334155"/>
          <w:sz w:val="22"/>
          <w:szCs w:val="22"/>
        </w:rPr>
        <w:t xml:space="preserve">Date | null (Timestamp when returned, null if active)</w:t>
      </w:r>
    </w:p>
    <w:p>
      <w:pPr>
        <w:pStyle w:val="ListParagraph"/>
        <w:numPr>
          <w:ilvl w:val="0"/>
          <w:numId w:val="1"/>
        </w:numPr>
        <w:spacing w:after="80" w:line="250"/>
      </w:pPr>
      <w:r>
        <w:rPr>
          <w:rFonts w:ascii="Arial" w:cs="Arial" w:eastAsia="Arial" w:hAnsi="Arial"/>
          <w:b/>
          <w:bCs/>
          <w:color w:val="0F172A"/>
          <w:sz w:val="22"/>
          <w:szCs w:val="22"/>
        </w:rPr>
        <w:t xml:space="preserve">status: </w:t>
      </w:r>
      <w:r>
        <w:rPr>
          <w:rFonts w:ascii="Arial" w:cs="Arial" w:eastAsia="Arial" w:hAnsi="Arial"/>
          <w:color w:val="334155"/>
          <w:sz w:val="22"/>
          <w:szCs w:val="22"/>
        </w:rPr>
        <w:t xml:space="preserve">String Enum ('borrowed' | 'returned' | 'overdue')</w:t>
      </w:r>
    </w:p>
    <w:p>
      <w:pPr>
        <w:pStyle w:val="Heading1"/>
        <w:spacing w:after="160" w:before="400"/>
      </w:pPr>
      <w:r>
        <w:t xml:space="preserve">5. DETAILED SYSTEM FEATURES &amp; FUNCTIONALITIES</w:t>
      </w:r>
    </w:p>
    <w:p>
      <w:pPr>
        <w:pStyle w:val="Heading2"/>
        <w:spacing w:after="120" w:before="280"/>
      </w:pPr>
      <w:r>
        <w:t xml:space="preserve">5.1 User Authentication &amp; Role Security</w:t>
      </w:r>
    </w:p>
    <w:p>
      <w:pPr>
        <w:pStyle w:val="ListParagraph"/>
        <w:numPr>
          <w:ilvl w:val="0"/>
          <w:numId w:val="1"/>
        </w:numPr>
        <w:spacing w:after="80" w:line="250"/>
      </w:pPr>
      <w:r>
        <w:rPr>
          <w:rFonts w:ascii="Arial" w:cs="Arial" w:eastAsia="Arial" w:hAnsi="Arial"/>
          <w:b/>
          <w:bCs/>
          <w:color w:val="0F172A"/>
          <w:sz w:val="22"/>
          <w:szCs w:val="22"/>
        </w:rPr>
        <w:t xml:space="preserve">• User Registration &amp; Sign Up: </w:t>
      </w:r>
      <w:r>
        <w:rPr>
          <w:rFonts w:ascii="Arial" w:cs="Arial" w:eastAsia="Arial" w:hAnsi="Arial"/>
          <w:color w:val="334155"/>
          <w:sz w:val="22"/>
          <w:szCs w:val="22"/>
        </w:rPr>
        <w:t xml:space="preserve">Visitors can register an account providing name, email, and password. Defaults to 'user' role, with admin role capability.</w:t>
      </w:r>
    </w:p>
    <w:p>
      <w:pPr>
        <w:pStyle w:val="ListParagraph"/>
        <w:numPr>
          <w:ilvl w:val="0"/>
          <w:numId w:val="1"/>
        </w:numPr>
        <w:spacing w:after="80" w:line="250"/>
      </w:pPr>
      <w:r>
        <w:rPr>
          <w:rFonts w:ascii="Arial" w:cs="Arial" w:eastAsia="Arial" w:hAnsi="Arial"/>
          <w:b/>
          <w:bCs/>
          <w:color w:val="0F172A"/>
          <w:sz w:val="22"/>
          <w:szCs w:val="22"/>
        </w:rPr>
        <w:t xml:space="preserve">• Secure Login: </w:t>
      </w:r>
      <w:r>
        <w:rPr>
          <w:rFonts w:ascii="Arial" w:cs="Arial" w:eastAsia="Arial" w:hAnsi="Arial"/>
          <w:color w:val="334155"/>
          <w:sz w:val="22"/>
          <w:szCs w:val="22"/>
        </w:rPr>
        <w:t xml:space="preserve">Authenticates credentials against Bcrypt password hashes, issues Access Token &amp; HTTP-Only Refresh Cookie.</w:t>
      </w:r>
    </w:p>
    <w:p>
      <w:pPr>
        <w:pStyle w:val="ListParagraph"/>
        <w:numPr>
          <w:ilvl w:val="0"/>
          <w:numId w:val="1"/>
        </w:numPr>
        <w:spacing w:after="80" w:line="250"/>
      </w:pPr>
      <w:r>
        <w:rPr>
          <w:rFonts w:ascii="Arial" w:cs="Arial" w:eastAsia="Arial" w:hAnsi="Arial"/>
          <w:b/>
          <w:bCs/>
          <w:color w:val="0F172A"/>
          <w:sz w:val="22"/>
          <w:szCs w:val="22"/>
        </w:rPr>
        <w:t xml:space="preserve">• Role-Based Route Guards: </w:t>
      </w:r>
      <w:r>
        <w:rPr>
          <w:rFonts w:ascii="Arial" w:cs="Arial" w:eastAsia="Arial" w:hAnsi="Arial"/>
          <w:color w:val="334155"/>
          <w:sz w:val="22"/>
          <w:szCs w:val="22"/>
        </w:rPr>
        <w:t xml:space="preserve">Frontend AdminRoutes wrapper restricts sensitive actions (e.g. creating/deleting books or readers) to authorized Admin accounts.</w:t>
      </w:r>
    </w:p>
    <w:p>
      <w:pPr>
        <w:pStyle w:val="Heading2"/>
        <w:spacing w:after="120" w:before="280"/>
      </w:pPr>
      <w:r>
        <w:t xml:space="preserve">5.2 Interactive Analytics Dashboard</w:t>
      </w:r>
    </w:p>
    <w:p>
      <w:pPr>
        <w:pStyle w:val="ListParagraph"/>
        <w:numPr>
          <w:ilvl w:val="0"/>
          <w:numId w:val="1"/>
        </w:numPr>
        <w:spacing w:after="80" w:line="250"/>
      </w:pPr>
      <w:r>
        <w:rPr>
          <w:rFonts w:ascii="Arial" w:cs="Arial" w:eastAsia="Arial" w:hAnsi="Arial"/>
          <w:b/>
          <w:bCs/>
          <w:color w:val="0F172A"/>
          <w:sz w:val="22"/>
          <w:szCs w:val="22"/>
        </w:rPr>
        <w:t xml:space="preserve">• Visual Stat Cards: </w:t>
      </w:r>
      <w:r>
        <w:rPr>
          <w:rFonts w:ascii="Arial" w:cs="Arial" w:eastAsia="Arial" w:hAnsi="Arial"/>
          <w:color w:val="334155"/>
          <w:sz w:val="22"/>
          <w:szCs w:val="22"/>
        </w:rPr>
        <w:t xml:space="preserve">Live visual indicators displaying Total Books in Catalog, Registered Readers, Active Borrowed Loans, and Total Overdue Penalty Count.</w:t>
      </w:r>
    </w:p>
    <w:p>
      <w:pPr>
        <w:pStyle w:val="ListParagraph"/>
        <w:numPr>
          <w:ilvl w:val="0"/>
          <w:numId w:val="1"/>
        </w:numPr>
        <w:spacing w:after="80" w:line="250"/>
      </w:pPr>
      <w:r>
        <w:rPr>
          <w:rFonts w:ascii="Arial" w:cs="Arial" w:eastAsia="Arial" w:hAnsi="Arial"/>
          <w:b/>
          <w:bCs/>
          <w:color w:val="0F172A"/>
          <w:sz w:val="22"/>
          <w:szCs w:val="22"/>
        </w:rPr>
        <w:t xml:space="preserve">• Recharts Analytics Graphs: </w:t>
      </w:r>
      <w:r>
        <w:rPr>
          <w:rFonts w:ascii="Arial" w:cs="Arial" w:eastAsia="Arial" w:hAnsi="Arial"/>
          <w:color w:val="334155"/>
          <w:sz w:val="22"/>
          <w:szCs w:val="22"/>
        </w:rPr>
        <w:t xml:space="preserve">Interactive bar &amp; pie charts powered by Recharts showing loan status proportions ('borrowed' vs 'returned' vs 'overdue') and book genre distributions.</w:t>
      </w:r>
    </w:p>
    <w:p>
      <w:pPr>
        <w:pStyle w:val="Heading2"/>
        <w:spacing w:after="120" w:before="280"/>
      </w:pPr>
      <w:r>
        <w:t xml:space="preserve">5.3 Reader / Member Directory Management</w:t>
      </w:r>
    </w:p>
    <w:p>
      <w:pPr>
        <w:pStyle w:val="ListParagraph"/>
        <w:numPr>
          <w:ilvl w:val="0"/>
          <w:numId w:val="1"/>
        </w:numPr>
        <w:spacing w:after="80" w:line="250"/>
      </w:pPr>
      <w:r>
        <w:rPr>
          <w:rFonts w:ascii="Arial" w:cs="Arial" w:eastAsia="Arial" w:hAnsi="Arial"/>
          <w:b/>
          <w:bCs/>
          <w:color w:val="0F172A"/>
          <w:sz w:val="22"/>
          <w:szCs w:val="22"/>
        </w:rPr>
        <w:t xml:space="preserve">• Patron Registration: </w:t>
      </w:r>
      <w:r>
        <w:rPr>
          <w:rFonts w:ascii="Arial" w:cs="Arial" w:eastAsia="Arial" w:hAnsi="Arial"/>
          <w:color w:val="334155"/>
          <w:sz w:val="22"/>
          <w:szCs w:val="22"/>
        </w:rPr>
        <w:t xml:space="preserve">Register new patrons with complete contact info (Email, Phone, Address).</w:t>
      </w:r>
    </w:p>
    <w:p>
      <w:pPr>
        <w:pStyle w:val="ListParagraph"/>
        <w:numPr>
          <w:ilvl w:val="0"/>
          <w:numId w:val="1"/>
        </w:numPr>
        <w:spacing w:after="80" w:line="250"/>
      </w:pPr>
      <w:r>
        <w:rPr>
          <w:rFonts w:ascii="Arial" w:cs="Arial" w:eastAsia="Arial" w:hAnsi="Arial"/>
          <w:b/>
          <w:bCs/>
          <w:color w:val="0F172A"/>
          <w:sz w:val="22"/>
          <w:szCs w:val="22"/>
        </w:rPr>
        <w:t xml:space="preserve">• Directory Search &amp; History: </w:t>
      </w:r>
      <w:r>
        <w:rPr>
          <w:rFonts w:ascii="Arial" w:cs="Arial" w:eastAsia="Arial" w:hAnsi="Arial"/>
          <w:color w:val="334155"/>
          <w:sz w:val="22"/>
          <w:szCs w:val="22"/>
        </w:rPr>
        <w:t xml:space="preserve">Searchable directory of all patrons with one-click view of their borrowing history and overdue status.</w:t>
      </w:r>
    </w:p>
    <w:p>
      <w:pPr>
        <w:pStyle w:val="Heading2"/>
        <w:spacing w:after="120" w:before="280"/>
      </w:pPr>
      <w:r>
        <w:t xml:space="preserve">5.4 Book Catalog &amp; Automated Stock Control</w:t>
      </w:r>
    </w:p>
    <w:p>
      <w:pPr>
        <w:pStyle w:val="ListParagraph"/>
        <w:numPr>
          <w:ilvl w:val="0"/>
          <w:numId w:val="1"/>
        </w:numPr>
        <w:spacing w:after="80" w:line="250"/>
      </w:pPr>
      <w:r>
        <w:rPr>
          <w:rFonts w:ascii="Arial" w:cs="Arial" w:eastAsia="Arial" w:hAnsi="Arial"/>
          <w:b/>
          <w:bCs/>
          <w:color w:val="0F172A"/>
          <w:sz w:val="22"/>
          <w:szCs w:val="22"/>
        </w:rPr>
        <w:t xml:space="preserve">• Inventory Cataloging: </w:t>
      </w:r>
      <w:r>
        <w:rPr>
          <w:rFonts w:ascii="Arial" w:cs="Arial" w:eastAsia="Arial" w:hAnsi="Arial"/>
          <w:color w:val="334155"/>
          <w:sz w:val="22"/>
          <w:szCs w:val="22"/>
        </w:rPr>
        <w:t xml:space="preserve">Library staff can add, edit, and search books by title, author, or genre.</w:t>
      </w:r>
    </w:p>
    <w:p>
      <w:pPr>
        <w:pStyle w:val="ListParagraph"/>
        <w:numPr>
          <w:ilvl w:val="0"/>
          <w:numId w:val="1"/>
        </w:numPr>
        <w:spacing w:after="80" w:line="250"/>
      </w:pPr>
      <w:r>
        <w:rPr>
          <w:rFonts w:ascii="Arial" w:cs="Arial" w:eastAsia="Arial" w:hAnsi="Arial"/>
          <w:b/>
          <w:bCs/>
          <w:color w:val="0F172A"/>
          <w:sz w:val="22"/>
          <w:szCs w:val="22"/>
        </w:rPr>
        <w:t xml:space="preserve">• Dynamic Stock Auto-Adjustment: </w:t>
      </w:r>
      <w:r>
        <w:rPr>
          <w:rFonts w:ascii="Arial" w:cs="Arial" w:eastAsia="Arial" w:hAnsi="Arial"/>
          <w:color w:val="334155"/>
          <w:sz w:val="22"/>
          <w:szCs w:val="22"/>
        </w:rPr>
        <w:t xml:space="preserve">Issuing a book automatically decrements 'availableCopies' by 1. Returning a book increments 'availableCopies' back by 1.</w:t>
      </w:r>
    </w:p>
    <w:p>
      <w:pPr>
        <w:pStyle w:val="Heading2"/>
        <w:spacing w:after="120" w:before="280"/>
      </w:pPr>
      <w:r>
        <w:t xml:space="preserve">5.5 Circulation &amp; 14-Day Lending Lifecycle</w:t>
      </w:r>
    </w:p>
    <w:p>
      <w:pPr>
        <w:pStyle w:val="ListParagraph"/>
        <w:numPr>
          <w:ilvl w:val="0"/>
          <w:numId w:val="1"/>
        </w:numPr>
        <w:spacing w:after="80" w:line="250"/>
      </w:pPr>
      <w:r>
        <w:rPr>
          <w:rFonts w:ascii="Arial" w:cs="Arial" w:eastAsia="Arial" w:hAnsi="Arial"/>
          <w:b/>
          <w:bCs/>
          <w:color w:val="0F172A"/>
          <w:sz w:val="22"/>
          <w:szCs w:val="22"/>
        </w:rPr>
        <w:t xml:space="preserve">• Issuing Book Loans: </w:t>
      </w:r>
      <w:r>
        <w:rPr>
          <w:rFonts w:ascii="Arial" w:cs="Arial" w:eastAsia="Arial" w:hAnsi="Arial"/>
          <w:color w:val="334155"/>
          <w:sz w:val="22"/>
          <w:szCs w:val="22"/>
        </w:rPr>
        <w:t xml:space="preserve">Validates that available copies &gt; 0 before creating a loan record linking Book and Reader.</w:t>
      </w:r>
    </w:p>
    <w:p>
      <w:pPr>
        <w:pStyle w:val="ListParagraph"/>
        <w:numPr>
          <w:ilvl w:val="0"/>
          <w:numId w:val="1"/>
        </w:numPr>
        <w:spacing w:after="80" w:line="250"/>
      </w:pPr>
      <w:r>
        <w:rPr>
          <w:rFonts w:ascii="Arial" w:cs="Arial" w:eastAsia="Arial" w:hAnsi="Arial"/>
          <w:b/>
          <w:bCs/>
          <w:color w:val="0F172A"/>
          <w:sz w:val="22"/>
          <w:szCs w:val="22"/>
        </w:rPr>
        <w:t xml:space="preserve">• Automatic Due Date Calculation: </w:t>
      </w:r>
      <w:r>
        <w:rPr>
          <w:rFonts w:ascii="Arial" w:cs="Arial" w:eastAsia="Arial" w:hAnsi="Arial"/>
          <w:color w:val="334155"/>
          <w:sz w:val="22"/>
          <w:szCs w:val="22"/>
        </w:rPr>
        <w:t xml:space="preserve">Automatically computes due date to 14 days from issue date.</w:t>
      </w:r>
    </w:p>
    <w:p>
      <w:pPr>
        <w:pStyle w:val="ListParagraph"/>
        <w:numPr>
          <w:ilvl w:val="0"/>
          <w:numId w:val="1"/>
        </w:numPr>
        <w:spacing w:after="80" w:line="250"/>
      </w:pPr>
      <w:r>
        <w:rPr>
          <w:rFonts w:ascii="Arial" w:cs="Arial" w:eastAsia="Arial" w:hAnsi="Arial"/>
          <w:b/>
          <w:bCs/>
          <w:color w:val="0F172A"/>
          <w:sz w:val="22"/>
          <w:szCs w:val="22"/>
        </w:rPr>
        <w:t xml:space="preserve">• Process Book Returns: </w:t>
      </w:r>
      <w:r>
        <w:rPr>
          <w:rFonts w:ascii="Arial" w:cs="Arial" w:eastAsia="Arial" w:hAnsi="Arial"/>
          <w:color w:val="334155"/>
          <w:sz w:val="22"/>
          <w:szCs w:val="22"/>
        </w:rPr>
        <w:t xml:space="preserve">Completing a loan updates 'returnDate' timestamp, sets status to 'returned', and restores book inventory count.</w:t>
      </w:r>
    </w:p>
    <w:p>
      <w:pPr>
        <w:pStyle w:val="Heading2"/>
        <w:spacing w:after="120" w:before="280"/>
      </w:pPr>
      <w:r>
        <w:t xml:space="preserve">5.6 Overdue Fine Engine &amp; Automated Email Dispatch</w:t>
      </w:r>
    </w:p>
    <w:p>
      <w:pPr>
        <w:pStyle w:val="ListParagraph"/>
        <w:numPr>
          <w:ilvl w:val="0"/>
          <w:numId w:val="1"/>
        </w:numPr>
        <w:spacing w:after="80" w:line="250"/>
      </w:pPr>
      <w:r>
        <w:rPr>
          <w:rFonts w:ascii="Arial" w:cs="Arial" w:eastAsia="Arial" w:hAnsi="Arial"/>
          <w:b/>
          <w:bCs/>
          <w:color w:val="0F172A"/>
          <w:sz w:val="22"/>
          <w:szCs w:val="22"/>
        </w:rPr>
        <w:t xml:space="preserve">• Overdue Monitor: </w:t>
      </w:r>
      <w:r>
        <w:rPr>
          <w:rFonts w:ascii="Arial" w:cs="Arial" w:eastAsia="Arial" w:hAnsi="Arial"/>
          <w:color w:val="334155"/>
          <w:sz w:val="22"/>
          <w:szCs w:val="22"/>
        </w:rPr>
        <w:t xml:space="preserve">System compares 'dueDate' against current timestamp for active unreturned loans.</w:t>
      </w:r>
    </w:p>
    <w:p>
      <w:pPr>
        <w:pStyle w:val="ListParagraph"/>
        <w:numPr>
          <w:ilvl w:val="0"/>
          <w:numId w:val="1"/>
        </w:numPr>
        <w:spacing w:after="80" w:line="250"/>
      </w:pPr>
      <w:r>
        <w:rPr>
          <w:rFonts w:ascii="Arial" w:cs="Arial" w:eastAsia="Arial" w:hAnsi="Arial"/>
          <w:b/>
          <w:bCs/>
          <w:color w:val="0F172A"/>
          <w:sz w:val="22"/>
          <w:szCs w:val="22"/>
        </w:rPr>
        <w:t xml:space="preserve">• Dynamic Fine Calculation: </w:t>
      </w:r>
      <w:r>
        <w:rPr>
          <w:rFonts w:ascii="Arial" w:cs="Arial" w:eastAsia="Arial" w:hAnsi="Arial"/>
          <w:color w:val="334155"/>
          <w:sz w:val="22"/>
          <w:szCs w:val="22"/>
        </w:rPr>
        <w:t xml:space="preserve">Calculates accrued fines at the rate of Rs. 50.00 (LKR) per day late.</w:t>
      </w:r>
    </w:p>
    <w:p>
      <w:pPr>
        <w:pStyle w:val="ListParagraph"/>
        <w:numPr>
          <w:ilvl w:val="0"/>
          <w:numId w:val="1"/>
        </w:numPr>
        <w:spacing w:after="80" w:line="250"/>
      </w:pPr>
      <w:r>
        <w:rPr>
          <w:rFonts w:ascii="Arial" w:cs="Arial" w:eastAsia="Arial" w:hAnsi="Arial"/>
          <w:b/>
          <w:bCs/>
          <w:color w:val="0F172A"/>
          <w:sz w:val="22"/>
          <w:szCs w:val="22"/>
        </w:rPr>
        <w:t xml:space="preserve">• Nodemailer Overdue Email Dispatch: </w:t>
      </w:r>
      <w:r>
        <w:rPr>
          <w:rFonts w:ascii="Arial" w:cs="Arial" w:eastAsia="Arial" w:hAnsi="Arial"/>
          <w:color w:val="334155"/>
          <w:sz w:val="22"/>
          <w:szCs w:val="22"/>
        </w:rPr>
        <w:t xml:space="preserve">Staff can click 'Send Email Notice' on any overdue record, triggering Nodemailer to send a formal HTML reminder to the patron's email.</w:t>
      </w:r>
    </w:p>
    <w:p>
      <w:pPr>
        <w:pStyle w:val="Heading2"/>
        <w:spacing w:after="120" w:before="280"/>
      </w:pPr>
      <w:r>
        <w:t xml:space="preserve">5.7 Real-Time WebSockets Multi-Client Synchronization</w:t>
      </w:r>
    </w:p>
    <w:p>
      <w:pPr>
        <w:pStyle w:val="ListParagraph"/>
        <w:numPr>
          <w:ilvl w:val="0"/>
          <w:numId w:val="1"/>
        </w:numPr>
        <w:spacing w:after="80" w:line="250"/>
      </w:pPr>
      <w:r>
        <w:rPr>
          <w:rFonts w:ascii="Arial" w:cs="Arial" w:eastAsia="Arial" w:hAnsi="Arial"/>
          <w:b/>
          <w:bCs/>
          <w:color w:val="0F172A"/>
          <w:sz w:val="22"/>
          <w:szCs w:val="22"/>
        </w:rPr>
        <w:t xml:space="preserve">• Event Broadcasting: </w:t>
      </w:r>
      <w:r>
        <w:rPr>
          <w:rFonts w:ascii="Arial" w:cs="Arial" w:eastAsia="Arial" w:hAnsi="Arial"/>
          <w:color w:val="334155"/>
          <w:sz w:val="22"/>
          <w:szCs w:val="22"/>
        </w:rPr>
        <w:t xml:space="preserve">Socket.IO backend emits 'lending_updated' and 'book_updated' events whenever database state mutates.</w:t>
      </w:r>
    </w:p>
    <w:p>
      <w:pPr>
        <w:pStyle w:val="ListParagraph"/>
        <w:numPr>
          <w:ilvl w:val="0"/>
          <w:numId w:val="1"/>
        </w:numPr>
        <w:spacing w:after="80" w:line="250"/>
      </w:pPr>
      <w:r>
        <w:rPr>
          <w:rFonts w:ascii="Arial" w:cs="Arial" w:eastAsia="Arial" w:hAnsi="Arial"/>
          <w:b/>
          <w:bCs/>
          <w:color w:val="0F172A"/>
          <w:sz w:val="22"/>
          <w:szCs w:val="22"/>
        </w:rPr>
        <w:t xml:space="preserve">• Multi-Browser Live Toast Sync: </w:t>
      </w:r>
      <w:r>
        <w:rPr>
          <w:rFonts w:ascii="Arial" w:cs="Arial" w:eastAsia="Arial" w:hAnsi="Arial"/>
          <w:color w:val="334155"/>
          <w:sz w:val="22"/>
          <w:szCs w:val="22"/>
        </w:rPr>
        <w:t xml:space="preserve">Connected frontend clients instantly listen to events and show React Hot Toast alerts while refreshing table state without page reload.</w:t>
      </w:r>
    </w:p>
    <w:p>
      <w:pPr>
        <w:pStyle w:val="Heading1"/>
        <w:spacing w:after="160" w:before="400"/>
      </w:pPr>
      <w:r>
        <w:t xml:space="preserve">6. REST API ENDPOINT REFERENCE</w:t>
      </w:r>
    </w:p>
    <w:tbl>
      <w:tblPr>
        <w:tblW w:type="pct" w:w="100%"/>
        <w:tblBorders>
          <w:top w:val="single" w:color="CBD5E1" w:sz="6"/>
          <w:left w:val="single" w:color="CBD5E1" w:sz="6"/>
          <w:bottom w:val="single" w:color="CBD5E1" w:sz="6"/>
          <w:right w:val="single" w:color="CBD5E1" w:sz="6"/>
          <w:insideH w:val="single" w:color="CBD5E1" w:sz="4"/>
          <w:insideV w:val="single" w:color="CBD5E1" w:sz="4"/>
        </w:tblBorders>
      </w:tblPr>
      <w:tblGrid>
        <w:gridCol w:w="100"/>
        <w:gridCol w:w="100"/>
        <w:gridCol w:w="100"/>
        <w:gridCol w:w="100"/>
      </w:tblGrid>
      <w:tr>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Method</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Endpoint</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Auth Guard</w:t>
            </w:r>
          </w:p>
        </w:tc>
        <w:tc>
          <w:tcPr>
            <w:shd w:fill="0D9488" w:val="clear"/>
            <w:tcMar>
              <w:top w:type="dxa" w:w="100"/>
              <w:left w:type="dxa" w:w="120"/>
              <w:bottom w:type="dxa" w:w="100"/>
              <w:right w:type="dxa" w:w="120"/>
            </w:tcMar>
          </w:tcPr>
          <w:p>
            <w:pPr>
              <w:jc w:val="left"/>
            </w:pPr>
            <w:r>
              <w:rPr>
                <w:rFonts w:ascii="Arial" w:cs="Arial" w:eastAsia="Arial" w:hAnsi="Arial"/>
                <w:b/>
                <w:bCs/>
                <w:color w:val="FFFFFF"/>
                <w:sz w:val="20"/>
                <w:szCs w:val="20"/>
              </w:rPr>
              <w:t xml:space="preserve">Description &amp; Payload Details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/api/auth/register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Public</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Registers a new user (name, email, password, role).</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/api/auth/login</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Public</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Authenticates user, sets HTTP-only refresh cookie, returns access token.</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/api/auth/me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Returns current authenticated user profile details.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/api/auth/refresh</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Public (Cookie)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Reads HTTP-only refresh cookie and issues new access token.</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/api/auth/logout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Public</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Clears refresh token cookie and terminates user session.</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/api/book</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Public</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Retrieves complete book catalog list with stock availability.</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/api/book</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Adds a new book title to inventory (title, author, genre, stock).</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/api/book/:id</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Public</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Fetches single book details by Mongo ObjectId.</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PUT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/api/book/:id</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Updates existing book details or copy count.</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DELETE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/api/book/:id</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Removes book from catalog.</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/api/reader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Fetches all registered library patrons.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/api/reader</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Registers a new reader patron record.</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/api/reader/:id</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Retrieves reader details and contact information.</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/api/reader/:id</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Updates reader contact info.</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DELETE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/api/reader/:id</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Deletes reader patron record.</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Fetches all lending records and updates overdue statuses.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Issues a new book loan (bookId, readerId), decrements stock.</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PUT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/api/lending/:id/complete</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Marks book return, sets returnDate, increments stock.</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/api/lending/overdue</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Fetches list of overdue book loans.</w:t>
            </w:r>
          </w:p>
        </w:tc>
      </w:tr>
      <w:tr>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GET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/api/lending/overdue/count</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JWT User</w:t>
            </w:r>
          </w:p>
        </w:tc>
        <w:tc>
          <w:tcPr>
            <w:shd w:fill="F8FAFC" w:val="clear"/>
            <w:tcMar>
              <w:top w:type="dxa" w:w="80"/>
              <w:left w:type="dxa" w:w="120"/>
              <w:bottom w:type="dxa" w:w="80"/>
              <w:right w:type="dxa" w:w="120"/>
            </w:tcMar>
          </w:tcPr>
          <w:p>
            <w:pPr>
              <w:jc w:val="left"/>
            </w:pPr>
            <w:r>
              <w:rPr>
                <w:rFonts w:ascii="Arial" w:cs="Arial" w:eastAsia="Arial" w:hAnsi="Arial"/>
                <w:color w:val="334155"/>
                <w:sz w:val="19"/>
                <w:szCs w:val="19"/>
              </w:rPr>
              <w:t xml:space="preserve">Returns numerical count of currently overdue loans.</w:t>
            </w:r>
          </w:p>
        </w:tc>
      </w:tr>
      <w:tr>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POST</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/api/lending/notify/:lendingId</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JWT Admin</w:t>
            </w:r>
          </w:p>
        </w:tc>
        <w:tc>
          <w:tcPr>
            <w:shd w:fill="FFFFFF" w:val="clear"/>
            <w:tcMar>
              <w:top w:type="dxa" w:w="80"/>
              <w:left w:type="dxa" w:w="120"/>
              <w:bottom w:type="dxa" w:w="80"/>
              <w:right w:type="dxa" w:w="120"/>
            </w:tcMar>
          </w:tcPr>
          <w:p>
            <w:pPr>
              <w:jc w:val="left"/>
            </w:pPr>
            <w:r>
              <w:rPr>
                <w:rFonts w:ascii="Arial" w:cs="Arial" w:eastAsia="Arial" w:hAnsi="Arial"/>
                <w:color w:val="334155"/>
                <w:sz w:val="19"/>
                <w:szCs w:val="19"/>
              </w:rPr>
              <w:t xml:space="preserve">Dispatches overdue email notification via Nodemailer to patron.</w:t>
            </w:r>
          </w:p>
        </w:tc>
      </w:tr>
    </w:tbl>
    <w:p>
      <w:pPr>
        <w:pStyle w:val="Heading1"/>
        <w:spacing w:after="160" w:before="400"/>
      </w:pPr>
      <w:r>
        <w:t xml:space="preserve">7. MASTER VIDEO RECORDING SCRIPT FOR PROJECT OWNER</w:t>
      </w:r>
    </w:p>
    <w:p>
      <w:pPr>
        <w:spacing w:after="120" w:line="276"/>
      </w:pPr>
      <w:r>
        <w:rPr>
          <w:rFonts w:ascii="Arial" w:cs="Arial" w:eastAsia="Arial" w:hAnsi="Arial"/>
          <w:b w:val="false"/>
          <w:bCs w:val="false"/>
          <w:color w:val="334155"/>
          <w:sz w:val="22"/>
          <w:szCs w:val="22"/>
        </w:rPr>
        <w:t xml:space="preserve">This section provides a scene-by-scene script designed specifically for the project owner or presenter to record an impressive, professional video demonstration of all functions and technologies of LankaRead.</w:t>
      </w:r>
    </w:p>
    <w:tbl>
      <w:tblPr>
        <w:tblW w:type="pct" w:w="100%"/>
        <w:tblBorders>
          <w:top w:val="single" w:color="0D9488" w:sz="6"/>
          <w:left w:val="single" w:color="0D9488" w:sz="18"/>
          <w:bottom w:val="single" w:color="0D9488" w:sz="6"/>
          <w:right w:val="single" w:color="0D9488" w:sz="6"/>
          <w:insideH w:val="single" w:color="auto" w:sz="4"/>
          <w:insideV w:val="single" w:color="auto" w:sz="4"/>
        </w:tblBorders>
      </w:tblPr>
      <w:tblGrid>
        <w:gridCol w:w="100"/>
      </w:tblGrid>
      <w:tr>
        <w:tc>
          <w:tcPr>
            <w:shd w:fill="F8FAFC" w:val="clear"/>
            <w:tcMar>
              <w:top w:type="dxa" w:w="140"/>
              <w:left w:type="dxa" w:w="200"/>
              <w:bottom w:type="dxa" w:w="140"/>
              <w:right w:type="dxa" w:w="200"/>
            </w:tcMar>
          </w:tcPr>
          <w:p>
            <w:pPr>
              <w:spacing w:after="80"/>
            </w:pPr>
            <w:r>
              <w:rPr>
                <w:rFonts w:ascii="Arial" w:cs="Arial" w:eastAsia="Arial" w:hAnsi="Arial"/>
                <w:b/>
                <w:bCs/>
                <w:color w:val="0D9488"/>
                <w:sz w:val="22"/>
                <w:szCs w:val="22"/>
              </w:rPr>
              <w:t xml:space="preserve">Video Recording Recommendations &amp; Tips</w:t>
            </w:r>
          </w:p>
          <w:p>
            <w:pPr>
              <w:spacing w:after="60" w:line="250"/>
            </w:pPr>
            <w:r>
              <w:rPr>
                <w:rFonts w:ascii="Arial" w:cs="Arial" w:eastAsia="Arial" w:hAnsi="Arial"/>
                <w:color w:val="1E293B"/>
                <w:sz w:val="20"/>
                <w:szCs w:val="20"/>
              </w:rPr>
              <w:t xml:space="preserve">• Recommended Video Duration: 10 to 12 Minutes.</w:t>
            </w:r>
          </w:p>
          <w:p>
            <w:pPr>
              <w:spacing w:after="60" w:line="250"/>
            </w:pPr>
            <w:r>
              <w:rPr>
                <w:rFonts w:ascii="Arial" w:cs="Arial" w:eastAsia="Arial" w:hAnsi="Arial"/>
                <w:color w:val="1E293B"/>
                <w:sz w:val="20"/>
                <w:szCs w:val="20"/>
              </w:rPr>
              <w:t xml:space="preserve">• Screen Resolution: 1920x1080 (1080p FHD).</w:t>
            </w:r>
          </w:p>
          <w:p>
            <w:pPr>
              <w:spacing w:after="60" w:line="250"/>
            </w:pPr>
            <w:r>
              <w:rPr>
                <w:rFonts w:ascii="Arial" w:cs="Arial" w:eastAsia="Arial" w:hAnsi="Arial"/>
                <w:color w:val="1E293B"/>
                <w:sz w:val="20"/>
                <w:szCs w:val="20"/>
              </w:rPr>
              <w:t xml:space="preserve">• Dual Browser Setup: Open two separate browser windows side-by-side (Window A: Admin Account, Window B: Secondary Client) to visually demonstrate WebSockets real-time toast updates during loan operations.</w:t>
            </w:r>
          </w:p>
          <w:p>
            <w:pPr>
              <w:spacing w:after="60" w:line="250"/>
            </w:pPr>
            <w:r>
              <w:rPr>
                <w:rFonts w:ascii="Arial" w:cs="Arial" w:eastAsia="Arial" w:hAnsi="Arial"/>
                <w:color w:val="1E293B"/>
                <w:sz w:val="20"/>
                <w:szCs w:val="20"/>
              </w:rPr>
              <w:t xml:space="preserve">• Microphones: Use a clear microphone and speak with a steady, confident pace.</w:t>
            </w:r>
          </w:p>
        </w:tc>
      </w:tr>
    </w:tbl>
    <w:p>
      <w:pPr>
        <w:spacing w:after="180"/>
      </w:pPr>
    </w:p>
    <w:p>
      <w:pPr>
        <w:pStyle w:val="Heading2"/>
        <w:spacing w:after="120" w:before="280"/>
      </w:pPr>
      <w:r>
        <w:t xml:space="preserve">Scene 1: Introduction &amp; Executive Pitch (0:00 - 1:00)</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Screen showing LankaRead landing/login screen with dark glassmorphism design.</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"Hello everyone, welcome to the demonstration of LankaRead – a full-stack real-time Library &amp; Knowledge Portal built for public and academic library networks in Sri Lanka, serving branches in Colombo, Kandy, Galle, and Peradeniya. LankaRead replaces static paper-based tracking with an event-driven digital platform featuring instant WebSocket synchronization, role-based JWT security, automated fine tracking at Rs. 50 per day, and automated email reminders via Nodemailer. Let us inspect the technology stack and architecture."</w:t>
      </w:r>
    </w:p>
    <w:p>
      <w:pPr>
        <w:pStyle w:val="Heading2"/>
        <w:spacing w:after="120" w:before="280"/>
      </w:pPr>
      <w:r>
        <w:t xml:space="preserve">Scene 2: Technology Stack &amp; Setup (1:00 - 2:30)</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VS Code editor showing workspace directory (FrontEnd &amp; BackEnd folders).</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"On the technical side, LankaRead features a modern split architecture. The frontend is engineered with React 19, TypeScript, Vite, and TailwindCSS v4. The backend runs on Node.js 24 and Express 5, implementing the MVC pattern with TypeScript. Our data layer uses MongoDB with Mongoose ORM, backed by an in-memory database fallback (MongoMemoryServer) for zero-config local runs. For containerized deployments, we include Docker and Docker Compose."</w:t>
      </w:r>
    </w:p>
    <w:p>
      <w:pPr>
        <w:pStyle w:val="Heading2"/>
        <w:spacing w:after="120" w:before="280"/>
      </w:pPr>
      <w:r>
        <w:t xml:space="preserve">Scene 3: Authentication &amp; Security Guard (2:30 - 4:00)</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Browser showing Sign Up and Login page. Inspect Developer Tools -&gt; Application -&gt; Cookies.</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"Security is built from the ground up. Users can sign up with name, email, and password. Passwords are salted and hashed using Bcrypt with 10 rounds. When logging in, the server generates a short-lived JWT Access Token sent in headers, and a long-lived Refresh Token stored securely inside an HTTP-Only cookie. This renders our authentication immune to XSS script theft. Role-based routing ensures only Admin accounts can mutate catalog and loan records."</w:t>
      </w:r>
    </w:p>
    <w:p>
      <w:pPr>
        <w:pStyle w:val="Heading2"/>
        <w:spacing w:after="120" w:before="280"/>
      </w:pPr>
      <w:r>
        <w:t xml:space="preserve">Scene 4: Analytics Dashboard Overview (4:00 - 5:15)</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Logging in as Admin and landing on the Dashboard page.</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"Upon logging in, the Admin is greeted with our Interactive Analytics Dashboard. Here we see four live statistical cards: Total Books in Catalog, Registered Readers, Active Borrowed Loans, and Overdue Penalty Accounts. Below, Recharts renders dynamic graphical breakdowns of our loan status distributions and genre breakdowns."</w:t>
      </w:r>
    </w:p>
    <w:p>
      <w:pPr>
        <w:pStyle w:val="Heading2"/>
        <w:spacing w:after="120" w:before="280"/>
      </w:pPr>
      <w:r>
        <w:t xml:space="preserve">Scene 5: Reader Directory &amp; Member Operations (5:15 - 6:30)</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Navigating to Readers page, clicking 'Add Reader', filling sample patron details.</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"Let's navigate to the Readers Directory. Here staff can register library patrons across regional branches. I'll add a new patron: 'Kavindu Perera', email 'kavindu@example.com', phone '0771234567', residing in Kandy. Clicking Save instantly persists the reader to MongoDB and populates the table."</w:t>
      </w:r>
    </w:p>
    <w:p>
      <w:pPr>
        <w:pStyle w:val="Heading2"/>
        <w:spacing w:after="120" w:before="280"/>
      </w:pPr>
      <w:r>
        <w:t xml:space="preserve">Scene 6: Book Catalog &amp; Real-Time Stock Control (6:30 - 7:45)</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Navigating to Books page, demonstrating search bar, genre filters, and adding a new book.</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"Now, let's open the Book Catalog. Staff can filter books by genre such as 'Fiction' or 'Sri Lankan Literature', or perform instant search. Notice the 'Available Copies' column. When books are added or borrowed, inventory counts update dynamically. Let's add a classic Sri Lankan book: 'The Village in the Jungle' by Leonard Woolf, with 3 physical copies."</w:t>
      </w:r>
    </w:p>
    <w:p>
      <w:pPr>
        <w:pStyle w:val="Heading2"/>
        <w:spacing w:after="120" w:before="280"/>
      </w:pPr>
      <w:r>
        <w:t xml:space="preserve">Scene 7: Issuing Loans &amp; Real-Time WebSockets Demo (7:45 - 9:45)</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Splitting screen: Window A (Admin) and Window B (Member/Secondary browser window).</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"Now for our flagship feature: Real-Time WebSockets Synchronization. I have two browser windows open side-by-side. In Window A, I will issue a 14-day book loan for 'The Village in the Jungle' to patron Kavindu Perera. Watch Window B carefully when I click Issue Loan! Immediately, Socket.IO broadcasts a 'lending_updated' event, triggering a live toast notification in Window B and updating the active loans and available copy count from 3 to 2 instantly without reloading the page!"</w:t>
      </w:r>
    </w:p>
    <w:p>
      <w:pPr>
        <w:pStyle w:val="Heading2"/>
        <w:spacing w:after="120" w:before="280"/>
      </w:pPr>
      <w:r>
        <w:t xml:space="preserve">Scene 8: Overdue Fine Engine &amp; Email Reminder Dispatch (9:45 - 11:15)</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Navigating to Overdue Page, highlighting the fine calculation column (Rs. 50/day).</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"Managing overdue returns is automated in LankaRead. On the Overdue Page, the system automatically checks loan due dates. For any loan past 14 days, status changes to 'overdue' and fine penalties accrue automatically at Rs. 50.00 per day in LKR currency. By clicking 'Send Email Notice', Nodemailer triggers an automated HTML reminder directly to the patron's inbox."</w:t>
      </w:r>
    </w:p>
    <w:p>
      <w:pPr>
        <w:pStyle w:val="Heading2"/>
        <w:spacing w:after="120" w:before="280"/>
      </w:pPr>
      <w:r>
        <w:t xml:space="preserve">Scene 9: Book Returns &amp; Automated Stock Restoration (11:15 - 12:15)</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Navigating back to Lending Page, clicking 'Mark Returned' on an active loan.</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"When the patron returns the physical book, staff click 'Mark Returned'. The system stamps the exact returnDate, updates loan status to 'returned', and automatically increments available copies back by 1 in MongoDB while broadcasting live WebSocket updates across all connected clients."</w:t>
      </w:r>
    </w:p>
    <w:p>
      <w:pPr>
        <w:pStyle w:val="Heading2"/>
        <w:spacing w:after="120" w:before="280"/>
      </w:pPr>
      <w:r>
        <w:t xml:space="preserve">Scene 10: Testing, Docker &amp; Closing Summary (12:15 - 13:30)</w:t>
      </w:r>
    </w:p>
    <w:p>
      <w:pPr>
        <w:pStyle w:val="ListParagraph"/>
        <w:numPr>
          <w:ilvl w:val="0"/>
          <w:numId w:val="1"/>
        </w:numPr>
        <w:spacing w:after="80" w:line="250"/>
      </w:pPr>
      <w:r>
        <w:rPr>
          <w:rFonts w:ascii="Arial" w:cs="Arial" w:eastAsia="Arial" w:hAnsi="Arial"/>
          <w:b/>
          <w:bCs/>
          <w:color w:val="0F172A"/>
          <w:sz w:val="22"/>
          <w:szCs w:val="22"/>
        </w:rPr>
        <w:t xml:space="preserve">• Visual Setup: </w:t>
      </w:r>
      <w:r>
        <w:rPr>
          <w:rFonts w:ascii="Arial" w:cs="Arial" w:eastAsia="Arial" w:hAnsi="Arial"/>
          <w:color w:val="334155"/>
          <w:sz w:val="22"/>
          <w:szCs w:val="22"/>
        </w:rPr>
        <w:t xml:space="preserve">Terminal window executing `npm test` in BackEnd, showing passed Jest tests.</w:t>
      </w:r>
    </w:p>
    <w:p>
      <w:pPr>
        <w:pStyle w:val="ListParagraph"/>
        <w:numPr>
          <w:ilvl w:val="0"/>
          <w:numId w:val="1"/>
        </w:numPr>
        <w:spacing w:after="80" w:line="250"/>
      </w:pPr>
      <w:r>
        <w:rPr>
          <w:rFonts w:ascii="Arial" w:cs="Arial" w:eastAsia="Arial" w:hAnsi="Arial"/>
          <w:b/>
          <w:bCs/>
          <w:color w:val="0F172A"/>
          <w:sz w:val="22"/>
          <w:szCs w:val="22"/>
        </w:rPr>
        <w:t xml:space="preserve">• Presenter Script: </w:t>
      </w:r>
      <w:r>
        <w:rPr>
          <w:rFonts w:ascii="Arial" w:cs="Arial" w:eastAsia="Arial" w:hAnsi="Arial"/>
          <w:color w:val="334155"/>
          <w:sz w:val="22"/>
          <w:szCs w:val="22"/>
        </w:rPr>
        <w:t xml:space="preserve">"To guarantee code quality, we run automated Jest integration tests validating REST API endpoints and authentication guards using `npm test`. Furthermore, multi-container deployment is handled effortlessly via `docker-compose up --build`. In conclusion, LankaRead delivers a robust, secure, and modern digital library portal for Sri Lanka. Thank you for watching!"</w:t>
      </w:r>
    </w:p>
    <w:p>
      <w:pPr>
        <w:pStyle w:val="Heading1"/>
        <w:spacing w:after="160" w:before="400"/>
      </w:pPr>
      <w:r>
        <w:t xml:space="preserve">8. INSTALLATION, SETUP &amp; LOCAL EXECUTION GUIDE</w:t>
      </w:r>
    </w:p>
    <w:p>
      <w:pPr>
        <w:spacing w:after="120" w:line="276"/>
      </w:pPr>
      <w:r>
        <w:rPr>
          <w:rFonts w:ascii="Arial" w:cs="Arial" w:eastAsia="Arial" w:hAnsi="Arial"/>
          <w:b w:val="false"/>
          <w:bCs w:val="false"/>
          <w:color w:val="334155"/>
          <w:sz w:val="22"/>
          <w:szCs w:val="22"/>
        </w:rPr>
        <w:t xml:space="preserve">Follow these step-by-step instructions to run LankaRead on your local workstation or deploy via Docker containers:</w:t>
      </w:r>
    </w:p>
    <w:p>
      <w:pPr>
        <w:pStyle w:val="Heading2"/>
        <w:spacing w:after="120" w:before="280"/>
      </w:pPr>
      <w:r>
        <w:t xml:space="preserve">8.1 Local Development Environment Setup</w:t>
      </w:r>
    </w:p>
    <w:tbl>
      <w:tblPr>
        <w:tblW w:type="pct" w:w="100%"/>
        <w:tblBorders>
          <w:top w:val="single" w:color="0D9488" w:sz="6"/>
          <w:left w:val="single" w:color="0D9488" w:sz="14"/>
          <w:bottom w:val="single" w:color="0D9488" w:sz="6"/>
          <w:right w:val="single" w:color="0D9488" w:sz="6"/>
          <w:insideH w:val="single" w:color="auto" w:sz="4"/>
          <w:insideV w:val="single" w:color="auto" w:sz="4"/>
        </w:tblBorders>
      </w:tblPr>
      <w:tblGrid>
        <w:gridCol w:w="100"/>
      </w:tblGrid>
      <w:tr>
        <w:tc>
          <w:tcPr>
            <w:shd w:fill="0F172A" w:val="clear"/>
            <w:tcMar>
              <w:top w:type="dxa" w:w="120"/>
              <w:left w:type="dxa" w:w="180"/>
              <w:bottom w:type="dxa" w:w="120"/>
              <w:right w:type="dxa" w:w="180"/>
            </w:tcMar>
          </w:tcPr>
          <w:p>
            <w:pPr>
              <w:spacing w:after="30" w:line="220"/>
            </w:pPr>
            <w:r>
              <w:rPr>
                <w:rFonts w:ascii="Consolas" w:cs="Consolas" w:eastAsia="Consolas" w:hAnsi="Consolas"/>
                <w:color w:val="F8FAFC"/>
                <w:sz w:val="18"/>
                <w:szCs w:val="18"/>
              </w:rPr>
              <w:t xml:space="preserve"># Step 1: Clone the repository</w:t>
            </w:r>
          </w:p>
          <w:p>
            <w:pPr>
              <w:spacing w:after="30" w:line="220"/>
            </w:pPr>
            <w:r>
              <w:rPr>
                <w:rFonts w:ascii="Consolas" w:cs="Consolas" w:eastAsia="Consolas" w:hAnsi="Consolas"/>
                <w:color w:val="F8FAFC"/>
                <w:sz w:val="18"/>
                <w:szCs w:val="18"/>
              </w:rPr>
              <w:t xml:space="preserve">git clone https://github.com/your-username/LankaRead.git</w:t>
            </w:r>
          </w:p>
          <w:p>
            <w:pPr>
              <w:spacing w:after="30" w:line="220"/>
            </w:pPr>
            <w:r>
              <w:rPr>
                <w:rFonts w:ascii="Consolas" w:cs="Consolas" w:eastAsia="Consolas" w:hAnsi="Consolas"/>
                <w:color w:val="F8FAFC"/>
                <w:sz w:val="18"/>
                <w:szCs w:val="18"/>
              </w:rPr>
              <w:t xml:space="preserve">cd LankaRead</w:t>
            </w:r>
          </w:p>
          <w:p>
            <w:pPr>
              <w:spacing w:after="30" w:line="220"/>
            </w:pPr>
            <w:r>
              <w:rPr>
                <w:rFonts w:ascii="Consolas" w:cs="Consolas" w:eastAsia="Consolas" w:hAnsi="Consolas"/>
                <w:color w:val="F8FAFC"/>
                <w:sz w:val="18"/>
                <w:szCs w:val="18"/>
              </w:rPr>
              <w:t xml:space="preserve"/>
            </w:r>
          </w:p>
          <w:p>
            <w:pPr>
              <w:spacing w:after="30" w:line="220"/>
            </w:pPr>
            <w:r>
              <w:rPr>
                <w:rFonts w:ascii="Consolas" w:cs="Consolas" w:eastAsia="Consolas" w:hAnsi="Consolas"/>
                <w:color w:val="F8FAFC"/>
                <w:sz w:val="18"/>
                <w:szCs w:val="18"/>
              </w:rPr>
              <w:t xml:space="preserve"># Step 2: Install &amp; Start BackEnd API Server</w:t>
            </w:r>
          </w:p>
          <w:p>
            <w:pPr>
              <w:spacing w:after="30" w:line="220"/>
            </w:pPr>
            <w:r>
              <w:rPr>
                <w:rFonts w:ascii="Consolas" w:cs="Consolas" w:eastAsia="Consolas" w:hAnsi="Consolas"/>
                <w:color w:val="F8FAFC"/>
                <w:sz w:val="18"/>
                <w:szCs w:val="18"/>
              </w:rPr>
              <w:t xml:space="preserve">cd BackEnd</w:t>
            </w:r>
          </w:p>
          <w:p>
            <w:pPr>
              <w:spacing w:after="30" w:line="220"/>
            </w:pPr>
            <w:r>
              <w:rPr>
                <w:rFonts w:ascii="Consolas" w:cs="Consolas" w:eastAsia="Consolas" w:hAnsi="Consolas"/>
                <w:color w:val="F8FAFC"/>
                <w:sz w:val="18"/>
                <w:szCs w:val="18"/>
              </w:rPr>
              <w:t xml:space="preserve">npm install</w:t>
            </w:r>
          </w:p>
          <w:p>
            <w:pPr>
              <w:spacing w:after="30" w:line="220"/>
            </w:pPr>
            <w:r>
              <w:rPr>
                <w:rFonts w:ascii="Consolas" w:cs="Consolas" w:eastAsia="Consolas" w:hAnsi="Consolas"/>
                <w:color w:val="F8FAFC"/>
                <w:sz w:val="18"/>
                <w:szCs w:val="18"/>
              </w:rPr>
              <w:t xml:space="preserve">npm run dev</w:t>
            </w:r>
          </w:p>
          <w:p>
            <w:pPr>
              <w:spacing w:after="30" w:line="220"/>
            </w:pPr>
            <w:r>
              <w:rPr>
                <w:rFonts w:ascii="Consolas" w:cs="Consolas" w:eastAsia="Consolas" w:hAnsi="Consolas"/>
                <w:color w:val="F8FAFC"/>
                <w:sz w:val="18"/>
                <w:szCs w:val="18"/>
              </w:rPr>
              <w:t xml:space="preserve"/>
            </w:r>
          </w:p>
          <w:p>
            <w:pPr>
              <w:spacing w:after="30" w:line="220"/>
            </w:pPr>
            <w:r>
              <w:rPr>
                <w:rFonts w:ascii="Consolas" w:cs="Consolas" w:eastAsia="Consolas" w:hAnsi="Consolas"/>
                <w:color w:val="F8FAFC"/>
                <w:sz w:val="18"/>
                <w:szCs w:val="18"/>
              </w:rPr>
              <w:t xml:space="preserve"># Step 3: Open a new terminal and Start FrontEnd Client</w:t>
            </w:r>
          </w:p>
          <w:p>
            <w:pPr>
              <w:spacing w:after="30" w:line="220"/>
            </w:pPr>
            <w:r>
              <w:rPr>
                <w:rFonts w:ascii="Consolas" w:cs="Consolas" w:eastAsia="Consolas" w:hAnsi="Consolas"/>
                <w:color w:val="F8FAFC"/>
                <w:sz w:val="18"/>
                <w:szCs w:val="18"/>
              </w:rPr>
              <w:t xml:space="preserve">cd FrontEnd</w:t>
            </w:r>
          </w:p>
          <w:p>
            <w:pPr>
              <w:spacing w:after="30" w:line="220"/>
            </w:pPr>
            <w:r>
              <w:rPr>
                <w:rFonts w:ascii="Consolas" w:cs="Consolas" w:eastAsia="Consolas" w:hAnsi="Consolas"/>
                <w:color w:val="F8FAFC"/>
                <w:sz w:val="18"/>
                <w:szCs w:val="18"/>
              </w:rPr>
              <w:t xml:space="preserve">npm install</w:t>
            </w:r>
          </w:p>
          <w:p>
            <w:pPr>
              <w:spacing w:after="30" w:line="220"/>
            </w:pPr>
            <w:r>
              <w:rPr>
                <w:rFonts w:ascii="Consolas" w:cs="Consolas" w:eastAsia="Consolas" w:hAnsi="Consolas"/>
                <w:color w:val="F8FAFC"/>
                <w:sz w:val="18"/>
                <w:szCs w:val="18"/>
              </w:rPr>
              <w:t xml:space="preserve">npm run dev</w:t>
            </w:r>
          </w:p>
        </w:tc>
      </w:tr>
    </w:tbl>
    <w:p>
      <w:pPr>
        <w:pStyle w:val="Heading2"/>
        <w:spacing w:after="120" w:before="280"/>
      </w:pPr>
      <w:r>
        <w:t xml:space="preserve">8.2 Running Automated Jest Tests</w:t>
      </w:r>
    </w:p>
    <w:tbl>
      <w:tblPr>
        <w:tblW w:type="pct" w:w="100%"/>
        <w:tblBorders>
          <w:top w:val="single" w:color="0D9488" w:sz="6"/>
          <w:left w:val="single" w:color="0D9488" w:sz="14"/>
          <w:bottom w:val="single" w:color="0D9488" w:sz="6"/>
          <w:right w:val="single" w:color="0D9488" w:sz="6"/>
          <w:insideH w:val="single" w:color="auto" w:sz="4"/>
          <w:insideV w:val="single" w:color="auto" w:sz="4"/>
        </w:tblBorders>
      </w:tblPr>
      <w:tblGrid>
        <w:gridCol w:w="100"/>
      </w:tblGrid>
      <w:tr>
        <w:tc>
          <w:tcPr>
            <w:shd w:fill="0F172A" w:val="clear"/>
            <w:tcMar>
              <w:top w:type="dxa" w:w="120"/>
              <w:left w:type="dxa" w:w="180"/>
              <w:bottom w:type="dxa" w:w="120"/>
              <w:right w:type="dxa" w:w="180"/>
            </w:tcMar>
          </w:tcPr>
          <w:p>
            <w:pPr>
              <w:spacing w:after="30" w:line="220"/>
            </w:pPr>
            <w:r>
              <w:rPr>
                <w:rFonts w:ascii="Consolas" w:cs="Consolas" w:eastAsia="Consolas" w:hAnsi="Consolas"/>
                <w:color w:val="F8FAFC"/>
                <w:sz w:val="18"/>
                <w:szCs w:val="18"/>
              </w:rPr>
              <w:t xml:space="preserve">cd BackEnd</w:t>
            </w:r>
          </w:p>
          <w:p>
            <w:pPr>
              <w:spacing w:after="30" w:line="220"/>
            </w:pPr>
            <w:r>
              <w:rPr>
                <w:rFonts w:ascii="Consolas" w:cs="Consolas" w:eastAsia="Consolas" w:hAnsi="Consolas"/>
                <w:color w:val="F8FAFC"/>
                <w:sz w:val="18"/>
                <w:szCs w:val="18"/>
              </w:rPr>
              <w:t xml:space="preserve">npm test</w:t>
            </w:r>
          </w:p>
        </w:tc>
      </w:tr>
    </w:tbl>
    <w:p>
      <w:pPr>
        <w:pStyle w:val="Heading2"/>
        <w:spacing w:after="120" w:before="280"/>
      </w:pPr>
      <w:r>
        <w:t xml:space="preserve">8.3 Multi-Container Docker Deployment</w:t>
      </w:r>
    </w:p>
    <w:tbl>
      <w:tblPr>
        <w:tblW w:type="pct" w:w="100%"/>
        <w:tblBorders>
          <w:top w:val="single" w:color="0D9488" w:sz="6"/>
          <w:left w:val="single" w:color="0D9488" w:sz="14"/>
          <w:bottom w:val="single" w:color="0D9488" w:sz="6"/>
          <w:right w:val="single" w:color="0D9488" w:sz="6"/>
          <w:insideH w:val="single" w:color="auto" w:sz="4"/>
          <w:insideV w:val="single" w:color="auto" w:sz="4"/>
        </w:tblBorders>
      </w:tblPr>
      <w:tblGrid>
        <w:gridCol w:w="100"/>
      </w:tblGrid>
      <w:tr>
        <w:tc>
          <w:tcPr>
            <w:shd w:fill="0F172A" w:val="clear"/>
            <w:tcMar>
              <w:top w:type="dxa" w:w="120"/>
              <w:left w:type="dxa" w:w="180"/>
              <w:bottom w:type="dxa" w:w="120"/>
              <w:right w:type="dxa" w:w="180"/>
            </w:tcMar>
          </w:tcPr>
          <w:p>
            <w:pPr>
              <w:spacing w:after="30" w:line="220"/>
            </w:pPr>
            <w:r>
              <w:rPr>
                <w:rFonts w:ascii="Consolas" w:cs="Consolas" w:eastAsia="Consolas" w:hAnsi="Consolas"/>
                <w:color w:val="F8FAFC"/>
                <w:sz w:val="18"/>
                <w:szCs w:val="18"/>
              </w:rPr>
              <w:t xml:space="preserve"># From root directory of LankaRead</w:t>
            </w:r>
          </w:p>
          <w:p>
            <w:pPr>
              <w:spacing w:after="30" w:line="220"/>
            </w:pPr>
            <w:r>
              <w:rPr>
                <w:rFonts w:ascii="Consolas" w:cs="Consolas" w:eastAsia="Consolas" w:hAnsi="Consolas"/>
                <w:color w:val="F8FAFC"/>
                <w:sz w:val="18"/>
                <w:szCs w:val="18"/>
              </w:rPr>
              <w:t xml:space="preserve">docker-compose up --build -d</w:t>
            </w:r>
          </w:p>
        </w:tc>
      </w:tr>
    </w:tbl>
    <w:p>
      <w:pPr>
        <w:pStyle w:val="Heading2"/>
        <w:spacing w:after="120" w:before="280"/>
      </w:pPr>
      <w:r>
        <w:t xml:space="preserve">8.4 Environment Variables (.env) Reference</w:t>
      </w:r>
    </w:p>
    <w:tbl>
      <w:tblPr>
        <w:tblW w:type="pct" w:w="100%"/>
        <w:tblBorders>
          <w:top w:val="single" w:color="0D9488" w:sz="6"/>
          <w:left w:val="single" w:color="0D9488" w:sz="14"/>
          <w:bottom w:val="single" w:color="0D9488" w:sz="6"/>
          <w:right w:val="single" w:color="0D9488" w:sz="6"/>
          <w:insideH w:val="single" w:color="auto" w:sz="4"/>
          <w:insideV w:val="single" w:color="auto" w:sz="4"/>
        </w:tblBorders>
      </w:tblPr>
      <w:tblGrid>
        <w:gridCol w:w="100"/>
      </w:tblGrid>
      <w:tr>
        <w:tc>
          <w:tcPr>
            <w:shd w:fill="0F172A" w:val="clear"/>
            <w:tcMar>
              <w:top w:type="dxa" w:w="120"/>
              <w:left w:type="dxa" w:w="180"/>
              <w:bottom w:type="dxa" w:w="120"/>
              <w:right w:type="dxa" w:w="180"/>
            </w:tcMar>
          </w:tcPr>
          <w:p>
            <w:pPr>
              <w:spacing w:after="30" w:line="220"/>
            </w:pPr>
            <w:r>
              <w:rPr>
                <w:rFonts w:ascii="Consolas" w:cs="Consolas" w:eastAsia="Consolas" w:hAnsi="Consolas"/>
                <w:color w:val="F8FAFC"/>
                <w:sz w:val="18"/>
                <w:szCs w:val="18"/>
              </w:rPr>
              <w:t xml:space="preserve"># BackEnd .env configuration</w:t>
            </w:r>
          </w:p>
          <w:p>
            <w:pPr>
              <w:spacing w:after="30" w:line="220"/>
            </w:pPr>
            <w:r>
              <w:rPr>
                <w:rFonts w:ascii="Consolas" w:cs="Consolas" w:eastAsia="Consolas" w:hAnsi="Consolas"/>
                <w:color w:val="F8FAFC"/>
                <w:sz w:val="18"/>
                <w:szCs w:val="18"/>
              </w:rPr>
              <w:t xml:space="preserve">PORT=3000</w:t>
            </w:r>
          </w:p>
          <w:p>
            <w:pPr>
              <w:spacing w:after="30" w:line="220"/>
            </w:pPr>
            <w:r>
              <w:rPr>
                <w:rFonts w:ascii="Consolas" w:cs="Consolas" w:eastAsia="Consolas" w:hAnsi="Consolas"/>
                <w:color w:val="F8FAFC"/>
                <w:sz w:val="18"/>
                <w:szCs w:val="18"/>
              </w:rPr>
              <w:t xml:space="preserve">MONGO_URI=mongodb://localhost:27017/lankaread</w:t>
            </w:r>
          </w:p>
          <w:p>
            <w:pPr>
              <w:spacing w:after="30" w:line="220"/>
            </w:pPr>
            <w:r>
              <w:rPr>
                <w:rFonts w:ascii="Consolas" w:cs="Consolas" w:eastAsia="Consolas" w:hAnsi="Consolas"/>
                <w:color w:val="F8FAFC"/>
                <w:sz w:val="18"/>
                <w:szCs w:val="18"/>
              </w:rPr>
              <w:t xml:space="preserve">ACCESS_TOKEN_SECRET=lankaread_access_secret_key_2026</w:t>
            </w:r>
          </w:p>
          <w:p>
            <w:pPr>
              <w:spacing w:after="30" w:line="220"/>
            </w:pPr>
            <w:r>
              <w:rPr>
                <w:rFonts w:ascii="Consolas" w:cs="Consolas" w:eastAsia="Consolas" w:hAnsi="Consolas"/>
                <w:color w:val="F8FAFC"/>
                <w:sz w:val="18"/>
                <w:szCs w:val="18"/>
              </w:rPr>
              <w:t xml:space="preserve">REFRESH_TOKEN_SECRET=lankaread_refresh_secret_key_2026</w:t>
            </w:r>
          </w:p>
          <w:p>
            <w:pPr>
              <w:spacing w:after="30" w:line="220"/>
            </w:pPr>
            <w:r>
              <w:rPr>
                <w:rFonts w:ascii="Consolas" w:cs="Consolas" w:eastAsia="Consolas" w:hAnsi="Consolas"/>
                <w:color w:val="F8FAFC"/>
                <w:sz w:val="18"/>
                <w:szCs w:val="18"/>
              </w:rPr>
              <w:t xml:space="preserve">Mail_USER=your-email@gmail.com</w:t>
            </w:r>
          </w:p>
          <w:p>
            <w:pPr>
              <w:spacing w:after="30" w:line="220"/>
            </w:pPr>
            <w:r>
              <w:rPr>
                <w:rFonts w:ascii="Consolas" w:cs="Consolas" w:eastAsia="Consolas" w:hAnsi="Consolas"/>
                <w:color w:val="F8FAFC"/>
                <w:sz w:val="18"/>
                <w:szCs w:val="18"/>
              </w:rPr>
              <w:t xml:space="preserve">Mail_PASS=your-gmail-app-password</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Arial" w:cs="Arial" w:eastAsia="Arial" w:hAnsi="Arial"/>
      <w:b/>
      <w:bCs/>
      <w:color w:val="0D9488"/>
      <w:sz w:val="28"/>
      <w:szCs w:val="28"/>
    </w:rPr>
  </w:style>
  <w:style w:type="paragraph" w:styleId="Heading2">
    <w:name w:val="Heading 2"/>
    <w:basedOn w:val="Normal"/>
    <w:next w:val="Normal"/>
    <w:qFormat/>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2026-08-24T11:55:53.584Z</dcterms:created>
  <dcterms:modified xsi:type="dcterms:W3CDTF">2026-08-24T11:55:53.585Z</dcterms:modified>
</cp:coreProperties>
</file>

<file path=docProps/custom.xml><?xml version="1.0" encoding="utf-8"?>
<Properties xmlns="http://schemas.openxmlformats.org/officeDocument/2006/custom-properties" xmlns:vt="http://schemas.openxmlformats.org/officeDocument/2006/docPropsVTypes"/>
</file>