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0FEA4" w14:textId="45280002" w:rsidR="00500DA7" w:rsidRPr="0067405A" w:rsidRDefault="000B3002">
      <w:pPr>
        <w:rPr>
          <w:rFonts w:ascii="Times New Roman" w:hAnsi="Times New Roman" w:cs="Times New Roman"/>
          <w:b/>
          <w:bCs/>
        </w:rPr>
      </w:pPr>
      <w:r w:rsidRPr="0067405A">
        <w:rPr>
          <w:rFonts w:ascii="Times New Roman" w:hAnsi="Times New Roman" w:cs="Times New Roman"/>
          <w:b/>
          <w:bCs/>
        </w:rPr>
        <w:t>Simulation Games – Reflection</w:t>
      </w:r>
    </w:p>
    <w:p w14:paraId="2557C032" w14:textId="5CF30A5F" w:rsidR="00032D90" w:rsidRPr="0067405A" w:rsidRDefault="00EE70C4">
      <w:pPr>
        <w:rPr>
          <w:rFonts w:ascii="Times New Roman" w:hAnsi="Times New Roman" w:cs="Times New Roman"/>
        </w:rPr>
      </w:pPr>
      <w:r w:rsidRPr="0067405A">
        <w:rPr>
          <w:rFonts w:ascii="Times New Roman" w:hAnsi="Times New Roman" w:cs="Times New Roman"/>
        </w:rPr>
        <w:t xml:space="preserve">In the first simulation game, our task was to manage a supply chain for drug delivery to hospitals. Initially, there were some misunderstandings regarding the delivery of the drugs. My group served as the main supplier, </w:t>
      </w:r>
      <w:proofErr w:type="spellStart"/>
      <w:r w:rsidRPr="0067405A">
        <w:rPr>
          <w:rFonts w:ascii="Times New Roman" w:hAnsi="Times New Roman" w:cs="Times New Roman"/>
        </w:rPr>
        <w:t>MedLager</w:t>
      </w:r>
      <w:proofErr w:type="spellEnd"/>
      <w:r w:rsidRPr="0067405A">
        <w:rPr>
          <w:rFonts w:ascii="Times New Roman" w:hAnsi="Times New Roman" w:cs="Times New Roman"/>
        </w:rPr>
        <w:t xml:space="preserve"> AB, which took orders from sub-suppliers. The drugs were manufactured in </w:t>
      </w:r>
      <w:r w:rsidR="008A68CD" w:rsidRPr="0067405A">
        <w:rPr>
          <w:rFonts w:ascii="Times New Roman" w:hAnsi="Times New Roman" w:cs="Times New Roman"/>
        </w:rPr>
        <w:t xml:space="preserve">the </w:t>
      </w:r>
      <w:proofErr w:type="spellStart"/>
      <w:r w:rsidR="008A68CD" w:rsidRPr="0067405A">
        <w:rPr>
          <w:rFonts w:ascii="Times New Roman" w:hAnsi="Times New Roman" w:cs="Times New Roman"/>
        </w:rPr>
        <w:t>KemL</w:t>
      </w:r>
      <w:r w:rsidRPr="0067405A">
        <w:rPr>
          <w:rFonts w:ascii="Times New Roman" w:hAnsi="Times New Roman" w:cs="Times New Roman"/>
        </w:rPr>
        <w:t>ab</w:t>
      </w:r>
      <w:proofErr w:type="spellEnd"/>
      <w:r w:rsidR="00032D90" w:rsidRPr="0067405A">
        <w:rPr>
          <w:rFonts w:ascii="Times New Roman" w:hAnsi="Times New Roman" w:cs="Times New Roman"/>
        </w:rPr>
        <w:t>, which</w:t>
      </w:r>
      <w:r w:rsidRPr="0067405A">
        <w:rPr>
          <w:rFonts w:ascii="Times New Roman" w:hAnsi="Times New Roman" w:cs="Times New Roman"/>
        </w:rPr>
        <w:t xml:space="preserve"> could produce three batches at a time; however, our team was responsible for providing four batches—two for each sub-supplier. </w:t>
      </w:r>
    </w:p>
    <w:p w14:paraId="4C5B4742" w14:textId="389BD346" w:rsidR="00032D90" w:rsidRPr="0067405A" w:rsidRDefault="00032D90">
      <w:pPr>
        <w:rPr>
          <w:rFonts w:ascii="Times New Roman" w:hAnsi="Times New Roman" w:cs="Times New Roman"/>
        </w:rPr>
      </w:pPr>
      <w:r w:rsidRPr="0067405A">
        <w:rPr>
          <w:rFonts w:ascii="Times New Roman" w:hAnsi="Times New Roman" w:cs="Times New Roman"/>
        </w:rPr>
        <w:t>We faced a challenge in maintaining a constant flow of supplies while also ensuring we had a reserve on hand. Our team's performance could have been enhanced with improved communication and a better division of responsibilities. Specifically, we could have organized ourselves into three teams: two teams tasked with taking orders from the sub-suppliers and supplying materials, and a third team responsible for receiving supplies from the lab. This third team would also oversee the maintenance of a steady flow of supplies and the management of our reserve stock.</w:t>
      </w:r>
    </w:p>
    <w:p w14:paraId="79F94C20" w14:textId="38ACF1AB" w:rsidR="00032D90" w:rsidRPr="0067405A" w:rsidRDefault="00032D90" w:rsidP="006957B6">
      <w:pPr>
        <w:rPr>
          <w:rFonts w:ascii="Times New Roman" w:hAnsi="Times New Roman" w:cs="Times New Roman"/>
        </w:rPr>
      </w:pPr>
      <w:r w:rsidRPr="0067405A">
        <w:rPr>
          <w:rFonts w:ascii="Times New Roman" w:hAnsi="Times New Roman" w:cs="Times New Roman"/>
        </w:rPr>
        <w:drawing>
          <wp:inline distT="0" distB="0" distL="0" distR="0" wp14:anchorId="5DC003E3" wp14:editId="48BC8FAD">
            <wp:extent cx="5760720" cy="2725420"/>
            <wp:effectExtent l="0" t="0" r="0" b="0"/>
            <wp:docPr id="836116200" name="Bildobjekt 1" descr="En bild som visar text, diagram, Teckensnitt, skärmbild&#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16200" name="Bildobjekt 1" descr="En bild som visar text, diagram, Teckensnitt, skärmbild&#10;&#10;AI-genererat innehåll kan vara felaktigt."/>
                    <pic:cNvPicPr/>
                  </pic:nvPicPr>
                  <pic:blipFill>
                    <a:blip r:embed="rId4"/>
                    <a:stretch>
                      <a:fillRect/>
                    </a:stretch>
                  </pic:blipFill>
                  <pic:spPr>
                    <a:xfrm>
                      <a:off x="0" y="0"/>
                      <a:ext cx="5760720" cy="2725420"/>
                    </a:xfrm>
                    <a:prstGeom prst="rect">
                      <a:avLst/>
                    </a:prstGeom>
                  </pic:spPr>
                </pic:pic>
              </a:graphicData>
            </a:graphic>
          </wp:inline>
        </w:drawing>
      </w:r>
    </w:p>
    <w:p w14:paraId="2B3FD0B0" w14:textId="0B87080D" w:rsidR="006957B6" w:rsidRPr="0067405A" w:rsidRDefault="00032D90" w:rsidP="006957B6">
      <w:pPr>
        <w:rPr>
          <w:rFonts w:ascii="Times New Roman" w:hAnsi="Times New Roman" w:cs="Times New Roman"/>
        </w:rPr>
      </w:pPr>
      <w:r w:rsidRPr="0067405A">
        <w:rPr>
          <w:rFonts w:ascii="Times New Roman" w:hAnsi="Times New Roman" w:cs="Times New Roman"/>
        </w:rPr>
        <w:t xml:space="preserve">Dividing </w:t>
      </w:r>
      <w:proofErr w:type="spellStart"/>
      <w:r w:rsidRPr="0067405A">
        <w:rPr>
          <w:rFonts w:ascii="Times New Roman" w:hAnsi="Times New Roman" w:cs="Times New Roman"/>
        </w:rPr>
        <w:t>MedLager</w:t>
      </w:r>
      <w:proofErr w:type="spellEnd"/>
      <w:r w:rsidRPr="0067405A">
        <w:rPr>
          <w:rFonts w:ascii="Times New Roman" w:hAnsi="Times New Roman" w:cs="Times New Roman"/>
        </w:rPr>
        <w:t xml:space="preserve"> AB into smaller teams can enhance the efficiency of drug delivery and acquisition, potentially improving the overall model. By assigning specific tasks to different agents, each responsible for smaller assignments, we can reduce miscommunication and errors within the model.</w:t>
      </w:r>
    </w:p>
    <w:p w14:paraId="272B3E24" w14:textId="72C8AD28" w:rsidR="00EA5FCB" w:rsidRPr="0067405A" w:rsidRDefault="00EA5FCB" w:rsidP="006957B6">
      <w:pPr>
        <w:rPr>
          <w:rFonts w:ascii="Times New Roman" w:hAnsi="Times New Roman" w:cs="Times New Roman"/>
        </w:rPr>
      </w:pPr>
      <w:r w:rsidRPr="0067405A">
        <w:rPr>
          <w:rFonts w:ascii="Times New Roman" w:hAnsi="Times New Roman" w:cs="Times New Roman"/>
        </w:rPr>
        <w:t>In conclusion, clearly defining tasks and fostering constructive communication can make complex systems more manageable. This approach can also be implemented in simulations, serving as a learning process for tackling real-world challenges and understanding the potential outcomes and consequences for stakeholders.</w:t>
      </w:r>
    </w:p>
    <w:p w14:paraId="1DD54FFE" w14:textId="77777777" w:rsidR="00EA5FCB" w:rsidRPr="0067405A" w:rsidRDefault="00EA5FCB" w:rsidP="006957B6">
      <w:pPr>
        <w:rPr>
          <w:rFonts w:ascii="Times New Roman" w:hAnsi="Times New Roman" w:cs="Times New Roman"/>
        </w:rPr>
      </w:pPr>
    </w:p>
    <w:p w14:paraId="53EEAEC8" w14:textId="77777777" w:rsidR="0067405A" w:rsidRPr="0067405A" w:rsidRDefault="0067405A" w:rsidP="006957B6">
      <w:pPr>
        <w:rPr>
          <w:rFonts w:ascii="Times New Roman" w:hAnsi="Times New Roman" w:cs="Times New Roman"/>
        </w:rPr>
      </w:pPr>
    </w:p>
    <w:p w14:paraId="3786C270" w14:textId="28B6D091" w:rsidR="00F9634A" w:rsidRPr="0067405A" w:rsidRDefault="0067405A" w:rsidP="006957B6">
      <w:pPr>
        <w:rPr>
          <w:rFonts w:ascii="Times New Roman" w:hAnsi="Times New Roman" w:cs="Times New Roman"/>
        </w:rPr>
      </w:pPr>
      <w:r w:rsidRPr="0067405A">
        <w:rPr>
          <w:rFonts w:ascii="Times New Roman" w:hAnsi="Times New Roman" w:cs="Times New Roman"/>
          <w:noProof/>
        </w:rPr>
        <w:lastRenderedPageBreak/>
        <w:drawing>
          <wp:anchor distT="0" distB="0" distL="114300" distR="114300" simplePos="0" relativeHeight="251658240" behindDoc="0" locked="0" layoutInCell="1" allowOverlap="1" wp14:anchorId="0BCD11C9" wp14:editId="4205FFB9">
            <wp:simplePos x="0" y="0"/>
            <wp:positionH relativeFrom="margin">
              <wp:posOffset>4178300</wp:posOffset>
            </wp:positionH>
            <wp:positionV relativeFrom="paragraph">
              <wp:posOffset>0</wp:posOffset>
            </wp:positionV>
            <wp:extent cx="1350010" cy="1717675"/>
            <wp:effectExtent l="0" t="0" r="2540" b="0"/>
            <wp:wrapSquare wrapText="bothSides"/>
            <wp:docPr id="1110208327" name="Bildobjekt 13" descr="En bild som visar text, mark, utomhus, väg&#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08327" name="Bildobjekt 13" descr="En bild som visar text, mark, utomhus, väg&#10;&#10;AI-genererat innehåll kan vara felaktigt."/>
                    <pic:cNvPicPr/>
                  </pic:nvPicPr>
                  <pic:blipFill rotWithShape="1">
                    <a:blip r:embed="rId5" cstate="print">
                      <a:extLst>
                        <a:ext uri="{28A0092B-C50C-407E-A947-70E740481C1C}">
                          <a14:useLocalDpi xmlns:a14="http://schemas.microsoft.com/office/drawing/2010/main" val="0"/>
                        </a:ext>
                      </a:extLst>
                    </a:blip>
                    <a:srcRect t="21435" b="19794"/>
                    <a:stretch/>
                  </pic:blipFill>
                  <pic:spPr bwMode="auto">
                    <a:xfrm>
                      <a:off x="0" y="0"/>
                      <a:ext cx="1350010" cy="1717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9634A" w:rsidRPr="0067405A">
        <w:rPr>
          <w:rFonts w:ascii="Times New Roman" w:hAnsi="Times New Roman" w:cs="Times New Roman"/>
        </w:rPr>
        <w:t xml:space="preserve">In the second simulation, our group was tasked with building a city together. Initially, everyone contributed ideas about what they deemed important </w:t>
      </w:r>
      <w:r w:rsidRPr="0067405A">
        <w:rPr>
          <w:rFonts w:ascii="Times New Roman" w:hAnsi="Times New Roman" w:cs="Times New Roman"/>
        </w:rPr>
        <w:t>to</w:t>
      </w:r>
      <w:r w:rsidR="00F9634A" w:rsidRPr="0067405A">
        <w:rPr>
          <w:rFonts w:ascii="Times New Roman" w:hAnsi="Times New Roman" w:cs="Times New Roman"/>
        </w:rPr>
        <w:t xml:space="preserve"> the city, but we lacked a clear structure. It appeared that everyone viewed it as a game with rules, and none of us took the time to reflect on the best approach to city planning. This resulted in a city that is centralized but still has the basic needs for living and thriving.</w:t>
      </w:r>
    </w:p>
    <w:p w14:paraId="6217AA5B" w14:textId="71A90367" w:rsidR="00EA5FCB" w:rsidRPr="0067405A" w:rsidRDefault="00F9634A" w:rsidP="006957B6">
      <w:pPr>
        <w:rPr>
          <w:rFonts w:ascii="Times New Roman" w:hAnsi="Times New Roman" w:cs="Times New Roman"/>
        </w:rPr>
      </w:pPr>
      <w:r w:rsidRPr="0067405A">
        <w:rPr>
          <w:rFonts w:ascii="Times New Roman" w:hAnsi="Times New Roman" w:cs="Times New Roman"/>
        </w:rPr>
        <w:t>The simulation consisted of three rounds, and by the second round, a form of communication began to develop among us. However, this communication was somewhat vague regarding what was truly needed in the city and what we lacked. Discussions mainly took place with nearby members rather than involving the entire group. A full group discussion would have been beneficial in addressing different areas</w:t>
      </w:r>
      <w:r w:rsidR="0067405A" w:rsidRPr="0067405A">
        <w:rPr>
          <w:rFonts w:ascii="Times New Roman" w:hAnsi="Times New Roman" w:cs="Times New Roman"/>
        </w:rPr>
        <w:t xml:space="preserve"> per subgroup</w:t>
      </w:r>
      <w:r w:rsidRPr="0067405A">
        <w:rPr>
          <w:rFonts w:ascii="Times New Roman" w:hAnsi="Times New Roman" w:cs="Times New Roman"/>
        </w:rPr>
        <w:t>, such as education, housing, food supply chains, administration, and energy, to help reduce potential biases in our planning.</w:t>
      </w:r>
    </w:p>
    <w:p w14:paraId="6C5C5045" w14:textId="5D1677FD" w:rsidR="0067405A" w:rsidRPr="0067405A" w:rsidRDefault="0067405A" w:rsidP="006957B6">
      <w:pPr>
        <w:rPr>
          <w:rFonts w:ascii="Times New Roman" w:hAnsi="Times New Roman" w:cs="Times New Roman"/>
        </w:rPr>
      </w:pPr>
      <w:r w:rsidRPr="0067405A">
        <w:rPr>
          <w:rFonts w:ascii="Times New Roman" w:hAnsi="Times New Roman" w:cs="Times New Roman"/>
        </w:rPr>
        <w:t xml:space="preserve">This can be viewed as managing an interdisciplinary project that requires a collaboration of experts from various fields, such as engineering, design, marketing, and user experience. The goal </w:t>
      </w:r>
      <w:r>
        <w:rPr>
          <w:rFonts w:ascii="Times New Roman" w:hAnsi="Times New Roman" w:cs="Times New Roman"/>
        </w:rPr>
        <w:t>would be</w:t>
      </w:r>
      <w:r w:rsidRPr="0067405A">
        <w:rPr>
          <w:rFonts w:ascii="Times New Roman" w:hAnsi="Times New Roman" w:cs="Times New Roman"/>
        </w:rPr>
        <w:t xml:space="preserve"> to develop a comprehensive product that effectively meets the diverse needs of a wide range of clients. Each expert contributes their specialized knowledge</w:t>
      </w:r>
      <w:r>
        <w:rPr>
          <w:rFonts w:ascii="Times New Roman" w:hAnsi="Times New Roman" w:cs="Times New Roman"/>
        </w:rPr>
        <w:t xml:space="preserve"> by communicating with each other</w:t>
      </w:r>
      <w:r w:rsidRPr="0067405A">
        <w:rPr>
          <w:rFonts w:ascii="Times New Roman" w:hAnsi="Times New Roman" w:cs="Times New Roman"/>
        </w:rPr>
        <w:t xml:space="preserve"> to ensure that the product not only performs well but also resonates with different target audiences, addressing specific preferences and requirements.</w:t>
      </w:r>
    </w:p>
    <w:sectPr w:rsidR="0067405A" w:rsidRPr="0067405A" w:rsidSect="00121D2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FBE"/>
    <w:rsid w:val="00032D90"/>
    <w:rsid w:val="000B3002"/>
    <w:rsid w:val="00121D23"/>
    <w:rsid w:val="00275FDC"/>
    <w:rsid w:val="00296DF9"/>
    <w:rsid w:val="003618C7"/>
    <w:rsid w:val="004311E2"/>
    <w:rsid w:val="00500DA7"/>
    <w:rsid w:val="00504CCE"/>
    <w:rsid w:val="00636464"/>
    <w:rsid w:val="00655003"/>
    <w:rsid w:val="00672771"/>
    <w:rsid w:val="0067405A"/>
    <w:rsid w:val="006957B6"/>
    <w:rsid w:val="007031D7"/>
    <w:rsid w:val="007B1BD7"/>
    <w:rsid w:val="008A68CD"/>
    <w:rsid w:val="008C6CB7"/>
    <w:rsid w:val="008E4F12"/>
    <w:rsid w:val="009C6833"/>
    <w:rsid w:val="00A43FBE"/>
    <w:rsid w:val="00A53439"/>
    <w:rsid w:val="00B14ECD"/>
    <w:rsid w:val="00D375F1"/>
    <w:rsid w:val="00EA5FCB"/>
    <w:rsid w:val="00EE1C91"/>
    <w:rsid w:val="00EE70C4"/>
    <w:rsid w:val="00F059F8"/>
    <w:rsid w:val="00F44A45"/>
    <w:rsid w:val="00F9634A"/>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A07E96"/>
  <w15:chartTrackingRefBased/>
  <w15:docId w15:val="{3A96597A-C727-484D-BA2D-4FD2A99C4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A43F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A43F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A43FBE"/>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A43FBE"/>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A43FBE"/>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A43FBE"/>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A43FBE"/>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A43FBE"/>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A43FBE"/>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A43FBE"/>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A43FBE"/>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A43FBE"/>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A43FBE"/>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A43FBE"/>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A43FBE"/>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A43FBE"/>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A43FBE"/>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A43FBE"/>
    <w:rPr>
      <w:rFonts w:eastAsiaTheme="majorEastAsia" w:cstheme="majorBidi"/>
      <w:color w:val="272727" w:themeColor="text1" w:themeTint="D8"/>
    </w:rPr>
  </w:style>
  <w:style w:type="paragraph" w:styleId="Rubrik">
    <w:name w:val="Title"/>
    <w:basedOn w:val="Normal"/>
    <w:next w:val="Normal"/>
    <w:link w:val="RubrikChar"/>
    <w:uiPriority w:val="10"/>
    <w:qFormat/>
    <w:rsid w:val="00A43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A43FBE"/>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A43FBE"/>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A43FBE"/>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A43FBE"/>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A43FBE"/>
    <w:rPr>
      <w:i/>
      <w:iCs/>
      <w:color w:val="404040" w:themeColor="text1" w:themeTint="BF"/>
    </w:rPr>
  </w:style>
  <w:style w:type="paragraph" w:styleId="Liststycke">
    <w:name w:val="List Paragraph"/>
    <w:basedOn w:val="Normal"/>
    <w:uiPriority w:val="34"/>
    <w:qFormat/>
    <w:rsid w:val="00A43FBE"/>
    <w:pPr>
      <w:ind w:left="720"/>
      <w:contextualSpacing/>
    </w:pPr>
  </w:style>
  <w:style w:type="character" w:styleId="Starkbetoning">
    <w:name w:val="Intense Emphasis"/>
    <w:basedOn w:val="Standardstycketeckensnitt"/>
    <w:uiPriority w:val="21"/>
    <w:qFormat/>
    <w:rsid w:val="00A43FBE"/>
    <w:rPr>
      <w:i/>
      <w:iCs/>
      <w:color w:val="0F4761" w:themeColor="accent1" w:themeShade="BF"/>
    </w:rPr>
  </w:style>
  <w:style w:type="paragraph" w:styleId="Starktcitat">
    <w:name w:val="Intense Quote"/>
    <w:basedOn w:val="Normal"/>
    <w:next w:val="Normal"/>
    <w:link w:val="StarktcitatChar"/>
    <w:uiPriority w:val="30"/>
    <w:qFormat/>
    <w:rsid w:val="00A43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A43FBE"/>
    <w:rPr>
      <w:i/>
      <w:iCs/>
      <w:color w:val="0F4761" w:themeColor="accent1" w:themeShade="BF"/>
    </w:rPr>
  </w:style>
  <w:style w:type="character" w:styleId="Starkreferens">
    <w:name w:val="Intense Reference"/>
    <w:basedOn w:val="Standardstycketeckensnitt"/>
    <w:uiPriority w:val="32"/>
    <w:qFormat/>
    <w:rsid w:val="00A43F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2</Pages>
  <Words>483</Words>
  <Characters>2687</Characters>
  <Application>Microsoft Office Word</Application>
  <DocSecurity>0</DocSecurity>
  <Lines>41</Lines>
  <Paragraphs>9</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Yolande Ekpe</dc:creator>
  <cp:keywords/>
  <dc:description/>
  <cp:lastModifiedBy>Yolande Ekpe</cp:lastModifiedBy>
  <cp:revision>2</cp:revision>
  <dcterms:created xsi:type="dcterms:W3CDTF">2025-04-02T10:55:00Z</dcterms:created>
  <dcterms:modified xsi:type="dcterms:W3CDTF">2025-04-02T12:28:00Z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9996db4bc756dc55239a71812aac7cfae25d4e170a360a10618496013d5350eb</vt:lpwstr>
  </property>
</Properties>
</file>