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CCA7" w14:textId="77777777" w:rsidR="00946266" w:rsidRPr="00C65925" w:rsidRDefault="00000000" w:rsidP="00C65925">
      <w:pPr>
        <w:pStyle w:val="Heading1"/>
        <w:spacing w:after="0"/>
        <w:rPr>
          <w:sz w:val="20"/>
          <w:szCs w:val="20"/>
        </w:rPr>
      </w:pPr>
      <w:r w:rsidRPr="00C65925">
        <w:rPr>
          <w:sz w:val="20"/>
          <w:szCs w:val="20"/>
        </w:rPr>
        <w:t>SALIDOCK: A Consensus Binding-Site Prediction Pipeline via Bayesian-</w:t>
      </w:r>
      <w:proofErr w:type="spellStart"/>
      <w:r w:rsidRPr="00C65925">
        <w:rPr>
          <w:sz w:val="20"/>
          <w:szCs w:val="20"/>
        </w:rPr>
        <w:t>Optimised</w:t>
      </w:r>
      <w:proofErr w:type="spellEnd"/>
      <w:r w:rsidRPr="00C65925">
        <w:rPr>
          <w:sz w:val="20"/>
          <w:szCs w:val="20"/>
        </w:rPr>
        <w:t xml:space="preserve"> Weighted Reciprocal Rank Fusion of Heterogeneous Pocket Detectors</w:t>
      </w:r>
    </w:p>
    <w:p w14:paraId="7A754AEE" w14:textId="77777777" w:rsidR="00946266" w:rsidRPr="00C65925" w:rsidRDefault="00946266" w:rsidP="00C65925">
      <w:pPr>
        <w:pStyle w:val="HorizontalLine"/>
        <w:spacing w:after="0"/>
        <w:rPr>
          <w:sz w:val="20"/>
          <w:szCs w:val="20"/>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946266" w:rsidRPr="00C65925" w14:paraId="266DD13D" w14:textId="77777777" w:rsidTr="0046323E">
        <w:tc>
          <w:tcPr>
            <w:tcW w:w="4814" w:type="dxa"/>
            <w:tcBorders>
              <w:left w:val="single" w:sz="4" w:space="0" w:color="000000"/>
              <w:bottom w:val="single" w:sz="4" w:space="0" w:color="000000"/>
            </w:tcBorders>
          </w:tcPr>
          <w:p w14:paraId="768643A1" w14:textId="77777777" w:rsidR="00946266" w:rsidRPr="00C65925" w:rsidRDefault="00000000" w:rsidP="00C65925">
            <w:pPr>
              <w:pStyle w:val="TableContents"/>
              <w:rPr>
                <w:sz w:val="20"/>
                <w:szCs w:val="20"/>
              </w:rPr>
            </w:pPr>
            <w:r w:rsidRPr="00C65925">
              <w:rPr>
                <w:b/>
                <w:sz w:val="20"/>
                <w:szCs w:val="20"/>
              </w:rPr>
              <w:t>Evaluation metric</w:t>
            </w:r>
          </w:p>
        </w:tc>
        <w:tc>
          <w:tcPr>
            <w:tcW w:w="4814" w:type="dxa"/>
            <w:tcBorders>
              <w:left w:val="single" w:sz="4" w:space="0" w:color="000000"/>
              <w:bottom w:val="single" w:sz="4" w:space="0" w:color="000000"/>
              <w:right w:val="single" w:sz="4" w:space="0" w:color="000000"/>
            </w:tcBorders>
          </w:tcPr>
          <w:p w14:paraId="17DD78BE" w14:textId="77777777" w:rsidR="00946266" w:rsidRPr="00C65925" w:rsidRDefault="00000000" w:rsidP="00C65925">
            <w:pPr>
              <w:pStyle w:val="TableContents"/>
              <w:rPr>
                <w:sz w:val="20"/>
                <w:szCs w:val="20"/>
              </w:rPr>
            </w:pPr>
            <w:r w:rsidRPr="00C65925">
              <w:rPr>
                <w:sz w:val="20"/>
                <w:szCs w:val="20"/>
              </w:rPr>
              <w:t>DCA@4Å (Distance to Closest Atom, 4.0 Å threshold)</w:t>
            </w:r>
          </w:p>
        </w:tc>
      </w:tr>
      <w:tr w:rsidR="00946266" w:rsidRPr="00C65925" w14:paraId="7E035491" w14:textId="77777777" w:rsidTr="0046323E">
        <w:tc>
          <w:tcPr>
            <w:tcW w:w="4814" w:type="dxa"/>
            <w:tcBorders>
              <w:left w:val="single" w:sz="4" w:space="0" w:color="000000"/>
              <w:bottom w:val="single" w:sz="4" w:space="0" w:color="000000"/>
            </w:tcBorders>
          </w:tcPr>
          <w:p w14:paraId="5E00DE2F" w14:textId="77777777" w:rsidR="00946266" w:rsidRPr="00C65925" w:rsidRDefault="00000000" w:rsidP="00C65925">
            <w:pPr>
              <w:pStyle w:val="TableContents"/>
              <w:rPr>
                <w:sz w:val="20"/>
                <w:szCs w:val="20"/>
              </w:rPr>
            </w:pPr>
            <w:r w:rsidRPr="00C65925">
              <w:rPr>
                <w:b/>
                <w:sz w:val="20"/>
                <w:szCs w:val="20"/>
              </w:rPr>
              <w:t>Pipeline version</w:t>
            </w:r>
          </w:p>
        </w:tc>
        <w:tc>
          <w:tcPr>
            <w:tcW w:w="4814" w:type="dxa"/>
            <w:tcBorders>
              <w:left w:val="single" w:sz="4" w:space="0" w:color="000000"/>
              <w:bottom w:val="single" w:sz="4" w:space="0" w:color="000000"/>
              <w:right w:val="single" w:sz="4" w:space="0" w:color="000000"/>
            </w:tcBorders>
          </w:tcPr>
          <w:p w14:paraId="6258A6C9" w14:textId="77777777" w:rsidR="00946266" w:rsidRPr="00C65925" w:rsidRDefault="00000000" w:rsidP="00C65925">
            <w:pPr>
              <w:pStyle w:val="TableContents"/>
              <w:rPr>
                <w:sz w:val="20"/>
                <w:szCs w:val="20"/>
              </w:rPr>
            </w:pPr>
            <w:r w:rsidRPr="00C65925">
              <w:rPr>
                <w:sz w:val="20"/>
                <w:szCs w:val="20"/>
              </w:rPr>
              <w:t xml:space="preserve">SALIDOCK </w:t>
            </w:r>
            <w:proofErr w:type="spellStart"/>
            <w:r w:rsidRPr="00C65925">
              <w:rPr>
                <w:sz w:val="20"/>
                <w:szCs w:val="20"/>
              </w:rPr>
              <w:t>wRRF</w:t>
            </w:r>
            <w:proofErr w:type="spellEnd"/>
            <w:r w:rsidRPr="00C65925">
              <w:rPr>
                <w:sz w:val="20"/>
                <w:szCs w:val="20"/>
              </w:rPr>
              <w:t xml:space="preserve"> v1.0</w:t>
            </w:r>
          </w:p>
        </w:tc>
      </w:tr>
      <w:tr w:rsidR="00946266" w:rsidRPr="00C65925" w14:paraId="6E7DB2DF" w14:textId="77777777" w:rsidTr="0046323E">
        <w:tc>
          <w:tcPr>
            <w:tcW w:w="4814" w:type="dxa"/>
            <w:tcBorders>
              <w:left w:val="single" w:sz="4" w:space="0" w:color="000000"/>
              <w:bottom w:val="single" w:sz="4" w:space="0" w:color="000000"/>
            </w:tcBorders>
          </w:tcPr>
          <w:p w14:paraId="60D03FED" w14:textId="77777777" w:rsidR="00946266" w:rsidRPr="00C65925" w:rsidRDefault="00000000" w:rsidP="00C65925">
            <w:pPr>
              <w:pStyle w:val="TableContents"/>
              <w:rPr>
                <w:sz w:val="20"/>
                <w:szCs w:val="20"/>
              </w:rPr>
            </w:pPr>
            <w:r w:rsidRPr="00C65925">
              <w:rPr>
                <w:b/>
                <w:sz w:val="20"/>
                <w:szCs w:val="20"/>
              </w:rPr>
              <w:t>Reproducibility</w:t>
            </w:r>
          </w:p>
        </w:tc>
        <w:tc>
          <w:tcPr>
            <w:tcW w:w="4814" w:type="dxa"/>
            <w:tcBorders>
              <w:left w:val="single" w:sz="4" w:space="0" w:color="000000"/>
              <w:bottom w:val="single" w:sz="4" w:space="0" w:color="000000"/>
              <w:right w:val="single" w:sz="4" w:space="0" w:color="000000"/>
            </w:tcBorders>
          </w:tcPr>
          <w:p w14:paraId="30314DAD" w14:textId="77777777" w:rsidR="00946266" w:rsidRPr="00C65925" w:rsidRDefault="00000000" w:rsidP="00C65925">
            <w:pPr>
              <w:pStyle w:val="TableContents"/>
              <w:rPr>
                <w:sz w:val="20"/>
                <w:szCs w:val="20"/>
              </w:rPr>
            </w:pPr>
            <w:proofErr w:type="spellStart"/>
            <w:r w:rsidRPr="00C65925">
              <w:rPr>
                <w:sz w:val="20"/>
                <w:szCs w:val="20"/>
              </w:rPr>
              <w:t>Optuna</w:t>
            </w:r>
            <w:proofErr w:type="spellEnd"/>
            <w:r w:rsidRPr="00C65925">
              <w:rPr>
                <w:sz w:val="20"/>
                <w:szCs w:val="20"/>
              </w:rPr>
              <w:t xml:space="preserve"> seed 42; all weights and trial logs publicly available (Appendix B)</w:t>
            </w:r>
          </w:p>
        </w:tc>
      </w:tr>
    </w:tbl>
    <w:p w14:paraId="67440AB9" w14:textId="77777777" w:rsidR="00946266" w:rsidRPr="00C65925" w:rsidRDefault="00946266" w:rsidP="00C65925">
      <w:pPr>
        <w:pStyle w:val="BodyText"/>
        <w:spacing w:after="0"/>
        <w:rPr>
          <w:sz w:val="20"/>
          <w:szCs w:val="20"/>
        </w:rPr>
      </w:pPr>
    </w:p>
    <w:p w14:paraId="385C42D5" w14:textId="77777777" w:rsidR="00946266" w:rsidRPr="00C65925" w:rsidRDefault="00000000" w:rsidP="00C65925">
      <w:pPr>
        <w:pStyle w:val="BodyText"/>
        <w:spacing w:after="0"/>
        <w:rPr>
          <w:sz w:val="20"/>
          <w:szCs w:val="20"/>
        </w:rPr>
      </w:pPr>
      <w:r w:rsidRPr="00C65925">
        <w:rPr>
          <w:b/>
          <w:sz w:val="20"/>
          <w:szCs w:val="20"/>
        </w:rPr>
        <w:t>Keywords:</w:t>
      </w:r>
      <w:r w:rsidRPr="00C65925">
        <w:rPr>
          <w:sz w:val="20"/>
          <w:szCs w:val="20"/>
        </w:rPr>
        <w:t xml:space="preserve"> binding-site prediction, pocket detection, ensemble methods, reciprocal rank fusion, Bayesian </w:t>
      </w:r>
      <w:proofErr w:type="spellStart"/>
      <w:r w:rsidRPr="00C65925">
        <w:rPr>
          <w:sz w:val="20"/>
          <w:szCs w:val="20"/>
        </w:rPr>
        <w:t>optimisation</w:t>
      </w:r>
      <w:proofErr w:type="spellEnd"/>
      <w:r w:rsidRPr="00C65925">
        <w:rPr>
          <w:sz w:val="20"/>
          <w:szCs w:val="20"/>
        </w:rPr>
        <w:t xml:space="preserve">, drug discovery, </w:t>
      </w:r>
      <w:proofErr w:type="spellStart"/>
      <w:r w:rsidRPr="00C65925">
        <w:rPr>
          <w:sz w:val="20"/>
          <w:szCs w:val="20"/>
        </w:rPr>
        <w:t>fpocket</w:t>
      </w:r>
      <w:proofErr w:type="spellEnd"/>
      <w:r w:rsidRPr="00C65925">
        <w:rPr>
          <w:sz w:val="20"/>
          <w:szCs w:val="20"/>
        </w:rPr>
        <w:t>, P2Rank, PUResNetV2.0, COACH420, HOLO4K</w:t>
      </w:r>
    </w:p>
    <w:p w14:paraId="467CC73C" w14:textId="77777777" w:rsidR="00946266" w:rsidRPr="00C65925" w:rsidRDefault="00946266" w:rsidP="00C65925">
      <w:pPr>
        <w:pStyle w:val="HorizontalLine"/>
        <w:spacing w:after="0"/>
        <w:rPr>
          <w:sz w:val="20"/>
          <w:szCs w:val="20"/>
        </w:rPr>
      </w:pPr>
    </w:p>
    <w:p w14:paraId="3BF42B2E" w14:textId="77777777" w:rsidR="00946266" w:rsidRPr="00C65925" w:rsidRDefault="00000000" w:rsidP="00C65925">
      <w:pPr>
        <w:pStyle w:val="Heading2"/>
        <w:spacing w:after="0"/>
        <w:rPr>
          <w:sz w:val="20"/>
          <w:szCs w:val="20"/>
        </w:rPr>
      </w:pPr>
      <w:r w:rsidRPr="00C65925">
        <w:rPr>
          <w:sz w:val="20"/>
          <w:szCs w:val="20"/>
        </w:rPr>
        <w:t>Abstract</w:t>
      </w:r>
    </w:p>
    <w:p w14:paraId="21294A25" w14:textId="77777777" w:rsidR="00946266" w:rsidRPr="00C65925" w:rsidRDefault="00000000" w:rsidP="00C65925">
      <w:pPr>
        <w:pStyle w:val="BodyText"/>
        <w:spacing w:after="0"/>
        <w:rPr>
          <w:sz w:val="20"/>
          <w:szCs w:val="20"/>
        </w:rPr>
      </w:pPr>
      <w:r w:rsidRPr="00C65925">
        <w:rPr>
          <w:sz w:val="20"/>
          <w:szCs w:val="20"/>
        </w:rPr>
        <w:t xml:space="preserve">Accurate identification of protein binding sites from structure is a critical step in structure-based drug discovery. Existing pocket detectors — geometric, machine-learning, and deep-learning — each exhibit characteristic failure modes on distinct protein classes. We present </w:t>
      </w:r>
      <w:r w:rsidRPr="00C65925">
        <w:rPr>
          <w:b/>
          <w:sz w:val="20"/>
          <w:szCs w:val="20"/>
        </w:rPr>
        <w:t xml:space="preserve">SALIDOCK </w:t>
      </w:r>
      <w:proofErr w:type="spellStart"/>
      <w:r w:rsidRPr="00C65925">
        <w:rPr>
          <w:b/>
          <w:sz w:val="20"/>
          <w:szCs w:val="20"/>
        </w:rPr>
        <w:t>wRRF</w:t>
      </w:r>
      <w:proofErr w:type="spellEnd"/>
      <w:r w:rsidRPr="00C65925">
        <w:rPr>
          <w:sz w:val="20"/>
          <w:szCs w:val="20"/>
        </w:rPr>
        <w:t xml:space="preserve">, a consensus pipeline that fuses predictions from three complementary tools — </w:t>
      </w:r>
      <w:proofErr w:type="spellStart"/>
      <w:r w:rsidRPr="00C65925">
        <w:rPr>
          <w:sz w:val="20"/>
          <w:szCs w:val="20"/>
        </w:rPr>
        <w:t>fpocket</w:t>
      </w:r>
      <w:proofErr w:type="spellEnd"/>
      <w:r w:rsidRPr="00C65925">
        <w:rPr>
          <w:sz w:val="20"/>
          <w:szCs w:val="20"/>
        </w:rPr>
        <w:t>, P2Rank, and PUResNetV2.0 — via Weighted Reciprocal Rank Fusion (</w:t>
      </w:r>
      <w:proofErr w:type="spellStart"/>
      <w:r w:rsidRPr="00C65925">
        <w:rPr>
          <w:sz w:val="20"/>
          <w:szCs w:val="20"/>
        </w:rPr>
        <w:t>wRRF</w:t>
      </w:r>
      <w:proofErr w:type="spellEnd"/>
      <w:r w:rsidRPr="00C65925">
        <w:rPr>
          <w:sz w:val="20"/>
          <w:szCs w:val="20"/>
        </w:rPr>
        <w:t xml:space="preserve">) with tool weights determined by Bayesian </w:t>
      </w:r>
      <w:proofErr w:type="spellStart"/>
      <w:r w:rsidRPr="00C65925">
        <w:rPr>
          <w:sz w:val="20"/>
          <w:szCs w:val="20"/>
        </w:rPr>
        <w:t>optimisation</w:t>
      </w:r>
      <w:proofErr w:type="spellEnd"/>
      <w:r w:rsidRPr="00C65925">
        <w:rPr>
          <w:sz w:val="20"/>
          <w:szCs w:val="20"/>
        </w:rPr>
        <w:t xml:space="preserve"> using the Tree-structured Parzen Estimator (200 trials, 5-fold family-stratified cross-validation). The pipeline is evaluated on five independent benchmark datasets comprising </w:t>
      </w:r>
      <w:r w:rsidRPr="00C65925">
        <w:rPr>
          <w:b/>
          <w:sz w:val="20"/>
          <w:szCs w:val="20"/>
        </w:rPr>
        <w:t>10,418 protein–ligand complexes</w:t>
      </w:r>
      <w:r w:rsidRPr="00C65925">
        <w:rPr>
          <w:sz w:val="20"/>
          <w:szCs w:val="20"/>
        </w:rPr>
        <w:t xml:space="preserve">, with strict controls for training-set overlap. The </w:t>
      </w:r>
      <w:proofErr w:type="spellStart"/>
      <w:r w:rsidRPr="00C65925">
        <w:rPr>
          <w:sz w:val="20"/>
          <w:szCs w:val="20"/>
        </w:rPr>
        <w:t>wRRF</w:t>
      </w:r>
      <w:proofErr w:type="spellEnd"/>
      <w:r w:rsidRPr="00C65925">
        <w:rPr>
          <w:sz w:val="20"/>
          <w:szCs w:val="20"/>
        </w:rPr>
        <w:t xml:space="preserve"> consensus achieves DCA@4Å top-1 success rates of </w:t>
      </w:r>
      <w:r w:rsidRPr="00C65925">
        <w:rPr>
          <w:b/>
          <w:sz w:val="20"/>
          <w:szCs w:val="20"/>
        </w:rPr>
        <w:t>60.09%</w:t>
      </w:r>
      <w:r w:rsidRPr="00C65925">
        <w:rPr>
          <w:sz w:val="20"/>
          <w:szCs w:val="20"/>
        </w:rPr>
        <w:t xml:space="preserve"> on COACH420-298, </w:t>
      </w:r>
      <w:r w:rsidRPr="00C65925">
        <w:rPr>
          <w:b/>
          <w:sz w:val="20"/>
          <w:szCs w:val="20"/>
        </w:rPr>
        <w:t>66.76%</w:t>
      </w:r>
      <w:r w:rsidRPr="00C65925">
        <w:rPr>
          <w:sz w:val="20"/>
          <w:szCs w:val="20"/>
        </w:rPr>
        <w:t xml:space="preserve"> on JOINED-560, </w:t>
      </w:r>
      <w:r w:rsidRPr="00C65925">
        <w:rPr>
          <w:b/>
          <w:sz w:val="20"/>
          <w:szCs w:val="20"/>
        </w:rPr>
        <w:t>60.47%</w:t>
      </w:r>
      <w:r w:rsidRPr="00C65925">
        <w:rPr>
          <w:sz w:val="20"/>
          <w:szCs w:val="20"/>
        </w:rPr>
        <w:t xml:space="preserve"> on </w:t>
      </w:r>
      <w:proofErr w:type="spellStart"/>
      <w:r w:rsidRPr="00C65925">
        <w:rPr>
          <w:sz w:val="20"/>
          <w:szCs w:val="20"/>
        </w:rPr>
        <w:t>sc</w:t>
      </w:r>
      <w:proofErr w:type="spellEnd"/>
      <w:r w:rsidRPr="00C65925">
        <w:rPr>
          <w:sz w:val="20"/>
          <w:szCs w:val="20"/>
        </w:rPr>
        <w:t xml:space="preserve">-PDB (validation), and </w:t>
      </w:r>
      <w:r w:rsidRPr="00C65925">
        <w:rPr>
          <w:b/>
          <w:sz w:val="20"/>
          <w:szCs w:val="20"/>
        </w:rPr>
        <w:t>74.21%</w:t>
      </w:r>
      <w:r w:rsidRPr="00C65925">
        <w:rPr>
          <w:sz w:val="20"/>
          <w:szCs w:val="20"/>
        </w:rPr>
        <w:t xml:space="preserve"> on HOLO4K, improving over the best individual tool by up to </w:t>
      </w:r>
      <w:r w:rsidRPr="00C65925">
        <w:rPr>
          <w:b/>
          <w:sz w:val="20"/>
          <w:szCs w:val="20"/>
        </w:rPr>
        <w:t>+5.86 percentage points</w:t>
      </w:r>
      <w:r w:rsidRPr="00C65925">
        <w:rPr>
          <w:sz w:val="20"/>
          <w:szCs w:val="20"/>
        </w:rPr>
        <w:t xml:space="preserve"> at top-1 and up to </w:t>
      </w:r>
      <w:r w:rsidRPr="00C65925">
        <w:rPr>
          <w:b/>
          <w:sz w:val="20"/>
          <w:szCs w:val="20"/>
        </w:rPr>
        <w:t>+8.15 percentage points</w:t>
      </w:r>
      <w:r w:rsidRPr="00C65925">
        <w:rPr>
          <w:sz w:val="20"/>
          <w:szCs w:val="20"/>
        </w:rPr>
        <w:t xml:space="preserve"> at top-5. At top-5, the consensus is the best-performing method on all five primary datasets without exception.</w:t>
      </w:r>
    </w:p>
    <w:p w14:paraId="480E3D64" w14:textId="77777777" w:rsidR="00946266" w:rsidRPr="00C65925" w:rsidRDefault="00946266" w:rsidP="00C65925">
      <w:pPr>
        <w:pStyle w:val="HorizontalLine"/>
        <w:spacing w:after="0"/>
        <w:rPr>
          <w:sz w:val="20"/>
          <w:szCs w:val="20"/>
        </w:rPr>
      </w:pPr>
    </w:p>
    <w:p w14:paraId="6555F7E6" w14:textId="77777777" w:rsidR="00946266" w:rsidRPr="00C65925" w:rsidRDefault="00000000" w:rsidP="00C65925">
      <w:pPr>
        <w:pStyle w:val="Heading2"/>
        <w:spacing w:after="0"/>
        <w:rPr>
          <w:sz w:val="20"/>
          <w:szCs w:val="20"/>
        </w:rPr>
      </w:pPr>
      <w:r w:rsidRPr="00C65925">
        <w:rPr>
          <w:sz w:val="20"/>
          <w:szCs w:val="20"/>
        </w:rPr>
        <w:t>1. Introduction</w:t>
      </w:r>
    </w:p>
    <w:p w14:paraId="2E1412D7" w14:textId="77777777" w:rsidR="00946266" w:rsidRPr="00C65925" w:rsidRDefault="00000000" w:rsidP="00C65925">
      <w:pPr>
        <w:pStyle w:val="BodyText"/>
        <w:spacing w:after="0"/>
        <w:rPr>
          <w:sz w:val="20"/>
          <w:szCs w:val="20"/>
        </w:rPr>
      </w:pPr>
      <w:r w:rsidRPr="00C65925">
        <w:rPr>
          <w:sz w:val="20"/>
          <w:szCs w:val="20"/>
        </w:rPr>
        <w:t>Binding-site prediction — the task of locating ligand-accessible cavities on a protein surface given only the protein structure — is a foundational problem in computational drug discovery. High-quality predictions enable blind docking studies, target identification in orphan proteins, and selectivity profiling across related targets.</w:t>
      </w:r>
    </w:p>
    <w:p w14:paraId="5323853E" w14:textId="77777777" w:rsidR="00946266" w:rsidRPr="00C65925" w:rsidRDefault="00000000" w:rsidP="00C65925">
      <w:pPr>
        <w:pStyle w:val="BodyText"/>
        <w:spacing w:after="0"/>
        <w:rPr>
          <w:sz w:val="20"/>
          <w:szCs w:val="20"/>
        </w:rPr>
      </w:pPr>
      <w:r w:rsidRPr="00C65925">
        <w:rPr>
          <w:sz w:val="20"/>
          <w:szCs w:val="20"/>
        </w:rPr>
        <w:t>The field has produced three structurally distinct families of predictors:</w:t>
      </w:r>
    </w:p>
    <w:p w14:paraId="14BB6BC6" w14:textId="77777777" w:rsidR="00946266" w:rsidRPr="00C65925" w:rsidRDefault="00000000" w:rsidP="00C65925">
      <w:pPr>
        <w:pStyle w:val="BodyText"/>
        <w:spacing w:after="0"/>
        <w:rPr>
          <w:sz w:val="20"/>
          <w:szCs w:val="20"/>
        </w:rPr>
      </w:pPr>
      <w:r w:rsidRPr="00C65925">
        <w:rPr>
          <w:b/>
          <w:sz w:val="20"/>
          <w:szCs w:val="20"/>
        </w:rPr>
        <w:t>(</w:t>
      </w:r>
      <w:proofErr w:type="spellStart"/>
      <w:r w:rsidRPr="00C65925">
        <w:rPr>
          <w:b/>
          <w:sz w:val="20"/>
          <w:szCs w:val="20"/>
        </w:rPr>
        <w:t>i</w:t>
      </w:r>
      <w:proofErr w:type="spellEnd"/>
      <w:r w:rsidRPr="00C65925">
        <w:rPr>
          <w:b/>
          <w:sz w:val="20"/>
          <w:szCs w:val="20"/>
        </w:rPr>
        <w:t>) Geometric methods</w:t>
      </w:r>
      <w:r w:rsidRPr="00C65925">
        <w:rPr>
          <w:sz w:val="20"/>
          <w:szCs w:val="20"/>
        </w:rPr>
        <w:t xml:space="preserve"> represent the earliest class. </w:t>
      </w:r>
      <w:proofErr w:type="spellStart"/>
      <w:r w:rsidRPr="00C65925">
        <w:rPr>
          <w:sz w:val="20"/>
          <w:szCs w:val="20"/>
        </w:rPr>
        <w:t>fpocket</w:t>
      </w:r>
      <w:proofErr w:type="spellEnd"/>
      <w:r w:rsidRPr="00C65925">
        <w:rPr>
          <w:sz w:val="20"/>
          <w:szCs w:val="20"/>
        </w:rPr>
        <w:t xml:space="preserve"> (</w:t>
      </w:r>
      <w:hyperlink w:anchor="7-references">
        <w:r w:rsidRPr="00C65925">
          <w:rPr>
            <w:rStyle w:val="Hyperlink"/>
            <w:sz w:val="20"/>
            <w:szCs w:val="20"/>
          </w:rPr>
          <w:t>Le Guilloux et al., 2009</w:t>
        </w:r>
      </w:hyperlink>
      <w:r w:rsidRPr="00C65925">
        <w:rPr>
          <w:sz w:val="20"/>
          <w:szCs w:val="20"/>
        </w:rPr>
        <w:t>) rolls Voronoi alpha-spheres across the protein surface, identifying regions of high sphere density as candidate pockets. It is fast, requires no training data, and produces high recall — but its precision is limited by an inability to distinguish druggable from undruggable cavities.</w:t>
      </w:r>
    </w:p>
    <w:p w14:paraId="75225302" w14:textId="77777777" w:rsidR="00946266" w:rsidRPr="00C65925" w:rsidRDefault="00000000" w:rsidP="00C65925">
      <w:pPr>
        <w:pStyle w:val="BodyText"/>
        <w:spacing w:after="0"/>
        <w:rPr>
          <w:sz w:val="20"/>
          <w:szCs w:val="20"/>
        </w:rPr>
      </w:pPr>
      <w:r w:rsidRPr="00C65925">
        <w:rPr>
          <w:b/>
          <w:sz w:val="20"/>
          <w:szCs w:val="20"/>
        </w:rPr>
        <w:t>(ii) Machine-learning surface methods</w:t>
      </w:r>
      <w:r w:rsidRPr="00C65925">
        <w:rPr>
          <w:sz w:val="20"/>
          <w:szCs w:val="20"/>
        </w:rPr>
        <w:t xml:space="preserve"> use physicochemical features computed at surface grid points as input to a statistical learner. P2Rank (</w:t>
      </w:r>
      <w:proofErr w:type="spellStart"/>
      <w:r w:rsidRPr="00C65925">
        <w:rPr>
          <w:sz w:val="20"/>
          <w:szCs w:val="20"/>
        </w:rPr>
        <w:fldChar w:fldCharType="begin"/>
      </w:r>
      <w:r w:rsidRPr="00C65925">
        <w:rPr>
          <w:sz w:val="20"/>
          <w:szCs w:val="20"/>
        </w:rPr>
        <w:instrText>HYPERLINK \l "7-references" \h</w:instrText>
      </w:r>
      <w:r w:rsidRPr="00C65925">
        <w:rPr>
          <w:sz w:val="20"/>
          <w:szCs w:val="20"/>
        </w:rPr>
      </w:r>
      <w:r w:rsidRPr="00C65925">
        <w:rPr>
          <w:sz w:val="20"/>
          <w:szCs w:val="20"/>
        </w:rPr>
        <w:fldChar w:fldCharType="separate"/>
      </w:r>
      <w:r w:rsidRPr="00C65925">
        <w:rPr>
          <w:rStyle w:val="Hyperlink"/>
          <w:sz w:val="20"/>
          <w:szCs w:val="20"/>
        </w:rPr>
        <w:t>Krivák</w:t>
      </w:r>
      <w:proofErr w:type="spellEnd"/>
      <w:r w:rsidRPr="00C65925">
        <w:rPr>
          <w:rStyle w:val="Hyperlink"/>
          <w:sz w:val="20"/>
          <w:szCs w:val="20"/>
        </w:rPr>
        <w:t xml:space="preserve"> &amp; </w:t>
      </w:r>
      <w:proofErr w:type="spellStart"/>
      <w:r w:rsidRPr="00C65925">
        <w:rPr>
          <w:rStyle w:val="Hyperlink"/>
          <w:sz w:val="20"/>
          <w:szCs w:val="20"/>
        </w:rPr>
        <w:t>Hoksza</w:t>
      </w:r>
      <w:proofErr w:type="spellEnd"/>
      <w:r w:rsidRPr="00C65925">
        <w:rPr>
          <w:rStyle w:val="Hyperlink"/>
          <w:sz w:val="20"/>
          <w:szCs w:val="20"/>
        </w:rPr>
        <w:t>, 2018</w:t>
      </w:r>
      <w:r w:rsidRPr="00C65925">
        <w:rPr>
          <w:sz w:val="20"/>
          <w:szCs w:val="20"/>
        </w:rPr>
        <w:fldChar w:fldCharType="end"/>
      </w:r>
      <w:r w:rsidRPr="00C65925">
        <w:rPr>
          <w:sz w:val="20"/>
          <w:szCs w:val="20"/>
        </w:rPr>
        <w:t>) trains a random forest on solvent-accessible surface points annotated with hydrophobicity, electrostatics, and secondary structure features. It substantially outperforms geometric methods on COACH420 and remains a strong baseline.</w:t>
      </w:r>
    </w:p>
    <w:p w14:paraId="40D769E4" w14:textId="77777777" w:rsidR="00946266" w:rsidRPr="00C65925" w:rsidRDefault="00000000" w:rsidP="00C65925">
      <w:pPr>
        <w:pStyle w:val="BodyText"/>
        <w:spacing w:after="0"/>
        <w:rPr>
          <w:sz w:val="20"/>
          <w:szCs w:val="20"/>
        </w:rPr>
      </w:pPr>
      <w:r w:rsidRPr="00C65925">
        <w:rPr>
          <w:b/>
          <w:sz w:val="20"/>
          <w:szCs w:val="20"/>
        </w:rPr>
        <w:t>(iii) Deep-learning volumetric methods</w:t>
      </w:r>
      <w:r w:rsidRPr="00C65925">
        <w:rPr>
          <w:sz w:val="20"/>
          <w:szCs w:val="20"/>
        </w:rPr>
        <w:t xml:space="preserve"> </w:t>
      </w:r>
      <w:proofErr w:type="spellStart"/>
      <w:r w:rsidRPr="00C65925">
        <w:rPr>
          <w:sz w:val="20"/>
          <w:szCs w:val="20"/>
        </w:rPr>
        <w:t>voxelise</w:t>
      </w:r>
      <w:proofErr w:type="spellEnd"/>
      <w:r w:rsidRPr="00C65925">
        <w:rPr>
          <w:sz w:val="20"/>
          <w:szCs w:val="20"/>
        </w:rPr>
        <w:t xml:space="preserve"> the protein's atomic density field and apply 3D convolutional networks trained end-to-end. PUResNetV2.0 (</w:t>
      </w:r>
      <w:hyperlink w:anchor="7-references">
        <w:r w:rsidRPr="00C65925">
          <w:rPr>
            <w:rStyle w:val="Hyperlink"/>
            <w:sz w:val="20"/>
            <w:szCs w:val="20"/>
          </w:rPr>
          <w:t>Kandel et al., 2021</w:t>
        </w:r>
      </w:hyperlink>
      <w:r w:rsidRPr="00C65925">
        <w:rPr>
          <w:sz w:val="20"/>
          <w:szCs w:val="20"/>
        </w:rPr>
        <w:t>) employs a sparse U-Net (</w:t>
      </w:r>
      <w:proofErr w:type="spellStart"/>
      <w:r w:rsidRPr="00C65925">
        <w:rPr>
          <w:sz w:val="20"/>
          <w:szCs w:val="20"/>
        </w:rPr>
        <w:t>MinkowskiEngine</w:t>
      </w:r>
      <w:proofErr w:type="spellEnd"/>
      <w:r w:rsidRPr="00C65925">
        <w:rPr>
          <w:sz w:val="20"/>
          <w:szCs w:val="20"/>
        </w:rPr>
        <w:t xml:space="preserve">) trained on </w:t>
      </w:r>
      <w:proofErr w:type="spellStart"/>
      <w:r w:rsidRPr="00C65925">
        <w:rPr>
          <w:sz w:val="20"/>
          <w:szCs w:val="20"/>
        </w:rPr>
        <w:t>sc</w:t>
      </w:r>
      <w:proofErr w:type="spellEnd"/>
      <w:r w:rsidRPr="00C65925">
        <w:rPr>
          <w:sz w:val="20"/>
          <w:szCs w:val="20"/>
        </w:rPr>
        <w:t>-PDB. By operating volumetrically rather than on the surface, it is more invariant to protein size, burial depth, and chain multiplicity.</w:t>
      </w:r>
    </w:p>
    <w:p w14:paraId="2306148A" w14:textId="77777777" w:rsidR="00946266" w:rsidRPr="00C65925" w:rsidRDefault="00000000" w:rsidP="00C65925">
      <w:pPr>
        <w:pStyle w:val="BodyText"/>
        <w:spacing w:after="0"/>
        <w:rPr>
          <w:sz w:val="20"/>
          <w:szCs w:val="20"/>
        </w:rPr>
      </w:pPr>
      <w:r w:rsidRPr="00C65925">
        <w:rPr>
          <w:sz w:val="20"/>
          <w:szCs w:val="20"/>
        </w:rPr>
        <w:t>Each family has documented failure modes the others do not share. Geometric methods struggle with buried or narrow sites; surface ML methods struggle with large multi-chain assemblies; deep-learning methods are biased toward their training distribution (</w:t>
      </w:r>
      <w:proofErr w:type="spellStart"/>
      <w:r w:rsidRPr="00C65925">
        <w:rPr>
          <w:sz w:val="20"/>
          <w:szCs w:val="20"/>
        </w:rPr>
        <w:t>sc</w:t>
      </w:r>
      <w:proofErr w:type="spellEnd"/>
      <w:r w:rsidRPr="00C65925">
        <w:rPr>
          <w:sz w:val="20"/>
          <w:szCs w:val="20"/>
        </w:rPr>
        <w:t>-PDB drug-like ligands). This complementarity motivates a principled ensemble.</w:t>
      </w:r>
    </w:p>
    <w:p w14:paraId="3B4EBB43" w14:textId="77777777" w:rsidR="00946266" w:rsidRPr="00C65925" w:rsidRDefault="00000000" w:rsidP="00C65925">
      <w:pPr>
        <w:pStyle w:val="BodyText"/>
        <w:spacing w:after="0"/>
        <w:rPr>
          <w:sz w:val="20"/>
          <w:szCs w:val="20"/>
        </w:rPr>
      </w:pPr>
      <w:r w:rsidRPr="00C65925">
        <w:rPr>
          <w:sz w:val="20"/>
          <w:szCs w:val="20"/>
        </w:rPr>
        <w:t>We make the following contributions:</w:t>
      </w:r>
    </w:p>
    <w:p w14:paraId="5672DDF8" w14:textId="77777777" w:rsidR="00946266" w:rsidRPr="00C65925" w:rsidRDefault="00000000" w:rsidP="00C65925">
      <w:pPr>
        <w:pStyle w:val="BodyText"/>
        <w:numPr>
          <w:ilvl w:val="0"/>
          <w:numId w:val="2"/>
        </w:numPr>
        <w:tabs>
          <w:tab w:val="left" w:pos="709"/>
        </w:tabs>
        <w:spacing w:after="0"/>
        <w:rPr>
          <w:sz w:val="20"/>
          <w:szCs w:val="20"/>
        </w:rPr>
      </w:pPr>
      <w:r w:rsidRPr="00C65925">
        <w:rPr>
          <w:sz w:val="20"/>
          <w:szCs w:val="20"/>
        </w:rPr>
        <w:t>A three-tool consensus pipeline (</w:t>
      </w:r>
      <w:proofErr w:type="spellStart"/>
      <w:r w:rsidRPr="00C65925">
        <w:rPr>
          <w:sz w:val="20"/>
          <w:szCs w:val="20"/>
        </w:rPr>
        <w:t>fpocket</w:t>
      </w:r>
      <w:proofErr w:type="spellEnd"/>
      <w:r w:rsidRPr="00C65925">
        <w:rPr>
          <w:sz w:val="20"/>
          <w:szCs w:val="20"/>
        </w:rPr>
        <w:t xml:space="preserve"> + P2Rank + PUResNetV2.0) using greedy spatial clustering and Weighted Reciprocal Rank Fusion.</w:t>
      </w:r>
    </w:p>
    <w:p w14:paraId="0FBA4AC3" w14:textId="77777777" w:rsidR="00946266" w:rsidRPr="00C65925" w:rsidRDefault="00000000" w:rsidP="00C65925">
      <w:pPr>
        <w:pStyle w:val="BodyText"/>
        <w:numPr>
          <w:ilvl w:val="0"/>
          <w:numId w:val="2"/>
        </w:numPr>
        <w:tabs>
          <w:tab w:val="left" w:pos="709"/>
        </w:tabs>
        <w:spacing w:after="0"/>
        <w:rPr>
          <w:sz w:val="20"/>
          <w:szCs w:val="20"/>
        </w:rPr>
      </w:pPr>
      <w:r w:rsidRPr="00C65925">
        <w:rPr>
          <w:sz w:val="20"/>
          <w:szCs w:val="20"/>
        </w:rPr>
        <w:t xml:space="preserve">Data-driven weight determination via Bayesian </w:t>
      </w:r>
      <w:proofErr w:type="spellStart"/>
      <w:r w:rsidRPr="00C65925">
        <w:rPr>
          <w:sz w:val="20"/>
          <w:szCs w:val="20"/>
        </w:rPr>
        <w:t>optimisation</w:t>
      </w:r>
      <w:proofErr w:type="spellEnd"/>
      <w:r w:rsidRPr="00C65925">
        <w:rPr>
          <w:sz w:val="20"/>
          <w:szCs w:val="20"/>
        </w:rPr>
        <w:t xml:space="preserve"> with 5-fold family-stratified cross-validation, avoiding data leakage from training-set overlap.</w:t>
      </w:r>
    </w:p>
    <w:p w14:paraId="78D2E23E" w14:textId="77777777" w:rsidR="00946266" w:rsidRPr="00C65925" w:rsidRDefault="00000000" w:rsidP="00C65925">
      <w:pPr>
        <w:pStyle w:val="BodyText"/>
        <w:numPr>
          <w:ilvl w:val="0"/>
          <w:numId w:val="2"/>
        </w:numPr>
        <w:tabs>
          <w:tab w:val="left" w:pos="709"/>
        </w:tabs>
        <w:spacing w:after="0"/>
        <w:rPr>
          <w:sz w:val="20"/>
          <w:szCs w:val="20"/>
        </w:rPr>
      </w:pPr>
      <w:r w:rsidRPr="00C65925">
        <w:rPr>
          <w:sz w:val="20"/>
          <w:szCs w:val="20"/>
        </w:rPr>
        <w:t xml:space="preserve">A comprehensive evaluation across six benchmark datasets (five primary, one supplementary) </w:t>
      </w:r>
      <w:proofErr w:type="spellStart"/>
      <w:r w:rsidRPr="00C65925">
        <w:rPr>
          <w:sz w:val="20"/>
          <w:szCs w:val="20"/>
        </w:rPr>
        <w:t>totalling</w:t>
      </w:r>
      <w:proofErr w:type="spellEnd"/>
      <w:r w:rsidRPr="00C65925">
        <w:rPr>
          <w:sz w:val="20"/>
          <w:szCs w:val="20"/>
        </w:rPr>
        <w:t xml:space="preserve"> up to 10,418 protein–ligand complexes per comparison.</w:t>
      </w:r>
    </w:p>
    <w:p w14:paraId="4D3E68B2" w14:textId="77777777" w:rsidR="00946266" w:rsidRPr="00C65925" w:rsidRDefault="00000000" w:rsidP="00C65925">
      <w:pPr>
        <w:pStyle w:val="BodyText"/>
        <w:numPr>
          <w:ilvl w:val="0"/>
          <w:numId w:val="2"/>
        </w:numPr>
        <w:tabs>
          <w:tab w:val="left" w:pos="709"/>
        </w:tabs>
        <w:spacing w:after="0"/>
        <w:rPr>
          <w:sz w:val="20"/>
          <w:szCs w:val="20"/>
        </w:rPr>
      </w:pPr>
      <w:r w:rsidRPr="00C65925">
        <w:rPr>
          <w:sz w:val="20"/>
          <w:szCs w:val="20"/>
        </w:rPr>
        <w:t>Validated improvements over every individual constituent method at top-5 on all primary benchmarks.</w:t>
      </w:r>
    </w:p>
    <w:p w14:paraId="6E435E63" w14:textId="77777777" w:rsidR="00946266" w:rsidRPr="00C65925" w:rsidRDefault="00946266" w:rsidP="00C65925">
      <w:pPr>
        <w:pStyle w:val="HorizontalLine"/>
        <w:spacing w:after="0"/>
        <w:rPr>
          <w:sz w:val="20"/>
          <w:szCs w:val="20"/>
        </w:rPr>
      </w:pPr>
    </w:p>
    <w:p w14:paraId="2988E11F" w14:textId="77777777" w:rsidR="00946266" w:rsidRPr="00C65925" w:rsidRDefault="00000000" w:rsidP="00C65925">
      <w:pPr>
        <w:pStyle w:val="Heading2"/>
        <w:spacing w:after="0"/>
        <w:rPr>
          <w:sz w:val="20"/>
          <w:szCs w:val="20"/>
        </w:rPr>
      </w:pPr>
      <w:r w:rsidRPr="00C65925">
        <w:rPr>
          <w:sz w:val="20"/>
          <w:szCs w:val="20"/>
        </w:rPr>
        <w:t>2. Methods</w:t>
      </w:r>
    </w:p>
    <w:p w14:paraId="03311E22" w14:textId="77777777" w:rsidR="00946266" w:rsidRPr="00C65925" w:rsidRDefault="00000000" w:rsidP="00C65925">
      <w:pPr>
        <w:pStyle w:val="Heading3"/>
        <w:spacing w:after="0"/>
        <w:rPr>
          <w:sz w:val="20"/>
          <w:szCs w:val="20"/>
        </w:rPr>
      </w:pPr>
      <w:r w:rsidRPr="00C65925">
        <w:rPr>
          <w:sz w:val="20"/>
          <w:szCs w:val="20"/>
        </w:rPr>
        <w:t>2.1 Benchmark Datasets</w:t>
      </w:r>
    </w:p>
    <w:p w14:paraId="0E5DB6DA" w14:textId="77777777" w:rsidR="00946266" w:rsidRPr="00C65925" w:rsidRDefault="00000000" w:rsidP="00C65925">
      <w:pPr>
        <w:pStyle w:val="BodyText"/>
        <w:spacing w:after="0"/>
        <w:rPr>
          <w:sz w:val="20"/>
          <w:szCs w:val="20"/>
        </w:rPr>
      </w:pPr>
      <w:r w:rsidRPr="00C65925">
        <w:rPr>
          <w:sz w:val="20"/>
          <w:szCs w:val="20"/>
        </w:rPr>
        <w:t xml:space="preserve">All datasets use the </w:t>
      </w:r>
      <w:r w:rsidRPr="00C65925">
        <w:rPr>
          <w:b/>
          <w:sz w:val="20"/>
          <w:szCs w:val="20"/>
        </w:rPr>
        <w:t>DCA@4Å</w:t>
      </w:r>
      <w:r w:rsidRPr="00C65925">
        <w:rPr>
          <w:sz w:val="20"/>
          <w:szCs w:val="20"/>
        </w:rPr>
        <w:t xml:space="preserve"> success criterion. Ground-truth binding-site </w:t>
      </w:r>
      <w:proofErr w:type="spellStart"/>
      <w:r w:rsidRPr="00C65925">
        <w:rPr>
          <w:sz w:val="20"/>
          <w:szCs w:val="20"/>
        </w:rPr>
        <w:t>centres</w:t>
      </w:r>
      <w:proofErr w:type="spellEnd"/>
      <w:r w:rsidRPr="00C65925">
        <w:rPr>
          <w:sz w:val="20"/>
          <w:szCs w:val="20"/>
        </w:rPr>
        <w:t xml:space="preserve"> are the 3D centroids of all non-hydrogen atoms of each bound ligand, extracted from HETATM records subject to:</w:t>
      </w:r>
    </w:p>
    <w:p w14:paraId="3C3C7B07" w14:textId="77777777" w:rsidR="00946266" w:rsidRPr="00C65925" w:rsidRDefault="00000000" w:rsidP="00C65925">
      <w:pPr>
        <w:pStyle w:val="BodyText"/>
        <w:numPr>
          <w:ilvl w:val="0"/>
          <w:numId w:val="3"/>
        </w:numPr>
        <w:tabs>
          <w:tab w:val="left" w:pos="709"/>
        </w:tabs>
        <w:spacing w:after="0"/>
        <w:rPr>
          <w:sz w:val="20"/>
          <w:szCs w:val="20"/>
        </w:rPr>
      </w:pPr>
      <w:r w:rsidRPr="00C65925">
        <w:rPr>
          <w:sz w:val="20"/>
          <w:szCs w:val="20"/>
        </w:rPr>
        <w:t>Minimum 5 heavy atoms (excludes atomic ions and very small fragments)</w:t>
      </w:r>
    </w:p>
    <w:p w14:paraId="77487E00" w14:textId="77777777" w:rsidR="00946266" w:rsidRPr="00C65925" w:rsidRDefault="00000000" w:rsidP="00C65925">
      <w:pPr>
        <w:pStyle w:val="BodyText"/>
        <w:numPr>
          <w:ilvl w:val="0"/>
          <w:numId w:val="3"/>
        </w:numPr>
        <w:tabs>
          <w:tab w:val="left" w:pos="709"/>
        </w:tabs>
        <w:spacing w:after="0"/>
        <w:rPr>
          <w:sz w:val="20"/>
          <w:szCs w:val="20"/>
        </w:rPr>
      </w:pPr>
      <w:r w:rsidRPr="00C65925">
        <w:rPr>
          <w:sz w:val="20"/>
          <w:szCs w:val="20"/>
        </w:rPr>
        <w:t>Exclusion of water (HOH, WAT, DOD), common buffer molecules (SO₄, PO₄, GOL, EDO, PEG), and alkali/alkaline-earth/transition metals when occurring as isolated single-atom records</w:t>
      </w:r>
    </w:p>
    <w:p w14:paraId="3316CAA0" w14:textId="77777777" w:rsidR="00946266" w:rsidRPr="00C65925" w:rsidRDefault="00000000" w:rsidP="00C65925">
      <w:pPr>
        <w:pStyle w:val="BodyText"/>
        <w:spacing w:after="0"/>
        <w:rPr>
          <w:sz w:val="20"/>
          <w:szCs w:val="20"/>
        </w:rPr>
      </w:pPr>
      <w:r w:rsidRPr="00C65925">
        <w:rPr>
          <w:b/>
          <w:sz w:val="20"/>
          <w:szCs w:val="20"/>
        </w:rPr>
        <w:t>Table 1. Benchmark datasets used in this study.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946266" w:rsidRPr="00C65925" w14:paraId="0B2ABD5E" w14:textId="77777777">
        <w:trPr>
          <w:tblHeader/>
        </w:trPr>
        <w:tc>
          <w:tcPr>
            <w:tcW w:w="2409" w:type="dxa"/>
            <w:tcBorders>
              <w:top w:val="single" w:sz="4" w:space="0" w:color="000000"/>
              <w:left w:val="single" w:sz="4" w:space="0" w:color="000000"/>
              <w:bottom w:val="single" w:sz="4" w:space="0" w:color="000000"/>
            </w:tcBorders>
          </w:tcPr>
          <w:p w14:paraId="0C682316" w14:textId="77777777" w:rsidR="00946266" w:rsidRPr="00C65925" w:rsidRDefault="00000000" w:rsidP="00C65925">
            <w:pPr>
              <w:pStyle w:val="TableHeading"/>
              <w:jc w:val="left"/>
              <w:rPr>
                <w:sz w:val="20"/>
                <w:szCs w:val="20"/>
              </w:rPr>
            </w:pPr>
            <w:r w:rsidRPr="00C65925">
              <w:rPr>
                <w:sz w:val="20"/>
                <w:szCs w:val="20"/>
              </w:rPr>
              <w:t>Dataset</w:t>
            </w:r>
          </w:p>
        </w:tc>
        <w:tc>
          <w:tcPr>
            <w:tcW w:w="2410" w:type="dxa"/>
            <w:tcBorders>
              <w:top w:val="single" w:sz="4" w:space="0" w:color="000000"/>
              <w:left w:val="single" w:sz="4" w:space="0" w:color="000000"/>
              <w:bottom w:val="single" w:sz="4" w:space="0" w:color="000000"/>
            </w:tcBorders>
          </w:tcPr>
          <w:p w14:paraId="1216B6FF" w14:textId="77777777" w:rsidR="00946266" w:rsidRPr="00C65925" w:rsidRDefault="00000000" w:rsidP="00C65925">
            <w:pPr>
              <w:pStyle w:val="TableHeading"/>
              <w:rPr>
                <w:sz w:val="20"/>
                <w:szCs w:val="20"/>
              </w:rPr>
            </w:pPr>
            <w:r w:rsidRPr="00C65925">
              <w:rPr>
                <w:i/>
                <w:sz w:val="20"/>
                <w:szCs w:val="20"/>
              </w:rPr>
              <w:t>N</w:t>
            </w:r>
            <w:r w:rsidRPr="00C65925">
              <w:rPr>
                <w:sz w:val="20"/>
                <w:szCs w:val="20"/>
              </w:rPr>
              <w:t xml:space="preserve"> structures (evaluated)</w:t>
            </w:r>
          </w:p>
        </w:tc>
        <w:tc>
          <w:tcPr>
            <w:tcW w:w="2409" w:type="dxa"/>
            <w:tcBorders>
              <w:top w:val="single" w:sz="4" w:space="0" w:color="000000"/>
              <w:left w:val="single" w:sz="4" w:space="0" w:color="000000"/>
              <w:bottom w:val="single" w:sz="4" w:space="0" w:color="000000"/>
            </w:tcBorders>
          </w:tcPr>
          <w:p w14:paraId="0C770A5D" w14:textId="77777777" w:rsidR="00946266" w:rsidRPr="00C65925" w:rsidRDefault="00000000" w:rsidP="00C65925">
            <w:pPr>
              <w:pStyle w:val="TableHeading"/>
              <w:jc w:val="left"/>
              <w:rPr>
                <w:sz w:val="20"/>
                <w:szCs w:val="20"/>
              </w:rPr>
            </w:pPr>
            <w:r w:rsidRPr="00C65925">
              <w:rPr>
                <w:sz w:val="20"/>
                <w:szCs w:val="20"/>
              </w:rPr>
              <w:t>Role</w:t>
            </w:r>
          </w:p>
        </w:tc>
        <w:tc>
          <w:tcPr>
            <w:tcW w:w="2410" w:type="dxa"/>
            <w:tcBorders>
              <w:top w:val="single" w:sz="4" w:space="0" w:color="000000"/>
              <w:left w:val="single" w:sz="4" w:space="0" w:color="000000"/>
              <w:bottom w:val="single" w:sz="4" w:space="0" w:color="000000"/>
              <w:right w:val="single" w:sz="4" w:space="0" w:color="000000"/>
            </w:tcBorders>
          </w:tcPr>
          <w:p w14:paraId="4DD54E54" w14:textId="77777777" w:rsidR="00946266" w:rsidRPr="00C65925" w:rsidRDefault="00000000" w:rsidP="00C65925">
            <w:pPr>
              <w:pStyle w:val="TableHeading"/>
              <w:jc w:val="left"/>
              <w:rPr>
                <w:sz w:val="20"/>
                <w:szCs w:val="20"/>
              </w:rPr>
            </w:pPr>
            <w:r w:rsidRPr="00C65925">
              <w:rPr>
                <w:sz w:val="20"/>
                <w:szCs w:val="20"/>
              </w:rPr>
              <w:t>Leakage control</w:t>
            </w:r>
          </w:p>
        </w:tc>
      </w:tr>
      <w:tr w:rsidR="00946266" w:rsidRPr="00C65925" w14:paraId="1DFD86C7" w14:textId="77777777">
        <w:tc>
          <w:tcPr>
            <w:tcW w:w="2409" w:type="dxa"/>
            <w:tcBorders>
              <w:left w:val="single" w:sz="4" w:space="0" w:color="000000"/>
              <w:bottom w:val="single" w:sz="4" w:space="0" w:color="000000"/>
            </w:tcBorders>
          </w:tcPr>
          <w:p w14:paraId="01AF7241" w14:textId="77777777" w:rsidR="00946266" w:rsidRPr="00C65925" w:rsidRDefault="00000000" w:rsidP="00C65925">
            <w:pPr>
              <w:pStyle w:val="TableContents"/>
              <w:rPr>
                <w:sz w:val="20"/>
                <w:szCs w:val="20"/>
              </w:rPr>
            </w:pPr>
            <w:r w:rsidRPr="00C65925">
              <w:rPr>
                <w:b/>
                <w:sz w:val="20"/>
                <w:szCs w:val="20"/>
              </w:rPr>
              <w:t>COACH420 (298)</w:t>
            </w:r>
          </w:p>
        </w:tc>
        <w:tc>
          <w:tcPr>
            <w:tcW w:w="2410" w:type="dxa"/>
            <w:tcBorders>
              <w:left w:val="single" w:sz="4" w:space="0" w:color="000000"/>
              <w:bottom w:val="single" w:sz="4" w:space="0" w:color="000000"/>
            </w:tcBorders>
          </w:tcPr>
          <w:p w14:paraId="42BED672" w14:textId="77777777" w:rsidR="00946266" w:rsidRPr="00C65925" w:rsidRDefault="00000000" w:rsidP="00C65925">
            <w:pPr>
              <w:pStyle w:val="TableContents"/>
              <w:rPr>
                <w:sz w:val="20"/>
                <w:szCs w:val="20"/>
              </w:rPr>
            </w:pPr>
            <w:r w:rsidRPr="00C65925">
              <w:rPr>
                <w:sz w:val="20"/>
                <w:szCs w:val="20"/>
              </w:rPr>
              <w:t>233</w:t>
            </w:r>
          </w:p>
        </w:tc>
        <w:tc>
          <w:tcPr>
            <w:tcW w:w="2409" w:type="dxa"/>
            <w:tcBorders>
              <w:left w:val="single" w:sz="4" w:space="0" w:color="000000"/>
              <w:bottom w:val="single" w:sz="4" w:space="0" w:color="000000"/>
            </w:tcBorders>
          </w:tcPr>
          <w:p w14:paraId="2E359B0D" w14:textId="77777777" w:rsidR="00946266" w:rsidRPr="00C65925" w:rsidRDefault="00000000" w:rsidP="00C65925">
            <w:pPr>
              <w:pStyle w:val="TableContents"/>
              <w:rPr>
                <w:sz w:val="20"/>
                <w:szCs w:val="20"/>
              </w:rPr>
            </w:pPr>
            <w:r w:rsidRPr="00C65925">
              <w:rPr>
                <w:sz w:val="20"/>
                <w:szCs w:val="20"/>
              </w:rPr>
              <w:t xml:space="preserve">Primary: weight </w:t>
            </w:r>
            <w:proofErr w:type="spellStart"/>
            <w:r w:rsidRPr="00C65925">
              <w:rPr>
                <w:sz w:val="20"/>
                <w:szCs w:val="20"/>
              </w:rPr>
              <w:t>optimisation</w:t>
            </w:r>
            <w:proofErr w:type="spellEnd"/>
            <w:r w:rsidRPr="00C65925">
              <w:rPr>
                <w:sz w:val="20"/>
                <w:szCs w:val="20"/>
              </w:rPr>
              <w:t xml:space="preserve"> + held-out test</w:t>
            </w:r>
          </w:p>
        </w:tc>
        <w:tc>
          <w:tcPr>
            <w:tcW w:w="2410" w:type="dxa"/>
            <w:tcBorders>
              <w:left w:val="single" w:sz="4" w:space="0" w:color="000000"/>
              <w:bottom w:val="single" w:sz="4" w:space="0" w:color="000000"/>
              <w:right w:val="single" w:sz="4" w:space="0" w:color="000000"/>
            </w:tcBorders>
          </w:tcPr>
          <w:p w14:paraId="5989FEB7" w14:textId="77777777" w:rsidR="00946266" w:rsidRPr="00C65925" w:rsidRDefault="00000000" w:rsidP="00C65925">
            <w:pPr>
              <w:pStyle w:val="TableContents"/>
              <w:rPr>
                <w:sz w:val="20"/>
                <w:szCs w:val="20"/>
              </w:rPr>
            </w:pPr>
            <w:proofErr w:type="spellStart"/>
            <w:r w:rsidRPr="00C65925">
              <w:rPr>
                <w:sz w:val="20"/>
                <w:szCs w:val="20"/>
              </w:rPr>
              <w:t>sc</w:t>
            </w:r>
            <w:proofErr w:type="spellEnd"/>
            <w:r w:rsidRPr="00C65925">
              <w:rPr>
                <w:sz w:val="20"/>
                <w:szCs w:val="20"/>
              </w:rPr>
              <w:t>-PDB training PDBs removed</w:t>
            </w:r>
          </w:p>
        </w:tc>
      </w:tr>
      <w:tr w:rsidR="00946266" w:rsidRPr="00C65925" w14:paraId="18557D96" w14:textId="77777777">
        <w:tc>
          <w:tcPr>
            <w:tcW w:w="2409" w:type="dxa"/>
            <w:tcBorders>
              <w:left w:val="single" w:sz="4" w:space="0" w:color="000000"/>
              <w:bottom w:val="single" w:sz="4" w:space="0" w:color="000000"/>
            </w:tcBorders>
          </w:tcPr>
          <w:p w14:paraId="22284108" w14:textId="77777777" w:rsidR="00946266" w:rsidRPr="00C65925" w:rsidRDefault="00000000" w:rsidP="00C65925">
            <w:pPr>
              <w:pStyle w:val="TableContents"/>
              <w:rPr>
                <w:sz w:val="20"/>
                <w:szCs w:val="20"/>
              </w:rPr>
            </w:pPr>
            <w:r w:rsidRPr="00C65925">
              <w:rPr>
                <w:b/>
                <w:sz w:val="20"/>
                <w:szCs w:val="20"/>
              </w:rPr>
              <w:t>CHEN11</w:t>
            </w:r>
          </w:p>
        </w:tc>
        <w:tc>
          <w:tcPr>
            <w:tcW w:w="2410" w:type="dxa"/>
            <w:tcBorders>
              <w:left w:val="single" w:sz="4" w:space="0" w:color="000000"/>
              <w:bottom w:val="single" w:sz="4" w:space="0" w:color="000000"/>
            </w:tcBorders>
          </w:tcPr>
          <w:p w14:paraId="7D53A758" w14:textId="77777777" w:rsidR="00946266" w:rsidRPr="00C65925" w:rsidRDefault="00000000" w:rsidP="00C65925">
            <w:pPr>
              <w:pStyle w:val="TableContents"/>
              <w:rPr>
                <w:sz w:val="20"/>
                <w:szCs w:val="20"/>
              </w:rPr>
            </w:pPr>
            <w:r w:rsidRPr="00C65925">
              <w:rPr>
                <w:sz w:val="20"/>
                <w:szCs w:val="20"/>
              </w:rPr>
              <w:t>251</w:t>
            </w:r>
          </w:p>
        </w:tc>
        <w:tc>
          <w:tcPr>
            <w:tcW w:w="2409" w:type="dxa"/>
            <w:tcBorders>
              <w:left w:val="single" w:sz="4" w:space="0" w:color="000000"/>
              <w:bottom w:val="single" w:sz="4" w:space="0" w:color="000000"/>
            </w:tcBorders>
          </w:tcPr>
          <w:p w14:paraId="0D47DA33" w14:textId="77777777" w:rsidR="00946266" w:rsidRPr="00C65925" w:rsidRDefault="00000000" w:rsidP="00C65925">
            <w:pPr>
              <w:pStyle w:val="TableContents"/>
              <w:rPr>
                <w:sz w:val="20"/>
                <w:szCs w:val="20"/>
              </w:rPr>
            </w:pPr>
            <w:r w:rsidRPr="00C65925">
              <w:rPr>
                <w:sz w:val="20"/>
                <w:szCs w:val="20"/>
              </w:rPr>
              <w:t xml:space="preserve">Primary: </w:t>
            </w:r>
            <w:proofErr w:type="spellStart"/>
            <w:r w:rsidRPr="00C65925">
              <w:rPr>
                <w:sz w:val="20"/>
                <w:szCs w:val="20"/>
              </w:rPr>
              <w:t>generalisation</w:t>
            </w:r>
            <w:proofErr w:type="spellEnd"/>
          </w:p>
        </w:tc>
        <w:tc>
          <w:tcPr>
            <w:tcW w:w="2410" w:type="dxa"/>
            <w:tcBorders>
              <w:left w:val="single" w:sz="4" w:space="0" w:color="000000"/>
              <w:bottom w:val="single" w:sz="4" w:space="0" w:color="000000"/>
              <w:right w:val="single" w:sz="4" w:space="0" w:color="000000"/>
            </w:tcBorders>
          </w:tcPr>
          <w:p w14:paraId="188A9A7D" w14:textId="77777777" w:rsidR="00946266" w:rsidRPr="00C65925" w:rsidRDefault="00000000" w:rsidP="00C65925">
            <w:pPr>
              <w:pStyle w:val="TableContents"/>
              <w:rPr>
                <w:sz w:val="20"/>
                <w:szCs w:val="20"/>
              </w:rPr>
            </w:pPr>
            <w:proofErr w:type="spellStart"/>
            <w:r w:rsidRPr="00C65925">
              <w:rPr>
                <w:sz w:val="20"/>
                <w:szCs w:val="20"/>
              </w:rPr>
              <w:t>sc</w:t>
            </w:r>
            <w:proofErr w:type="spellEnd"/>
            <w:r w:rsidRPr="00C65925">
              <w:rPr>
                <w:sz w:val="20"/>
                <w:szCs w:val="20"/>
              </w:rPr>
              <w:t>-PDB training PDBs removed</w:t>
            </w:r>
          </w:p>
        </w:tc>
      </w:tr>
      <w:tr w:rsidR="00946266" w:rsidRPr="00C65925" w14:paraId="65D57479" w14:textId="77777777">
        <w:tc>
          <w:tcPr>
            <w:tcW w:w="2409" w:type="dxa"/>
            <w:tcBorders>
              <w:left w:val="single" w:sz="4" w:space="0" w:color="000000"/>
              <w:bottom w:val="single" w:sz="4" w:space="0" w:color="000000"/>
            </w:tcBorders>
          </w:tcPr>
          <w:p w14:paraId="22BFA49B" w14:textId="77777777" w:rsidR="00946266" w:rsidRPr="00C65925" w:rsidRDefault="00000000" w:rsidP="00C65925">
            <w:pPr>
              <w:pStyle w:val="TableContents"/>
              <w:rPr>
                <w:sz w:val="20"/>
                <w:szCs w:val="20"/>
              </w:rPr>
            </w:pPr>
            <w:r w:rsidRPr="00C65925">
              <w:rPr>
                <w:b/>
                <w:sz w:val="20"/>
                <w:szCs w:val="20"/>
              </w:rPr>
              <w:t>JOINED (560)</w:t>
            </w:r>
          </w:p>
        </w:tc>
        <w:tc>
          <w:tcPr>
            <w:tcW w:w="2410" w:type="dxa"/>
            <w:tcBorders>
              <w:left w:val="single" w:sz="4" w:space="0" w:color="000000"/>
              <w:bottom w:val="single" w:sz="4" w:space="0" w:color="000000"/>
            </w:tcBorders>
          </w:tcPr>
          <w:p w14:paraId="2D1AA23B" w14:textId="77777777" w:rsidR="00946266" w:rsidRPr="00C65925" w:rsidRDefault="00000000" w:rsidP="00C65925">
            <w:pPr>
              <w:pStyle w:val="TableContents"/>
              <w:rPr>
                <w:sz w:val="20"/>
                <w:szCs w:val="20"/>
              </w:rPr>
            </w:pPr>
            <w:r w:rsidRPr="00C65925">
              <w:rPr>
                <w:sz w:val="20"/>
                <w:szCs w:val="20"/>
              </w:rPr>
              <w:t>376</w:t>
            </w:r>
          </w:p>
        </w:tc>
        <w:tc>
          <w:tcPr>
            <w:tcW w:w="2409" w:type="dxa"/>
            <w:tcBorders>
              <w:left w:val="single" w:sz="4" w:space="0" w:color="000000"/>
              <w:bottom w:val="single" w:sz="4" w:space="0" w:color="000000"/>
            </w:tcBorders>
          </w:tcPr>
          <w:p w14:paraId="71CE75B1" w14:textId="77777777" w:rsidR="00946266" w:rsidRPr="00C65925" w:rsidRDefault="00000000" w:rsidP="00C65925">
            <w:pPr>
              <w:pStyle w:val="TableContents"/>
              <w:rPr>
                <w:sz w:val="20"/>
                <w:szCs w:val="20"/>
              </w:rPr>
            </w:pPr>
            <w:r w:rsidRPr="00C65925">
              <w:rPr>
                <w:sz w:val="20"/>
                <w:szCs w:val="20"/>
              </w:rPr>
              <w:t xml:space="preserve">Primary: combined </w:t>
            </w:r>
            <w:proofErr w:type="spellStart"/>
            <w:r w:rsidRPr="00C65925">
              <w:rPr>
                <w:sz w:val="20"/>
                <w:szCs w:val="20"/>
              </w:rPr>
              <w:t>generalisation</w:t>
            </w:r>
            <w:proofErr w:type="spellEnd"/>
          </w:p>
        </w:tc>
        <w:tc>
          <w:tcPr>
            <w:tcW w:w="2410" w:type="dxa"/>
            <w:tcBorders>
              <w:left w:val="single" w:sz="4" w:space="0" w:color="000000"/>
              <w:bottom w:val="single" w:sz="4" w:space="0" w:color="000000"/>
              <w:right w:val="single" w:sz="4" w:space="0" w:color="000000"/>
            </w:tcBorders>
          </w:tcPr>
          <w:p w14:paraId="1885F35A" w14:textId="77777777" w:rsidR="00946266" w:rsidRPr="00C65925" w:rsidRDefault="00000000" w:rsidP="00C65925">
            <w:pPr>
              <w:pStyle w:val="TableContents"/>
              <w:rPr>
                <w:sz w:val="20"/>
                <w:szCs w:val="20"/>
              </w:rPr>
            </w:pPr>
            <w:proofErr w:type="spellStart"/>
            <w:r w:rsidRPr="00C65925">
              <w:rPr>
                <w:sz w:val="20"/>
                <w:szCs w:val="20"/>
              </w:rPr>
              <w:t>sc</w:t>
            </w:r>
            <w:proofErr w:type="spellEnd"/>
            <w:r w:rsidRPr="00C65925">
              <w:rPr>
                <w:sz w:val="20"/>
                <w:szCs w:val="20"/>
              </w:rPr>
              <w:t>-PDB training PDBs removed</w:t>
            </w:r>
          </w:p>
        </w:tc>
      </w:tr>
      <w:tr w:rsidR="00946266" w:rsidRPr="00C65925" w14:paraId="6506302E" w14:textId="77777777">
        <w:tc>
          <w:tcPr>
            <w:tcW w:w="2409" w:type="dxa"/>
            <w:tcBorders>
              <w:left w:val="single" w:sz="4" w:space="0" w:color="000000"/>
              <w:bottom w:val="single" w:sz="4" w:space="0" w:color="000000"/>
            </w:tcBorders>
          </w:tcPr>
          <w:p w14:paraId="48E22950" w14:textId="77777777" w:rsidR="00946266" w:rsidRPr="00C65925" w:rsidRDefault="00000000" w:rsidP="00C65925">
            <w:pPr>
              <w:pStyle w:val="TableContents"/>
              <w:rPr>
                <w:sz w:val="20"/>
                <w:szCs w:val="20"/>
              </w:rPr>
            </w:pPr>
            <w:proofErr w:type="spellStart"/>
            <w:r w:rsidRPr="00C65925">
              <w:rPr>
                <w:b/>
                <w:sz w:val="20"/>
                <w:szCs w:val="20"/>
              </w:rPr>
              <w:t>sc</w:t>
            </w:r>
            <w:proofErr w:type="spellEnd"/>
            <w:r w:rsidRPr="00C65925">
              <w:rPr>
                <w:b/>
                <w:sz w:val="20"/>
                <w:szCs w:val="20"/>
              </w:rPr>
              <w:t>-PDB (</w:t>
            </w:r>
            <w:proofErr w:type="spellStart"/>
            <w:r w:rsidRPr="00C65925">
              <w:rPr>
                <w:b/>
                <w:sz w:val="20"/>
                <w:szCs w:val="20"/>
              </w:rPr>
              <w:t>val</w:t>
            </w:r>
            <w:proofErr w:type="spellEnd"/>
            <w:r w:rsidRPr="00C65925">
              <w:rPr>
                <w:b/>
                <w:sz w:val="20"/>
                <w:szCs w:val="20"/>
              </w:rPr>
              <w:t>)</w:t>
            </w:r>
          </w:p>
        </w:tc>
        <w:tc>
          <w:tcPr>
            <w:tcW w:w="2410" w:type="dxa"/>
            <w:tcBorders>
              <w:left w:val="single" w:sz="4" w:space="0" w:color="000000"/>
              <w:bottom w:val="single" w:sz="4" w:space="0" w:color="000000"/>
            </w:tcBorders>
          </w:tcPr>
          <w:p w14:paraId="2757B65C" w14:textId="77777777" w:rsidR="00946266" w:rsidRPr="00C65925" w:rsidRDefault="00000000" w:rsidP="00C65925">
            <w:pPr>
              <w:pStyle w:val="TableContents"/>
              <w:rPr>
                <w:sz w:val="20"/>
                <w:szCs w:val="20"/>
              </w:rPr>
            </w:pPr>
            <w:r w:rsidRPr="00C65925">
              <w:rPr>
                <w:sz w:val="20"/>
                <w:szCs w:val="20"/>
              </w:rPr>
              <w:t>5,019</w:t>
            </w:r>
          </w:p>
        </w:tc>
        <w:tc>
          <w:tcPr>
            <w:tcW w:w="2409" w:type="dxa"/>
            <w:tcBorders>
              <w:left w:val="single" w:sz="4" w:space="0" w:color="000000"/>
              <w:bottom w:val="single" w:sz="4" w:space="0" w:color="000000"/>
            </w:tcBorders>
          </w:tcPr>
          <w:p w14:paraId="6AFBA828" w14:textId="77777777" w:rsidR="00946266" w:rsidRPr="00C65925" w:rsidRDefault="00000000" w:rsidP="00C65925">
            <w:pPr>
              <w:pStyle w:val="TableContents"/>
              <w:rPr>
                <w:sz w:val="20"/>
                <w:szCs w:val="20"/>
              </w:rPr>
            </w:pPr>
            <w:r w:rsidRPr="00C65925">
              <w:rPr>
                <w:sz w:val="20"/>
                <w:szCs w:val="20"/>
              </w:rPr>
              <w:t>Primary: large-scale validation</w:t>
            </w:r>
          </w:p>
        </w:tc>
        <w:tc>
          <w:tcPr>
            <w:tcW w:w="2410" w:type="dxa"/>
            <w:tcBorders>
              <w:left w:val="single" w:sz="4" w:space="0" w:color="000000"/>
              <w:bottom w:val="single" w:sz="4" w:space="0" w:color="000000"/>
              <w:right w:val="single" w:sz="4" w:space="0" w:color="000000"/>
            </w:tcBorders>
          </w:tcPr>
          <w:p w14:paraId="536F0456" w14:textId="77777777" w:rsidR="00946266" w:rsidRPr="00C65925" w:rsidRDefault="00000000" w:rsidP="00C65925">
            <w:pPr>
              <w:pStyle w:val="TableContents"/>
              <w:rPr>
                <w:sz w:val="20"/>
                <w:szCs w:val="20"/>
              </w:rPr>
            </w:pPr>
            <w:r w:rsidRPr="00C65925">
              <w:rPr>
                <w:sz w:val="20"/>
                <w:szCs w:val="20"/>
              </w:rPr>
              <w:t>Non-overlapping by construction</w:t>
            </w:r>
          </w:p>
        </w:tc>
      </w:tr>
      <w:tr w:rsidR="00946266" w:rsidRPr="00C65925" w14:paraId="3C9DAEA5" w14:textId="77777777">
        <w:tc>
          <w:tcPr>
            <w:tcW w:w="2409" w:type="dxa"/>
            <w:tcBorders>
              <w:left w:val="single" w:sz="4" w:space="0" w:color="000000"/>
              <w:bottom w:val="single" w:sz="4" w:space="0" w:color="000000"/>
            </w:tcBorders>
          </w:tcPr>
          <w:p w14:paraId="397345DA" w14:textId="77777777" w:rsidR="00946266" w:rsidRPr="00C65925" w:rsidRDefault="00000000" w:rsidP="00C65925">
            <w:pPr>
              <w:pStyle w:val="TableContents"/>
              <w:rPr>
                <w:sz w:val="20"/>
                <w:szCs w:val="20"/>
              </w:rPr>
            </w:pPr>
            <w:r w:rsidRPr="00C65925">
              <w:rPr>
                <w:b/>
                <w:sz w:val="20"/>
                <w:szCs w:val="20"/>
              </w:rPr>
              <w:t>HOLO4K</w:t>
            </w:r>
          </w:p>
        </w:tc>
        <w:tc>
          <w:tcPr>
            <w:tcW w:w="2410" w:type="dxa"/>
            <w:tcBorders>
              <w:left w:val="single" w:sz="4" w:space="0" w:color="000000"/>
              <w:bottom w:val="single" w:sz="4" w:space="0" w:color="000000"/>
            </w:tcBorders>
          </w:tcPr>
          <w:p w14:paraId="164BA0AD" w14:textId="77777777" w:rsidR="00946266" w:rsidRPr="00C65925" w:rsidRDefault="00000000" w:rsidP="00C65925">
            <w:pPr>
              <w:pStyle w:val="TableContents"/>
              <w:rPr>
                <w:sz w:val="20"/>
                <w:szCs w:val="20"/>
              </w:rPr>
            </w:pPr>
            <w:r w:rsidRPr="00C65925">
              <w:rPr>
                <w:sz w:val="20"/>
                <w:szCs w:val="20"/>
              </w:rPr>
              <w:t>4,540</w:t>
            </w:r>
          </w:p>
        </w:tc>
        <w:tc>
          <w:tcPr>
            <w:tcW w:w="2409" w:type="dxa"/>
            <w:tcBorders>
              <w:left w:val="single" w:sz="4" w:space="0" w:color="000000"/>
              <w:bottom w:val="single" w:sz="4" w:space="0" w:color="000000"/>
            </w:tcBorders>
          </w:tcPr>
          <w:p w14:paraId="6E5FD693" w14:textId="77777777" w:rsidR="00946266" w:rsidRPr="00C65925" w:rsidRDefault="00000000" w:rsidP="00C65925">
            <w:pPr>
              <w:pStyle w:val="TableContents"/>
              <w:rPr>
                <w:sz w:val="20"/>
                <w:szCs w:val="20"/>
              </w:rPr>
            </w:pPr>
            <w:r w:rsidRPr="00C65925">
              <w:rPr>
                <w:sz w:val="20"/>
                <w:szCs w:val="20"/>
              </w:rPr>
              <w:t>Primary: large diverse benchmark</w:t>
            </w:r>
          </w:p>
        </w:tc>
        <w:tc>
          <w:tcPr>
            <w:tcW w:w="2410" w:type="dxa"/>
            <w:tcBorders>
              <w:left w:val="single" w:sz="4" w:space="0" w:color="000000"/>
              <w:bottom w:val="single" w:sz="4" w:space="0" w:color="000000"/>
              <w:right w:val="single" w:sz="4" w:space="0" w:color="000000"/>
            </w:tcBorders>
          </w:tcPr>
          <w:p w14:paraId="6DB7BB69" w14:textId="77777777" w:rsidR="00946266" w:rsidRPr="00C65925" w:rsidRDefault="00000000" w:rsidP="00C65925">
            <w:pPr>
              <w:pStyle w:val="TableContents"/>
              <w:rPr>
                <w:sz w:val="20"/>
                <w:szCs w:val="20"/>
              </w:rPr>
            </w:pPr>
            <w:r w:rsidRPr="00C65925">
              <w:rPr>
                <w:sz w:val="20"/>
                <w:szCs w:val="20"/>
              </w:rPr>
              <w:t>No overlap issue</w:t>
            </w:r>
          </w:p>
        </w:tc>
      </w:tr>
      <w:tr w:rsidR="00946266" w:rsidRPr="00C65925" w14:paraId="4CDB49A7" w14:textId="77777777">
        <w:tc>
          <w:tcPr>
            <w:tcW w:w="2409" w:type="dxa"/>
            <w:tcBorders>
              <w:left w:val="single" w:sz="4" w:space="0" w:color="000000"/>
              <w:bottom w:val="single" w:sz="4" w:space="0" w:color="000000"/>
            </w:tcBorders>
          </w:tcPr>
          <w:p w14:paraId="0841C164" w14:textId="77777777" w:rsidR="00946266" w:rsidRPr="00C65925" w:rsidRDefault="00000000" w:rsidP="00C65925">
            <w:pPr>
              <w:pStyle w:val="TableContents"/>
              <w:rPr>
                <w:sz w:val="20"/>
                <w:szCs w:val="20"/>
              </w:rPr>
            </w:pPr>
            <w:r w:rsidRPr="00C65925">
              <w:rPr>
                <w:b/>
                <w:sz w:val="20"/>
                <w:szCs w:val="20"/>
              </w:rPr>
              <w:t>COACH420 (420)</w:t>
            </w:r>
          </w:p>
        </w:tc>
        <w:tc>
          <w:tcPr>
            <w:tcW w:w="2410" w:type="dxa"/>
            <w:tcBorders>
              <w:left w:val="single" w:sz="4" w:space="0" w:color="000000"/>
              <w:bottom w:val="single" w:sz="4" w:space="0" w:color="000000"/>
            </w:tcBorders>
          </w:tcPr>
          <w:p w14:paraId="5DA4DDD0" w14:textId="77777777" w:rsidR="00946266" w:rsidRPr="00C65925" w:rsidRDefault="00000000" w:rsidP="00C65925">
            <w:pPr>
              <w:pStyle w:val="TableContents"/>
              <w:rPr>
                <w:sz w:val="20"/>
                <w:szCs w:val="20"/>
              </w:rPr>
            </w:pPr>
            <w:r w:rsidRPr="00C65925">
              <w:rPr>
                <w:sz w:val="20"/>
                <w:szCs w:val="20"/>
              </w:rPr>
              <w:t>419</w:t>
            </w:r>
          </w:p>
        </w:tc>
        <w:tc>
          <w:tcPr>
            <w:tcW w:w="2409" w:type="dxa"/>
            <w:tcBorders>
              <w:left w:val="single" w:sz="4" w:space="0" w:color="000000"/>
              <w:bottom w:val="single" w:sz="4" w:space="0" w:color="000000"/>
            </w:tcBorders>
          </w:tcPr>
          <w:p w14:paraId="18DE4F27" w14:textId="77777777" w:rsidR="00946266" w:rsidRPr="00C65925" w:rsidRDefault="00000000" w:rsidP="00C65925">
            <w:pPr>
              <w:pStyle w:val="TableContents"/>
              <w:rPr>
                <w:sz w:val="20"/>
                <w:szCs w:val="20"/>
              </w:rPr>
            </w:pPr>
            <w:r w:rsidRPr="00C65925">
              <w:rPr>
                <w:sz w:val="20"/>
                <w:szCs w:val="20"/>
              </w:rPr>
              <w:t>Supplementary: literature comparison</w:t>
            </w:r>
          </w:p>
        </w:tc>
        <w:tc>
          <w:tcPr>
            <w:tcW w:w="2410" w:type="dxa"/>
            <w:tcBorders>
              <w:left w:val="single" w:sz="4" w:space="0" w:color="000000"/>
              <w:bottom w:val="single" w:sz="4" w:space="0" w:color="000000"/>
              <w:right w:val="single" w:sz="4" w:space="0" w:color="000000"/>
            </w:tcBorders>
          </w:tcPr>
          <w:p w14:paraId="238F55CC" w14:textId="77777777" w:rsidR="00946266" w:rsidRPr="00C65925" w:rsidRDefault="00000000" w:rsidP="00C65925">
            <w:pPr>
              <w:pStyle w:val="TableContents"/>
              <w:rPr>
                <w:sz w:val="20"/>
                <w:szCs w:val="20"/>
              </w:rPr>
            </w:pPr>
            <w:proofErr w:type="spellStart"/>
            <w:r w:rsidRPr="00C65925">
              <w:rPr>
                <w:sz w:val="20"/>
                <w:szCs w:val="20"/>
              </w:rPr>
              <w:t>PUResNet</w:t>
            </w:r>
            <w:proofErr w:type="spellEnd"/>
            <w:r w:rsidRPr="00C65925">
              <w:rPr>
                <w:sz w:val="20"/>
                <w:szCs w:val="20"/>
              </w:rPr>
              <w:t xml:space="preserve"> excluded (overlap)</w:t>
            </w:r>
          </w:p>
        </w:tc>
      </w:tr>
    </w:tbl>
    <w:p w14:paraId="13A55DA4" w14:textId="77777777" w:rsidR="00946266" w:rsidRPr="00C65925" w:rsidRDefault="00946266" w:rsidP="00C65925">
      <w:pPr>
        <w:pStyle w:val="BodyText"/>
        <w:spacing w:after="0"/>
        <w:rPr>
          <w:sz w:val="20"/>
          <w:szCs w:val="20"/>
        </w:rPr>
      </w:pPr>
    </w:p>
    <w:p w14:paraId="4A062B7A" w14:textId="77777777" w:rsidR="00946266" w:rsidRPr="00C65925" w:rsidRDefault="00000000" w:rsidP="00C65925">
      <w:pPr>
        <w:pStyle w:val="BlockQuotation"/>
        <w:spacing w:after="0"/>
        <w:rPr>
          <w:sz w:val="20"/>
          <w:szCs w:val="20"/>
        </w:rPr>
      </w:pPr>
      <w:r w:rsidRPr="00C65925">
        <w:rPr>
          <w:sz w:val="20"/>
          <w:szCs w:val="20"/>
        </w:rPr>
        <w:t xml:space="preserve">[!NOTE] The difference between </w:t>
      </w:r>
      <w:r w:rsidRPr="00C65925">
        <w:rPr>
          <w:i/>
          <w:sz w:val="20"/>
          <w:szCs w:val="20"/>
        </w:rPr>
        <w:t>N</w:t>
      </w:r>
      <w:r w:rsidRPr="00C65925">
        <w:rPr>
          <w:sz w:val="20"/>
          <w:szCs w:val="20"/>
        </w:rPr>
        <w:t xml:space="preserve"> structures and the nominal dataset size (e.g., 233 vs 298 for COACH420) reflects the </w:t>
      </w:r>
      <w:proofErr w:type="spellStart"/>
      <w:r w:rsidRPr="00C65925">
        <w:rPr>
          <w:sz w:val="20"/>
          <w:szCs w:val="20"/>
        </w:rPr>
        <w:t>sc</w:t>
      </w:r>
      <w:proofErr w:type="spellEnd"/>
      <w:r w:rsidRPr="00C65925">
        <w:rPr>
          <w:sz w:val="20"/>
          <w:szCs w:val="20"/>
        </w:rPr>
        <w:t xml:space="preserve">-PDB training-overlap exclusion. Structures whose 4-character PDB codes appear in the </w:t>
      </w:r>
      <w:proofErr w:type="spellStart"/>
      <w:r w:rsidRPr="00C65925">
        <w:rPr>
          <w:sz w:val="20"/>
          <w:szCs w:val="20"/>
        </w:rPr>
        <w:t>sc</w:t>
      </w:r>
      <w:proofErr w:type="spellEnd"/>
      <w:r w:rsidRPr="00C65925">
        <w:rPr>
          <w:sz w:val="20"/>
          <w:szCs w:val="20"/>
        </w:rPr>
        <w:t xml:space="preserve">-PDB training partition are removed from the COACH420-298 and CHEN11 evaluations before any metric is computed. This is the correct scientific procedure when PUResNetV2.0 (trained on </w:t>
      </w:r>
      <w:proofErr w:type="spellStart"/>
      <w:r w:rsidRPr="00C65925">
        <w:rPr>
          <w:sz w:val="20"/>
          <w:szCs w:val="20"/>
        </w:rPr>
        <w:t>sc</w:t>
      </w:r>
      <w:proofErr w:type="spellEnd"/>
      <w:r w:rsidRPr="00C65925">
        <w:rPr>
          <w:sz w:val="20"/>
          <w:szCs w:val="20"/>
        </w:rPr>
        <w:t>-PDB) is one of the evaluated methods.</w:t>
      </w:r>
    </w:p>
    <w:p w14:paraId="69BECB6C" w14:textId="77777777" w:rsidR="00946266" w:rsidRPr="00C65925" w:rsidRDefault="00000000" w:rsidP="00C65925">
      <w:pPr>
        <w:pStyle w:val="Heading3"/>
        <w:spacing w:after="0"/>
        <w:rPr>
          <w:sz w:val="20"/>
          <w:szCs w:val="20"/>
        </w:rPr>
      </w:pPr>
      <w:r w:rsidRPr="00C65925">
        <w:rPr>
          <w:sz w:val="20"/>
          <w:szCs w:val="20"/>
        </w:rPr>
        <w:t>2.2 Individual Pocket Detectors</w:t>
      </w:r>
    </w:p>
    <w:p w14:paraId="578EE1D9" w14:textId="77777777" w:rsidR="00946266" w:rsidRPr="00C65925" w:rsidRDefault="00000000" w:rsidP="00C65925">
      <w:pPr>
        <w:pStyle w:val="Heading4"/>
        <w:spacing w:after="0"/>
        <w:rPr>
          <w:sz w:val="20"/>
          <w:szCs w:val="20"/>
        </w:rPr>
      </w:pPr>
      <w:r w:rsidRPr="00C65925">
        <w:rPr>
          <w:sz w:val="20"/>
          <w:szCs w:val="20"/>
        </w:rPr>
        <w:t xml:space="preserve">2.2.1 </w:t>
      </w:r>
      <w:proofErr w:type="spellStart"/>
      <w:r w:rsidRPr="00C65925">
        <w:rPr>
          <w:sz w:val="20"/>
          <w:szCs w:val="20"/>
        </w:rPr>
        <w:t>fpocket</w:t>
      </w:r>
      <w:proofErr w:type="spellEnd"/>
    </w:p>
    <w:p w14:paraId="1F7B2617" w14:textId="77777777" w:rsidR="00946266" w:rsidRPr="00C65925" w:rsidRDefault="00000000" w:rsidP="00C65925">
      <w:pPr>
        <w:pStyle w:val="BodyText"/>
        <w:spacing w:after="0"/>
        <w:rPr>
          <w:sz w:val="20"/>
          <w:szCs w:val="20"/>
        </w:rPr>
      </w:pPr>
      <w:proofErr w:type="spellStart"/>
      <w:r w:rsidRPr="00C65925">
        <w:rPr>
          <w:sz w:val="20"/>
          <w:szCs w:val="20"/>
        </w:rPr>
        <w:t>fpocket</w:t>
      </w:r>
      <w:proofErr w:type="spellEnd"/>
      <w:r w:rsidRPr="00C65925">
        <w:rPr>
          <w:sz w:val="20"/>
          <w:szCs w:val="20"/>
        </w:rPr>
        <w:t xml:space="preserve"> v3.1+ is invoked as a subprocess (</w:t>
      </w:r>
      <w:proofErr w:type="spellStart"/>
      <w:r w:rsidRPr="00C65925">
        <w:rPr>
          <w:rFonts w:ascii="Liberation Mono" w:hAnsi="Liberation Mono"/>
          <w:sz w:val="20"/>
          <w:szCs w:val="20"/>
        </w:rPr>
        <w:t>fpocket</w:t>
      </w:r>
      <w:proofErr w:type="spellEnd"/>
      <w:r w:rsidRPr="00C65925">
        <w:rPr>
          <w:rFonts w:ascii="Liberation Mono" w:hAnsi="Liberation Mono"/>
          <w:sz w:val="20"/>
          <w:szCs w:val="20"/>
        </w:rPr>
        <w:t xml:space="preserve"> -f &lt;structure&gt;.</w:t>
      </w:r>
      <w:proofErr w:type="spellStart"/>
      <w:r w:rsidRPr="00C65925">
        <w:rPr>
          <w:rFonts w:ascii="Liberation Mono" w:hAnsi="Liberation Mono"/>
          <w:sz w:val="20"/>
          <w:szCs w:val="20"/>
        </w:rPr>
        <w:t>pdb</w:t>
      </w:r>
      <w:proofErr w:type="spellEnd"/>
      <w:r w:rsidRPr="00C65925">
        <w:rPr>
          <w:sz w:val="20"/>
          <w:szCs w:val="20"/>
        </w:rPr>
        <w:t xml:space="preserve">) in a per-structure temporary directory. Pocket </w:t>
      </w:r>
      <w:proofErr w:type="spellStart"/>
      <w:r w:rsidRPr="00C65925">
        <w:rPr>
          <w:sz w:val="20"/>
          <w:szCs w:val="20"/>
        </w:rPr>
        <w:t>centres</w:t>
      </w:r>
      <w:proofErr w:type="spellEnd"/>
      <w:r w:rsidRPr="00C65925">
        <w:rPr>
          <w:sz w:val="20"/>
          <w:szCs w:val="20"/>
        </w:rPr>
        <w:t xml:space="preserve"> are computed as the mean 3D coordinate of all HETATM atoms in each </w:t>
      </w:r>
      <w:r w:rsidRPr="00C65925">
        <w:rPr>
          <w:rFonts w:ascii="Liberation Mono" w:hAnsi="Liberation Mono"/>
          <w:sz w:val="20"/>
          <w:szCs w:val="20"/>
        </w:rPr>
        <w:t>pocket*_atm.pdb</w:t>
      </w:r>
      <w:r w:rsidRPr="00C65925">
        <w:rPr>
          <w:sz w:val="20"/>
          <w:szCs w:val="20"/>
        </w:rPr>
        <w:t xml:space="preserve"> output file. Pockets are ranked by the </w:t>
      </w:r>
      <w:proofErr w:type="spellStart"/>
      <w:r w:rsidRPr="00C65925">
        <w:rPr>
          <w:sz w:val="20"/>
          <w:szCs w:val="20"/>
        </w:rPr>
        <w:t>Druggability</w:t>
      </w:r>
      <w:proofErr w:type="spellEnd"/>
      <w:r w:rsidRPr="00C65925">
        <w:rPr>
          <w:sz w:val="20"/>
          <w:szCs w:val="20"/>
        </w:rPr>
        <w:t xml:space="preserve"> Score extracted from </w:t>
      </w:r>
      <w:r w:rsidRPr="00C65925">
        <w:rPr>
          <w:rFonts w:ascii="Liberation Mono" w:hAnsi="Liberation Mono"/>
          <w:sz w:val="20"/>
          <w:szCs w:val="20"/>
        </w:rPr>
        <w:t>*_info.txt</w:t>
      </w:r>
      <w:r w:rsidRPr="00C65925">
        <w:rPr>
          <w:sz w:val="20"/>
          <w:szCs w:val="20"/>
        </w:rPr>
        <w:t xml:space="preserve"> (higher = better). Per-structure timeout: 120 s.</w:t>
      </w:r>
    </w:p>
    <w:p w14:paraId="5270F52E" w14:textId="77777777" w:rsidR="00946266" w:rsidRPr="00C65925" w:rsidRDefault="00000000" w:rsidP="00C65925">
      <w:pPr>
        <w:pStyle w:val="Heading4"/>
        <w:spacing w:after="0"/>
        <w:rPr>
          <w:sz w:val="20"/>
          <w:szCs w:val="20"/>
        </w:rPr>
      </w:pPr>
      <w:r w:rsidRPr="00C65925">
        <w:rPr>
          <w:sz w:val="20"/>
          <w:szCs w:val="20"/>
        </w:rPr>
        <w:t>2.2.2 P2Rank</w:t>
      </w:r>
    </w:p>
    <w:p w14:paraId="527AC1B9" w14:textId="77777777" w:rsidR="00946266" w:rsidRPr="00C65925" w:rsidRDefault="00000000" w:rsidP="00C65925">
      <w:pPr>
        <w:pStyle w:val="BodyText"/>
        <w:spacing w:after="0"/>
        <w:rPr>
          <w:sz w:val="20"/>
          <w:szCs w:val="20"/>
        </w:rPr>
      </w:pPr>
      <w:r w:rsidRPr="00C65925">
        <w:rPr>
          <w:sz w:val="20"/>
          <w:szCs w:val="20"/>
        </w:rPr>
        <w:t>P2Rank v2.4.2 is invoked as a subprocess (</w:t>
      </w:r>
      <w:r w:rsidRPr="00C65925">
        <w:rPr>
          <w:rFonts w:ascii="Liberation Mono" w:hAnsi="Liberation Mono"/>
          <w:sz w:val="20"/>
          <w:szCs w:val="20"/>
        </w:rPr>
        <w:t>prank predict -f &lt;structure&gt;.</w:t>
      </w:r>
      <w:proofErr w:type="spellStart"/>
      <w:r w:rsidRPr="00C65925">
        <w:rPr>
          <w:rFonts w:ascii="Liberation Mono" w:hAnsi="Liberation Mono"/>
          <w:sz w:val="20"/>
          <w:szCs w:val="20"/>
        </w:rPr>
        <w:t>pdb</w:t>
      </w:r>
      <w:proofErr w:type="spellEnd"/>
      <w:r w:rsidRPr="00C65925">
        <w:rPr>
          <w:sz w:val="20"/>
          <w:szCs w:val="20"/>
        </w:rPr>
        <w:t xml:space="preserve">). Pocket </w:t>
      </w:r>
      <w:proofErr w:type="spellStart"/>
      <w:r w:rsidRPr="00C65925">
        <w:rPr>
          <w:sz w:val="20"/>
          <w:szCs w:val="20"/>
        </w:rPr>
        <w:t>centres</w:t>
      </w:r>
      <w:proofErr w:type="spellEnd"/>
      <w:r w:rsidRPr="00C65925">
        <w:rPr>
          <w:sz w:val="20"/>
          <w:szCs w:val="20"/>
        </w:rPr>
        <w:t xml:space="preserve"> and P2Rank scores are read from the </w:t>
      </w:r>
      <w:r w:rsidRPr="00C65925">
        <w:rPr>
          <w:rFonts w:ascii="Liberation Mono" w:hAnsi="Liberation Mono"/>
          <w:sz w:val="20"/>
          <w:szCs w:val="20"/>
        </w:rPr>
        <w:t>*_predictions.csv</w:t>
      </w:r>
      <w:r w:rsidRPr="00C65925">
        <w:rPr>
          <w:sz w:val="20"/>
          <w:szCs w:val="20"/>
        </w:rPr>
        <w:t xml:space="preserve"> output; column headers are stripped of whitespace before parsing. Pockets are re-sorted by score descending for pipeline consistency. Per-structure timeout: 120 s.</w:t>
      </w:r>
    </w:p>
    <w:p w14:paraId="4A66B225" w14:textId="77777777" w:rsidR="00946266" w:rsidRPr="00C65925" w:rsidRDefault="00000000" w:rsidP="00C65925">
      <w:pPr>
        <w:pStyle w:val="Heading4"/>
        <w:spacing w:after="0"/>
        <w:rPr>
          <w:sz w:val="20"/>
          <w:szCs w:val="20"/>
        </w:rPr>
      </w:pPr>
      <w:r w:rsidRPr="00C65925">
        <w:rPr>
          <w:sz w:val="20"/>
          <w:szCs w:val="20"/>
        </w:rPr>
        <w:t>2.2.3 PUResNetV2.0</w:t>
      </w:r>
    </w:p>
    <w:p w14:paraId="60CD0A69" w14:textId="77777777" w:rsidR="00946266" w:rsidRPr="00C65925" w:rsidRDefault="00000000" w:rsidP="00C65925">
      <w:pPr>
        <w:pStyle w:val="BodyText"/>
        <w:spacing w:after="0"/>
        <w:rPr>
          <w:sz w:val="20"/>
          <w:szCs w:val="20"/>
        </w:rPr>
      </w:pPr>
      <w:r w:rsidRPr="00C65925">
        <w:rPr>
          <w:sz w:val="20"/>
          <w:szCs w:val="20"/>
        </w:rPr>
        <w:t xml:space="preserve">PUResNetV2.0 requires </w:t>
      </w:r>
      <w:proofErr w:type="spellStart"/>
      <w:r w:rsidRPr="00C65925">
        <w:rPr>
          <w:sz w:val="20"/>
          <w:szCs w:val="20"/>
        </w:rPr>
        <w:t>PyTorch</w:t>
      </w:r>
      <w:proofErr w:type="spellEnd"/>
      <w:r w:rsidRPr="00C65925">
        <w:rPr>
          <w:sz w:val="20"/>
          <w:szCs w:val="20"/>
        </w:rPr>
        <w:t xml:space="preserve"> 1.13, CUDA 11.7, and </w:t>
      </w:r>
      <w:proofErr w:type="spellStart"/>
      <w:r w:rsidRPr="00C65925">
        <w:rPr>
          <w:sz w:val="20"/>
          <w:szCs w:val="20"/>
        </w:rPr>
        <w:t>MinkowskiEngine</w:t>
      </w:r>
      <w:proofErr w:type="spellEnd"/>
      <w:r w:rsidRPr="00C65925">
        <w:rPr>
          <w:sz w:val="20"/>
          <w:szCs w:val="20"/>
        </w:rPr>
        <w:t xml:space="preserve"> — a dependency stack incompatible with the SALIDOCK runtime environment. It is therefore executed inside a purpose-built Docker container (</w:t>
      </w:r>
      <w:proofErr w:type="spellStart"/>
      <w:r w:rsidRPr="00C65925">
        <w:rPr>
          <w:rFonts w:ascii="Liberation Mono" w:hAnsi="Liberation Mono"/>
          <w:sz w:val="20"/>
          <w:szCs w:val="20"/>
        </w:rPr>
        <w:t>salidock-puresnet:latest</w:t>
      </w:r>
      <w:proofErr w:type="spellEnd"/>
      <w:r w:rsidRPr="00C65925">
        <w:rPr>
          <w:sz w:val="20"/>
          <w:szCs w:val="20"/>
        </w:rPr>
        <w:t xml:space="preserve">) that bundles model weights and residue SDF libraries. The container receives the PDB path as a bind-mounted read-only volume and writes a JSON array of pocket predictions to </w:t>
      </w:r>
      <w:proofErr w:type="spellStart"/>
      <w:r w:rsidRPr="00C65925">
        <w:rPr>
          <w:sz w:val="20"/>
          <w:szCs w:val="20"/>
        </w:rPr>
        <w:t>stdout</w:t>
      </w:r>
      <w:proofErr w:type="spellEnd"/>
      <w:r w:rsidRPr="00C65925">
        <w:rPr>
          <w:sz w:val="20"/>
          <w:szCs w:val="20"/>
        </w:rPr>
        <w:t>. GPU passthrough (</w:t>
      </w:r>
      <w:r w:rsidRPr="00C65925">
        <w:rPr>
          <w:rFonts w:ascii="Liberation Mono" w:hAnsi="Liberation Mono"/>
          <w:sz w:val="20"/>
          <w:szCs w:val="20"/>
        </w:rPr>
        <w:t>--</w:t>
      </w:r>
      <w:proofErr w:type="spellStart"/>
      <w:r w:rsidRPr="00C65925">
        <w:rPr>
          <w:rFonts w:ascii="Liberation Mono" w:hAnsi="Liberation Mono"/>
          <w:sz w:val="20"/>
          <w:szCs w:val="20"/>
        </w:rPr>
        <w:t>gpus</w:t>
      </w:r>
      <w:proofErr w:type="spellEnd"/>
      <w:r w:rsidRPr="00C65925">
        <w:rPr>
          <w:rFonts w:ascii="Liberation Mono" w:hAnsi="Liberation Mono"/>
          <w:sz w:val="20"/>
          <w:szCs w:val="20"/>
        </w:rPr>
        <w:t xml:space="preserve"> all</w:t>
      </w:r>
      <w:r w:rsidRPr="00C65925">
        <w:rPr>
          <w:sz w:val="20"/>
          <w:szCs w:val="20"/>
        </w:rPr>
        <w:t>) is used when available; the runner falls back to CPU automatically if the GPU runtime is unavailable. Up to 10 pockets are requested per structure. Per-structure timeout: 300 s.</w:t>
      </w:r>
    </w:p>
    <w:p w14:paraId="3515373C" w14:textId="77777777" w:rsidR="00946266" w:rsidRPr="00C65925" w:rsidRDefault="00000000" w:rsidP="00C65925">
      <w:pPr>
        <w:pStyle w:val="Heading3"/>
        <w:spacing w:after="0"/>
        <w:rPr>
          <w:sz w:val="20"/>
          <w:szCs w:val="20"/>
        </w:rPr>
      </w:pPr>
      <w:r w:rsidRPr="00C65925">
        <w:rPr>
          <w:sz w:val="20"/>
          <w:szCs w:val="20"/>
        </w:rPr>
        <w:t>2.3 Evaluation Metric</w:t>
      </w:r>
    </w:p>
    <w:p w14:paraId="09F4D184" w14:textId="77777777" w:rsidR="00946266" w:rsidRPr="00C65925" w:rsidRDefault="00000000" w:rsidP="00C65925">
      <w:pPr>
        <w:pStyle w:val="BodyText"/>
        <w:spacing w:after="0"/>
        <w:rPr>
          <w:sz w:val="20"/>
          <w:szCs w:val="20"/>
        </w:rPr>
      </w:pPr>
      <w:r w:rsidRPr="00C65925">
        <w:rPr>
          <w:sz w:val="20"/>
          <w:szCs w:val="20"/>
        </w:rPr>
        <w:t xml:space="preserve">The </w:t>
      </w:r>
      <w:r w:rsidRPr="00C65925">
        <w:rPr>
          <w:b/>
          <w:sz w:val="20"/>
          <w:szCs w:val="20"/>
        </w:rPr>
        <w:t>Distance to Closest Atom (DCA)</w:t>
      </w:r>
      <w:r w:rsidRPr="00C65925">
        <w:rPr>
          <w:sz w:val="20"/>
          <w:szCs w:val="20"/>
        </w:rPr>
        <w:t xml:space="preserve"> criterion (</w:t>
      </w:r>
      <w:proofErr w:type="spellStart"/>
      <w:r w:rsidRPr="00C65925">
        <w:rPr>
          <w:sz w:val="20"/>
          <w:szCs w:val="20"/>
        </w:rPr>
        <w:fldChar w:fldCharType="begin"/>
      </w:r>
      <w:r w:rsidRPr="00C65925">
        <w:rPr>
          <w:sz w:val="20"/>
          <w:szCs w:val="20"/>
        </w:rPr>
        <w:instrText>HYPERLINK \l "7-references" \h</w:instrText>
      </w:r>
      <w:r w:rsidRPr="00C65925">
        <w:rPr>
          <w:sz w:val="20"/>
          <w:szCs w:val="20"/>
        </w:rPr>
      </w:r>
      <w:r w:rsidRPr="00C65925">
        <w:rPr>
          <w:sz w:val="20"/>
          <w:szCs w:val="20"/>
        </w:rPr>
        <w:fldChar w:fldCharType="separate"/>
      </w:r>
      <w:r w:rsidRPr="00C65925">
        <w:rPr>
          <w:rStyle w:val="Hyperlink"/>
          <w:sz w:val="20"/>
          <w:szCs w:val="20"/>
        </w:rPr>
        <w:t>Krivák</w:t>
      </w:r>
      <w:proofErr w:type="spellEnd"/>
      <w:r w:rsidRPr="00C65925">
        <w:rPr>
          <w:rStyle w:val="Hyperlink"/>
          <w:sz w:val="20"/>
          <w:szCs w:val="20"/>
        </w:rPr>
        <w:t xml:space="preserve"> &amp; </w:t>
      </w:r>
      <w:proofErr w:type="spellStart"/>
      <w:r w:rsidRPr="00C65925">
        <w:rPr>
          <w:rStyle w:val="Hyperlink"/>
          <w:sz w:val="20"/>
          <w:szCs w:val="20"/>
        </w:rPr>
        <w:t>Hoksza</w:t>
      </w:r>
      <w:proofErr w:type="spellEnd"/>
      <w:r w:rsidRPr="00C65925">
        <w:rPr>
          <w:rStyle w:val="Hyperlink"/>
          <w:sz w:val="20"/>
          <w:szCs w:val="20"/>
        </w:rPr>
        <w:t>, 2018</w:t>
      </w:r>
      <w:r w:rsidRPr="00C65925">
        <w:rPr>
          <w:sz w:val="20"/>
          <w:szCs w:val="20"/>
        </w:rPr>
        <w:fldChar w:fldCharType="end"/>
      </w:r>
      <w:r w:rsidRPr="00C65925">
        <w:rPr>
          <w:sz w:val="20"/>
          <w:szCs w:val="20"/>
        </w:rPr>
        <w:t>) defines a top-</w:t>
      </w:r>
      <w:r w:rsidRPr="00C65925">
        <w:rPr>
          <w:i/>
          <w:sz w:val="20"/>
          <w:szCs w:val="20"/>
        </w:rPr>
        <w:t>N</w:t>
      </w:r>
      <w:r w:rsidRPr="00C65925">
        <w:rPr>
          <w:sz w:val="20"/>
          <w:szCs w:val="20"/>
        </w:rPr>
        <w:t xml:space="preserve"> prediction as a success if the minimum Euclidean distance between any of the top-</w:t>
      </w:r>
      <w:r w:rsidRPr="00C65925">
        <w:rPr>
          <w:i/>
          <w:sz w:val="20"/>
          <w:szCs w:val="20"/>
        </w:rPr>
        <w:t>N</w:t>
      </w:r>
      <w:r w:rsidRPr="00C65925">
        <w:rPr>
          <w:sz w:val="20"/>
          <w:szCs w:val="20"/>
        </w:rPr>
        <w:t xml:space="preserve"> predicted pocket </w:t>
      </w:r>
      <w:proofErr w:type="spellStart"/>
      <w:r w:rsidRPr="00C65925">
        <w:rPr>
          <w:sz w:val="20"/>
          <w:szCs w:val="20"/>
        </w:rPr>
        <w:t>centres</w:t>
      </w:r>
      <w:proofErr w:type="spellEnd"/>
      <w:r w:rsidRPr="00C65925">
        <w:rPr>
          <w:sz w:val="20"/>
          <w:szCs w:val="20"/>
        </w:rPr>
        <w:t xml:space="preserve"> and any true ligand centroid is ≤ 4.0 Å:</w:t>
      </w:r>
    </w:p>
    <w:p w14:paraId="10166AD4" w14:textId="77777777" w:rsidR="00946266" w:rsidRPr="00C65925" w:rsidRDefault="00000000" w:rsidP="00C65925">
      <w:pPr>
        <w:pStyle w:val="PreformattedText"/>
        <w:shd w:val="clear" w:color="auto" w:fill="E1E1E1"/>
      </w:pPr>
      <w:proofErr w:type="spellStart"/>
      <w:r w:rsidRPr="00C65925">
        <w:t>DCA_success</w:t>
      </w:r>
      <w:proofErr w:type="spellEnd"/>
      <w:r w:rsidRPr="00C65925">
        <w:t xml:space="preserve">(protein, N) =  1   if  min { ||pᵢ − tⱼ||₂ : pᵢ ∈ top-N preds, tⱼ ∈ true </w:t>
      </w:r>
      <w:proofErr w:type="spellStart"/>
      <w:r w:rsidRPr="00C65925">
        <w:t>centres</w:t>
      </w:r>
      <w:proofErr w:type="spellEnd"/>
      <w:r w:rsidRPr="00C65925">
        <w:t xml:space="preserve"> } ≤ 4.0 Å</w:t>
      </w:r>
      <w:r w:rsidRPr="00C65925">
        <w:br/>
        <w:t xml:space="preserve">                        =  0   otherwise</w:t>
      </w:r>
      <w:r w:rsidRPr="00C65925">
        <w:br/>
      </w:r>
      <w:r w:rsidRPr="00C65925">
        <w:lastRenderedPageBreak/>
        <w:br/>
      </w:r>
      <w:proofErr w:type="spellStart"/>
      <w:r w:rsidRPr="00C65925">
        <w:t>DCA@top-N</w:t>
      </w:r>
      <w:proofErr w:type="spellEnd"/>
      <w:r w:rsidRPr="00C65925">
        <w:t xml:space="preserve"> (%)  =  100 × </w:t>
      </w:r>
      <w:proofErr w:type="spellStart"/>
      <w:r w:rsidRPr="00C65925">
        <w:t>Σ_proteins</w:t>
      </w:r>
      <w:proofErr w:type="spellEnd"/>
      <w:r w:rsidRPr="00C65925">
        <w:t xml:space="preserve"> </w:t>
      </w:r>
      <w:proofErr w:type="spellStart"/>
      <w:r w:rsidRPr="00C65925">
        <w:t>DCA_success</w:t>
      </w:r>
      <w:proofErr w:type="spellEnd"/>
      <w:r w:rsidRPr="00C65925">
        <w:t>(protein, N)  /  |dataset|</w:t>
      </w:r>
    </w:p>
    <w:p w14:paraId="470D117F" w14:textId="77777777" w:rsidR="00946266" w:rsidRPr="00C65925" w:rsidRDefault="00000000" w:rsidP="00C65925">
      <w:pPr>
        <w:pStyle w:val="BodyText"/>
        <w:spacing w:after="0"/>
        <w:rPr>
          <w:sz w:val="20"/>
          <w:szCs w:val="20"/>
        </w:rPr>
      </w:pPr>
      <w:r w:rsidRPr="00C65925">
        <w:rPr>
          <w:sz w:val="20"/>
          <w:szCs w:val="20"/>
        </w:rPr>
        <w:t>The 4.0 Å threshold is the field standard. Results are reported at top-1 (primary), top-2, top-3, and top-5.</w:t>
      </w:r>
    </w:p>
    <w:p w14:paraId="5B64FDBE" w14:textId="77777777" w:rsidR="00946266" w:rsidRPr="00C65925" w:rsidRDefault="00000000" w:rsidP="00C65925">
      <w:pPr>
        <w:pStyle w:val="Heading3"/>
        <w:spacing w:after="0"/>
        <w:rPr>
          <w:sz w:val="20"/>
          <w:szCs w:val="20"/>
        </w:rPr>
      </w:pPr>
      <w:r w:rsidRPr="00C65925">
        <w:rPr>
          <w:sz w:val="20"/>
          <w:szCs w:val="20"/>
        </w:rPr>
        <w:t xml:space="preserve">2.4 The SALIDOCK </w:t>
      </w:r>
      <w:proofErr w:type="spellStart"/>
      <w:r w:rsidRPr="00C65925">
        <w:rPr>
          <w:sz w:val="20"/>
          <w:szCs w:val="20"/>
        </w:rPr>
        <w:t>wRRF</w:t>
      </w:r>
      <w:proofErr w:type="spellEnd"/>
      <w:r w:rsidRPr="00C65925">
        <w:rPr>
          <w:sz w:val="20"/>
          <w:szCs w:val="20"/>
        </w:rPr>
        <w:t xml:space="preserve"> Consensus Pipeline</w:t>
      </w:r>
    </w:p>
    <w:p w14:paraId="4C673C3D" w14:textId="77777777" w:rsidR="00946266" w:rsidRPr="00C65925" w:rsidRDefault="00000000" w:rsidP="00C65925">
      <w:pPr>
        <w:pStyle w:val="BodyText"/>
        <w:spacing w:after="0"/>
        <w:rPr>
          <w:sz w:val="20"/>
          <w:szCs w:val="20"/>
        </w:rPr>
      </w:pPr>
      <w:r w:rsidRPr="00C65925">
        <w:rPr>
          <w:sz w:val="20"/>
          <w:szCs w:val="20"/>
        </w:rPr>
        <w:t>The consensus pipeline is applied per protein at inference time and comprises four steps.</w:t>
      </w:r>
    </w:p>
    <w:p w14:paraId="2F7EBE50" w14:textId="77777777" w:rsidR="00946266" w:rsidRPr="00C65925" w:rsidRDefault="00000000" w:rsidP="00C65925">
      <w:pPr>
        <w:pStyle w:val="Heading4"/>
        <w:spacing w:after="0"/>
        <w:rPr>
          <w:sz w:val="20"/>
          <w:szCs w:val="20"/>
        </w:rPr>
      </w:pPr>
      <w:r w:rsidRPr="00C65925">
        <w:rPr>
          <w:sz w:val="20"/>
          <w:szCs w:val="20"/>
        </w:rPr>
        <w:t xml:space="preserve">Step 1 — Per-Protein Score </w:t>
      </w:r>
      <w:proofErr w:type="spellStart"/>
      <w:r w:rsidRPr="00C65925">
        <w:rPr>
          <w:sz w:val="20"/>
          <w:szCs w:val="20"/>
        </w:rPr>
        <w:t>Normalisation</w:t>
      </w:r>
      <w:proofErr w:type="spellEnd"/>
    </w:p>
    <w:p w14:paraId="2C57C7D9" w14:textId="77777777" w:rsidR="00946266" w:rsidRPr="00C65925" w:rsidRDefault="00000000" w:rsidP="00C65925">
      <w:pPr>
        <w:pStyle w:val="BodyText"/>
        <w:spacing w:after="0"/>
        <w:rPr>
          <w:sz w:val="20"/>
          <w:szCs w:val="20"/>
        </w:rPr>
      </w:pPr>
      <w:r w:rsidRPr="00C65925">
        <w:rPr>
          <w:sz w:val="20"/>
          <w:szCs w:val="20"/>
        </w:rPr>
        <w:t xml:space="preserve">Each tool's raw pocket scores are </w:t>
      </w:r>
      <w:proofErr w:type="spellStart"/>
      <w:r w:rsidRPr="00C65925">
        <w:rPr>
          <w:sz w:val="20"/>
          <w:szCs w:val="20"/>
        </w:rPr>
        <w:t>normalised</w:t>
      </w:r>
      <w:proofErr w:type="spellEnd"/>
      <w:r w:rsidRPr="00C65925">
        <w:rPr>
          <w:sz w:val="20"/>
          <w:szCs w:val="20"/>
        </w:rPr>
        <w:t xml:space="preserve"> to [0, 1] by per-protein min-max scaling:</w:t>
      </w:r>
    </w:p>
    <w:p w14:paraId="3E9A9FEE" w14:textId="77777777" w:rsidR="00946266" w:rsidRPr="00C65925" w:rsidRDefault="00000000" w:rsidP="00C65925">
      <w:pPr>
        <w:pStyle w:val="PreformattedText"/>
        <w:shd w:val="clear" w:color="auto" w:fill="E1E1E1"/>
      </w:pPr>
      <w:proofErr w:type="spellStart"/>
      <w:r w:rsidRPr="00C65925">
        <w:t>score_norm</w:t>
      </w:r>
      <w:proofErr w:type="spellEnd"/>
      <w:r w:rsidRPr="00C65925">
        <w:t>(</w:t>
      </w:r>
      <w:proofErr w:type="spellStart"/>
      <w:r w:rsidRPr="00C65925">
        <w:t>i</w:t>
      </w:r>
      <w:proofErr w:type="spellEnd"/>
      <w:r w:rsidRPr="00C65925">
        <w:t>) = (score(</w:t>
      </w:r>
      <w:proofErr w:type="spellStart"/>
      <w:r w:rsidRPr="00C65925">
        <w:t>i</w:t>
      </w:r>
      <w:proofErr w:type="spellEnd"/>
      <w:r w:rsidRPr="00C65925">
        <w:t xml:space="preserve">) − </w:t>
      </w:r>
      <w:proofErr w:type="spellStart"/>
      <w:r w:rsidRPr="00C65925">
        <w:t>min_scores</w:t>
      </w:r>
      <w:proofErr w:type="spellEnd"/>
      <w:r w:rsidRPr="00C65925">
        <w:t>) / (</w:t>
      </w:r>
      <w:proofErr w:type="spellStart"/>
      <w:r w:rsidRPr="00C65925">
        <w:t>max_scores</w:t>
      </w:r>
      <w:proofErr w:type="spellEnd"/>
      <w:r w:rsidRPr="00C65925">
        <w:t xml:space="preserve"> − </w:t>
      </w:r>
      <w:proofErr w:type="spellStart"/>
      <w:r w:rsidRPr="00C65925">
        <w:t>min_scores</w:t>
      </w:r>
      <w:proofErr w:type="spellEnd"/>
      <w:r w:rsidRPr="00C65925">
        <w:t>)</w:t>
      </w:r>
    </w:p>
    <w:p w14:paraId="4CF64DF8" w14:textId="77777777" w:rsidR="00946266" w:rsidRPr="00C65925" w:rsidRDefault="00000000" w:rsidP="00C65925">
      <w:pPr>
        <w:pStyle w:val="BodyText"/>
        <w:spacing w:after="0"/>
        <w:rPr>
          <w:sz w:val="20"/>
          <w:szCs w:val="20"/>
        </w:rPr>
      </w:pPr>
      <w:proofErr w:type="spellStart"/>
      <w:r w:rsidRPr="00C65925">
        <w:rPr>
          <w:sz w:val="20"/>
          <w:szCs w:val="20"/>
        </w:rPr>
        <w:t>Normalisation</w:t>
      </w:r>
      <w:proofErr w:type="spellEnd"/>
      <w:r w:rsidRPr="00C65925">
        <w:rPr>
          <w:sz w:val="20"/>
          <w:szCs w:val="20"/>
        </w:rPr>
        <w:t xml:space="preserve"> is performed within each protein independently. Global </w:t>
      </w:r>
      <w:proofErr w:type="spellStart"/>
      <w:r w:rsidRPr="00C65925">
        <w:rPr>
          <w:sz w:val="20"/>
          <w:szCs w:val="20"/>
        </w:rPr>
        <w:t>normalisation</w:t>
      </w:r>
      <w:proofErr w:type="spellEnd"/>
      <w:r w:rsidRPr="00C65925">
        <w:rPr>
          <w:sz w:val="20"/>
          <w:szCs w:val="20"/>
        </w:rPr>
        <w:t xml:space="preserve"> would conflate inter-protein score distributions; per-protein </w:t>
      </w:r>
      <w:proofErr w:type="spellStart"/>
      <w:r w:rsidRPr="00C65925">
        <w:rPr>
          <w:sz w:val="20"/>
          <w:szCs w:val="20"/>
        </w:rPr>
        <w:t>normalisation</w:t>
      </w:r>
      <w:proofErr w:type="spellEnd"/>
      <w:r w:rsidRPr="00C65925">
        <w:rPr>
          <w:sz w:val="20"/>
          <w:szCs w:val="20"/>
        </w:rPr>
        <w:t xml:space="preserve"> preserves the within-protein relative ranking that is meaningful for fusion. If all scores within a protein are identical (e.g. a tool returns a single pocket), the </w:t>
      </w:r>
      <w:proofErr w:type="spellStart"/>
      <w:r w:rsidRPr="00C65925">
        <w:rPr>
          <w:sz w:val="20"/>
          <w:szCs w:val="20"/>
        </w:rPr>
        <w:t>normalised</w:t>
      </w:r>
      <w:proofErr w:type="spellEnd"/>
      <w:r w:rsidRPr="00C65925">
        <w:rPr>
          <w:sz w:val="20"/>
          <w:szCs w:val="20"/>
        </w:rPr>
        <w:t xml:space="preserve"> score is set to 0.5.</w:t>
      </w:r>
    </w:p>
    <w:p w14:paraId="2019FB23" w14:textId="77777777" w:rsidR="00946266" w:rsidRPr="00C65925" w:rsidRDefault="00000000" w:rsidP="00C65925">
      <w:pPr>
        <w:pStyle w:val="Heading4"/>
        <w:spacing w:after="0"/>
        <w:rPr>
          <w:sz w:val="20"/>
          <w:szCs w:val="20"/>
        </w:rPr>
      </w:pPr>
      <w:r w:rsidRPr="00C65925">
        <w:rPr>
          <w:sz w:val="20"/>
          <w:szCs w:val="20"/>
        </w:rPr>
        <w:t>Step 2 — Greedy Spatial Clustering (r = 6.0 Å)</w:t>
      </w:r>
    </w:p>
    <w:p w14:paraId="1FC4319A" w14:textId="77777777" w:rsidR="00946266" w:rsidRPr="00C65925" w:rsidRDefault="00000000" w:rsidP="00C65925">
      <w:pPr>
        <w:pStyle w:val="BodyText"/>
        <w:spacing w:after="0"/>
        <w:rPr>
          <w:sz w:val="20"/>
          <w:szCs w:val="20"/>
        </w:rPr>
      </w:pPr>
      <w:r w:rsidRPr="00C65925">
        <w:rPr>
          <w:sz w:val="20"/>
          <w:szCs w:val="20"/>
        </w:rPr>
        <w:t xml:space="preserve">All </w:t>
      </w:r>
      <w:proofErr w:type="spellStart"/>
      <w:r w:rsidRPr="00C65925">
        <w:rPr>
          <w:sz w:val="20"/>
          <w:szCs w:val="20"/>
        </w:rPr>
        <w:t>normalised</w:t>
      </w:r>
      <w:proofErr w:type="spellEnd"/>
      <w:r w:rsidRPr="00C65925">
        <w:rPr>
          <w:sz w:val="20"/>
          <w:szCs w:val="20"/>
        </w:rPr>
        <w:t xml:space="preserve"> predictions from all three tools are pooled into a single list and sorted by </w:t>
      </w:r>
      <w:proofErr w:type="spellStart"/>
      <w:r w:rsidRPr="00C65925">
        <w:rPr>
          <w:sz w:val="20"/>
          <w:szCs w:val="20"/>
        </w:rPr>
        <w:t>normalised</w:t>
      </w:r>
      <w:proofErr w:type="spellEnd"/>
      <w:r w:rsidRPr="00C65925">
        <w:rPr>
          <w:sz w:val="20"/>
          <w:szCs w:val="20"/>
        </w:rPr>
        <w:t xml:space="preserve"> score descending, ensuring the globally best prediction from any tool anchors each cluster. A greedy pass is then applied: each unassigned prediction either joins the nearest open cluster (if its distance to the cluster anchor is ≤ 6.0 Å) or seeds a new cluster. The consensus </w:t>
      </w:r>
      <w:proofErr w:type="spellStart"/>
      <w:r w:rsidRPr="00C65925">
        <w:rPr>
          <w:sz w:val="20"/>
          <w:szCs w:val="20"/>
        </w:rPr>
        <w:t>centre</w:t>
      </w:r>
      <w:proofErr w:type="spellEnd"/>
      <w:r w:rsidRPr="00C65925">
        <w:rPr>
          <w:sz w:val="20"/>
          <w:szCs w:val="20"/>
        </w:rPr>
        <w:t xml:space="preserve"> of each cluster is the unweighted mean of member coordinates. For each cluster, the within-tool rank of the best-scoring member from each tool is recorded.</w:t>
      </w:r>
    </w:p>
    <w:p w14:paraId="44AFAA26" w14:textId="77777777" w:rsidR="00946266" w:rsidRPr="00C65925" w:rsidRDefault="00000000" w:rsidP="00C65925">
      <w:pPr>
        <w:pStyle w:val="BodyText"/>
        <w:spacing w:after="0"/>
        <w:rPr>
          <w:sz w:val="20"/>
          <w:szCs w:val="20"/>
        </w:rPr>
      </w:pPr>
      <w:r w:rsidRPr="00C65925">
        <w:rPr>
          <w:sz w:val="20"/>
          <w:szCs w:val="20"/>
        </w:rPr>
        <w:t xml:space="preserve">The clustering radius of </w:t>
      </w:r>
      <w:r w:rsidRPr="00C65925">
        <w:rPr>
          <w:b/>
          <w:sz w:val="20"/>
          <w:szCs w:val="20"/>
        </w:rPr>
        <w:t>6.0 Å</w:t>
      </w:r>
      <w:r w:rsidRPr="00C65925">
        <w:rPr>
          <w:sz w:val="20"/>
          <w:szCs w:val="20"/>
        </w:rPr>
        <w:t xml:space="preserve"> is deliberately larger than the 4.0 Å DCA evaluation threshold to prevent the clustering step from introducing a metric-correlated bias (too small a radius would merge predictions that should be distinct by the metric's own criterion).</w:t>
      </w:r>
    </w:p>
    <w:p w14:paraId="221F5F67" w14:textId="77777777" w:rsidR="00946266" w:rsidRPr="00C65925" w:rsidRDefault="00000000" w:rsidP="00C65925">
      <w:pPr>
        <w:pStyle w:val="Heading4"/>
        <w:spacing w:after="0"/>
        <w:rPr>
          <w:sz w:val="20"/>
          <w:szCs w:val="20"/>
        </w:rPr>
      </w:pPr>
      <w:r w:rsidRPr="00C65925">
        <w:rPr>
          <w:sz w:val="20"/>
          <w:szCs w:val="20"/>
        </w:rPr>
        <w:t>Step 3 — Weighted Reciprocal Rank Fusion (</w:t>
      </w:r>
      <w:proofErr w:type="spellStart"/>
      <w:r w:rsidRPr="00C65925">
        <w:rPr>
          <w:sz w:val="20"/>
          <w:szCs w:val="20"/>
        </w:rPr>
        <w:t>wRRF</w:t>
      </w:r>
      <w:proofErr w:type="spellEnd"/>
      <w:r w:rsidRPr="00C65925">
        <w:rPr>
          <w:sz w:val="20"/>
          <w:szCs w:val="20"/>
        </w:rPr>
        <w:t>)</w:t>
      </w:r>
    </w:p>
    <w:p w14:paraId="289BC5F7" w14:textId="77777777" w:rsidR="00946266" w:rsidRPr="00C65925" w:rsidRDefault="00000000" w:rsidP="00C65925">
      <w:pPr>
        <w:pStyle w:val="BodyText"/>
        <w:spacing w:after="0"/>
        <w:rPr>
          <w:sz w:val="20"/>
          <w:szCs w:val="20"/>
        </w:rPr>
      </w:pPr>
      <w:r w:rsidRPr="00C65925">
        <w:rPr>
          <w:sz w:val="20"/>
          <w:szCs w:val="20"/>
        </w:rPr>
        <w:t>Each cluster is scored by a weighted extension of Reciprocal Rank Fusion (</w:t>
      </w:r>
      <w:hyperlink w:anchor="7-references">
        <w:r w:rsidRPr="00C65925">
          <w:rPr>
            <w:rStyle w:val="Hyperlink"/>
            <w:sz w:val="20"/>
            <w:szCs w:val="20"/>
          </w:rPr>
          <w:t>Cormack et al., 2009</w:t>
        </w:r>
      </w:hyperlink>
      <w:r w:rsidRPr="00C65925">
        <w:rPr>
          <w:sz w:val="20"/>
          <w:szCs w:val="20"/>
        </w:rPr>
        <w:t>):</w:t>
      </w:r>
    </w:p>
    <w:p w14:paraId="7B065C82" w14:textId="77777777" w:rsidR="00946266" w:rsidRPr="00C65925" w:rsidRDefault="00000000" w:rsidP="00C65925">
      <w:pPr>
        <w:pStyle w:val="PreformattedText"/>
        <w:shd w:val="clear" w:color="auto" w:fill="E1E1E1"/>
      </w:pPr>
      <w:proofErr w:type="spellStart"/>
      <w:r w:rsidRPr="00C65925">
        <w:t>wRRF</w:t>
      </w:r>
      <w:proofErr w:type="spellEnd"/>
      <w:r w:rsidRPr="00C65925">
        <w:t xml:space="preserve">(c) = </w:t>
      </w:r>
      <w:proofErr w:type="spellStart"/>
      <w:r w:rsidRPr="00C65925">
        <w:t>w_fp</w:t>
      </w:r>
      <w:proofErr w:type="spellEnd"/>
      <w:r w:rsidRPr="00C65925">
        <w:t xml:space="preserve">  / (k + </w:t>
      </w:r>
      <w:proofErr w:type="spellStart"/>
      <w:r w:rsidRPr="00C65925">
        <w:t>rank_fp</w:t>
      </w:r>
      <w:proofErr w:type="spellEnd"/>
      <w:r w:rsidRPr="00C65925">
        <w:t>(c))</w:t>
      </w:r>
      <w:r w:rsidRPr="00C65925">
        <w:br/>
        <w:t xml:space="preserve">         + w_p2r / (k + rank_p2r(c))</w:t>
      </w:r>
      <w:r w:rsidRPr="00C65925">
        <w:br/>
        <w:t xml:space="preserve">         + </w:t>
      </w:r>
      <w:proofErr w:type="spellStart"/>
      <w:r w:rsidRPr="00C65925">
        <w:t>w_pur</w:t>
      </w:r>
      <w:proofErr w:type="spellEnd"/>
      <w:r w:rsidRPr="00C65925">
        <w:t xml:space="preserve"> / (k + </w:t>
      </w:r>
      <w:proofErr w:type="spellStart"/>
      <w:r w:rsidRPr="00C65925">
        <w:t>rank_pur</w:t>
      </w:r>
      <w:proofErr w:type="spellEnd"/>
      <w:r w:rsidRPr="00C65925">
        <w:t>(c))</w:t>
      </w:r>
    </w:p>
    <w:p w14:paraId="3E17E7E1" w14:textId="77777777" w:rsidR="00946266" w:rsidRPr="00C65925" w:rsidRDefault="00000000" w:rsidP="00C65925">
      <w:pPr>
        <w:pStyle w:val="BodyText"/>
        <w:spacing w:after="0"/>
        <w:rPr>
          <w:sz w:val="20"/>
          <w:szCs w:val="20"/>
        </w:rPr>
      </w:pPr>
      <w:r w:rsidRPr="00C65925">
        <w:rPr>
          <w:sz w:val="20"/>
          <w:szCs w:val="20"/>
        </w:rPr>
        <w:t>where:</w:t>
      </w:r>
    </w:p>
    <w:p w14:paraId="362777EF" w14:textId="77777777" w:rsidR="00946266" w:rsidRPr="00C65925" w:rsidRDefault="00000000" w:rsidP="00C65925">
      <w:pPr>
        <w:pStyle w:val="BodyText"/>
        <w:numPr>
          <w:ilvl w:val="0"/>
          <w:numId w:val="4"/>
        </w:numPr>
        <w:tabs>
          <w:tab w:val="left" w:pos="709"/>
        </w:tabs>
        <w:spacing w:after="0"/>
        <w:rPr>
          <w:sz w:val="20"/>
          <w:szCs w:val="20"/>
        </w:rPr>
      </w:pPr>
      <w:r w:rsidRPr="00C65925">
        <w:rPr>
          <w:b/>
          <w:sz w:val="20"/>
          <w:szCs w:val="20"/>
        </w:rPr>
        <w:t>k = 60</w:t>
      </w:r>
      <w:r w:rsidRPr="00C65925">
        <w:rPr>
          <w:sz w:val="20"/>
          <w:szCs w:val="20"/>
        </w:rPr>
        <w:t xml:space="preserve"> is the field-standard </w:t>
      </w:r>
      <w:proofErr w:type="spellStart"/>
      <w:r w:rsidRPr="00C65925">
        <w:rPr>
          <w:sz w:val="20"/>
          <w:szCs w:val="20"/>
        </w:rPr>
        <w:t>stabilising</w:t>
      </w:r>
      <w:proofErr w:type="spellEnd"/>
      <w:r w:rsidRPr="00C65925">
        <w:rPr>
          <w:sz w:val="20"/>
          <w:szCs w:val="20"/>
        </w:rPr>
        <w:t xml:space="preserve"> constant (Cormack et al., 2009)</w:t>
      </w:r>
    </w:p>
    <w:p w14:paraId="2330D375" w14:textId="77777777" w:rsidR="00946266" w:rsidRPr="00C65925" w:rsidRDefault="00000000" w:rsidP="00C65925">
      <w:pPr>
        <w:pStyle w:val="BodyText"/>
        <w:numPr>
          <w:ilvl w:val="0"/>
          <w:numId w:val="4"/>
        </w:numPr>
        <w:tabs>
          <w:tab w:val="left" w:pos="709"/>
        </w:tabs>
        <w:spacing w:after="0"/>
        <w:rPr>
          <w:sz w:val="20"/>
          <w:szCs w:val="20"/>
        </w:rPr>
      </w:pPr>
      <w:proofErr w:type="spellStart"/>
      <w:r w:rsidRPr="00C65925">
        <w:rPr>
          <w:rFonts w:ascii="Liberation Mono" w:hAnsi="Liberation Mono"/>
          <w:sz w:val="20"/>
          <w:szCs w:val="20"/>
        </w:rPr>
        <w:t>rank_tool</w:t>
      </w:r>
      <w:proofErr w:type="spellEnd"/>
      <w:r w:rsidRPr="00C65925">
        <w:rPr>
          <w:rFonts w:ascii="Liberation Mono" w:hAnsi="Liberation Mono"/>
          <w:sz w:val="20"/>
          <w:szCs w:val="20"/>
        </w:rPr>
        <w:t>(c)</w:t>
      </w:r>
      <w:r w:rsidRPr="00C65925">
        <w:rPr>
          <w:sz w:val="20"/>
          <w:szCs w:val="20"/>
        </w:rPr>
        <w:t xml:space="preserve"> is the 1-indexed within-tool rank of the highest-scoring tool prediction merged into cluster c</w:t>
      </w:r>
    </w:p>
    <w:p w14:paraId="232CFBDC" w14:textId="77777777" w:rsidR="00946266" w:rsidRPr="00C65925" w:rsidRDefault="00000000" w:rsidP="00C65925">
      <w:pPr>
        <w:pStyle w:val="BodyText"/>
        <w:numPr>
          <w:ilvl w:val="0"/>
          <w:numId w:val="4"/>
        </w:numPr>
        <w:tabs>
          <w:tab w:val="left" w:pos="709"/>
        </w:tabs>
        <w:spacing w:after="0"/>
        <w:rPr>
          <w:sz w:val="20"/>
          <w:szCs w:val="20"/>
        </w:rPr>
      </w:pPr>
      <w:r w:rsidRPr="00C65925">
        <w:rPr>
          <w:sz w:val="20"/>
          <w:szCs w:val="20"/>
        </w:rPr>
        <w:t xml:space="preserve">The term for a tool is </w:t>
      </w:r>
      <w:r w:rsidRPr="00C65925">
        <w:rPr>
          <w:b/>
          <w:sz w:val="20"/>
          <w:szCs w:val="20"/>
        </w:rPr>
        <w:t>omitted (contributes 0)</w:t>
      </w:r>
      <w:r w:rsidRPr="00C65925">
        <w:rPr>
          <w:sz w:val="20"/>
          <w:szCs w:val="20"/>
        </w:rPr>
        <w:t xml:space="preserve"> if the tool made no prediction in that cluster</w:t>
      </w:r>
    </w:p>
    <w:p w14:paraId="0FC6DDEC" w14:textId="77777777" w:rsidR="00946266" w:rsidRPr="00C65925" w:rsidRDefault="00000000" w:rsidP="00C65925">
      <w:pPr>
        <w:pStyle w:val="BodyText"/>
        <w:numPr>
          <w:ilvl w:val="0"/>
          <w:numId w:val="4"/>
        </w:numPr>
        <w:tabs>
          <w:tab w:val="left" w:pos="709"/>
        </w:tabs>
        <w:spacing w:after="0"/>
        <w:rPr>
          <w:sz w:val="20"/>
          <w:szCs w:val="20"/>
        </w:rPr>
      </w:pPr>
      <w:r w:rsidRPr="00C65925">
        <w:rPr>
          <w:b/>
          <w:sz w:val="20"/>
          <w:szCs w:val="20"/>
        </w:rPr>
        <w:t>(</w:t>
      </w:r>
      <w:proofErr w:type="spellStart"/>
      <w:r w:rsidRPr="00C65925">
        <w:rPr>
          <w:b/>
          <w:sz w:val="20"/>
          <w:szCs w:val="20"/>
        </w:rPr>
        <w:t>w_fp</w:t>
      </w:r>
      <w:proofErr w:type="spellEnd"/>
      <w:r w:rsidRPr="00C65925">
        <w:rPr>
          <w:b/>
          <w:sz w:val="20"/>
          <w:szCs w:val="20"/>
        </w:rPr>
        <w:t xml:space="preserve">, w_p2r, </w:t>
      </w:r>
      <w:proofErr w:type="spellStart"/>
      <w:r w:rsidRPr="00C65925">
        <w:rPr>
          <w:b/>
          <w:sz w:val="20"/>
          <w:szCs w:val="20"/>
        </w:rPr>
        <w:t>w_pur</w:t>
      </w:r>
      <w:proofErr w:type="spellEnd"/>
      <w:r w:rsidRPr="00C65925">
        <w:rPr>
          <w:b/>
          <w:sz w:val="20"/>
          <w:szCs w:val="20"/>
        </w:rPr>
        <w:t>) are the learned weights</w:t>
      </w:r>
      <w:r w:rsidRPr="00C65925">
        <w:rPr>
          <w:sz w:val="20"/>
          <w:szCs w:val="20"/>
        </w:rPr>
        <w:t xml:space="preserve"> (Step 4)</w:t>
      </w:r>
    </w:p>
    <w:p w14:paraId="5B3C66A6" w14:textId="77777777" w:rsidR="00946266" w:rsidRPr="00C65925" w:rsidRDefault="00000000" w:rsidP="00C65925">
      <w:pPr>
        <w:pStyle w:val="BodyText"/>
        <w:spacing w:after="0"/>
        <w:rPr>
          <w:sz w:val="20"/>
          <w:szCs w:val="20"/>
        </w:rPr>
      </w:pPr>
      <w:r w:rsidRPr="00C65925">
        <w:rPr>
          <w:sz w:val="20"/>
          <w:szCs w:val="20"/>
        </w:rPr>
        <w:t xml:space="preserve">Clusters are sorted by </w:t>
      </w:r>
      <w:proofErr w:type="spellStart"/>
      <w:r w:rsidRPr="00C65925">
        <w:rPr>
          <w:sz w:val="20"/>
          <w:szCs w:val="20"/>
        </w:rPr>
        <w:t>wRRF</w:t>
      </w:r>
      <w:proofErr w:type="spellEnd"/>
      <w:r w:rsidRPr="00C65925">
        <w:rPr>
          <w:sz w:val="20"/>
          <w:szCs w:val="20"/>
        </w:rPr>
        <w:t xml:space="preserve"> score descending. The resulting ordered list of cluster </w:t>
      </w:r>
      <w:proofErr w:type="spellStart"/>
      <w:r w:rsidRPr="00C65925">
        <w:rPr>
          <w:sz w:val="20"/>
          <w:szCs w:val="20"/>
        </w:rPr>
        <w:t>centres</w:t>
      </w:r>
      <w:proofErr w:type="spellEnd"/>
      <w:r w:rsidRPr="00C65925">
        <w:rPr>
          <w:sz w:val="20"/>
          <w:szCs w:val="20"/>
        </w:rPr>
        <w:t xml:space="preserve"> is the pipeline's ranked prediction output.</w:t>
      </w:r>
    </w:p>
    <w:p w14:paraId="373AC5D2" w14:textId="77777777" w:rsidR="00946266" w:rsidRPr="00C65925" w:rsidRDefault="00000000" w:rsidP="00C65925">
      <w:pPr>
        <w:pStyle w:val="BodyText"/>
        <w:spacing w:after="0"/>
        <w:rPr>
          <w:sz w:val="20"/>
          <w:szCs w:val="20"/>
        </w:rPr>
      </w:pPr>
      <w:r w:rsidRPr="00C65925">
        <w:rPr>
          <w:b/>
          <w:sz w:val="20"/>
          <w:szCs w:val="20"/>
        </w:rPr>
        <w:t xml:space="preserve">The key properties of </w:t>
      </w:r>
      <w:proofErr w:type="spellStart"/>
      <w:r w:rsidRPr="00C65925">
        <w:rPr>
          <w:b/>
          <w:sz w:val="20"/>
          <w:szCs w:val="20"/>
        </w:rPr>
        <w:t>wRRF</w:t>
      </w:r>
      <w:proofErr w:type="spellEnd"/>
      <w:r w:rsidRPr="00C65925">
        <w:rPr>
          <w:b/>
          <w:sz w:val="20"/>
          <w:szCs w:val="20"/>
        </w:rPr>
        <w:t>:</w:t>
      </w:r>
    </w:p>
    <w:p w14:paraId="64C3E91F" w14:textId="77777777" w:rsidR="00946266" w:rsidRPr="00C65925" w:rsidRDefault="00000000" w:rsidP="00C65925">
      <w:pPr>
        <w:pStyle w:val="BodyText"/>
        <w:numPr>
          <w:ilvl w:val="0"/>
          <w:numId w:val="5"/>
        </w:numPr>
        <w:tabs>
          <w:tab w:val="left" w:pos="709"/>
        </w:tabs>
        <w:spacing w:after="0"/>
        <w:rPr>
          <w:sz w:val="20"/>
          <w:szCs w:val="20"/>
        </w:rPr>
      </w:pPr>
      <w:r w:rsidRPr="00C65925">
        <w:rPr>
          <w:sz w:val="20"/>
          <w:szCs w:val="20"/>
        </w:rPr>
        <w:t>Multi-tool agreement is additive: a pocket found by all three tools at rank 1 scores ≈3× higher than a singleton</w:t>
      </w:r>
    </w:p>
    <w:p w14:paraId="4AD33050" w14:textId="77777777" w:rsidR="00946266" w:rsidRPr="00C65925" w:rsidRDefault="00000000" w:rsidP="00C65925">
      <w:pPr>
        <w:pStyle w:val="BodyText"/>
        <w:numPr>
          <w:ilvl w:val="0"/>
          <w:numId w:val="5"/>
        </w:numPr>
        <w:tabs>
          <w:tab w:val="left" w:pos="709"/>
        </w:tabs>
        <w:spacing w:after="0"/>
        <w:rPr>
          <w:sz w:val="20"/>
          <w:szCs w:val="20"/>
        </w:rPr>
      </w:pPr>
      <w:r w:rsidRPr="00C65925">
        <w:rPr>
          <w:sz w:val="20"/>
          <w:szCs w:val="20"/>
        </w:rPr>
        <w:t>Score magnitude is irrelevant; only rank position matters — making the method robust to scale differences between tools</w:t>
      </w:r>
    </w:p>
    <w:p w14:paraId="22F1560A" w14:textId="77777777" w:rsidR="00946266" w:rsidRPr="00C65925" w:rsidRDefault="00000000" w:rsidP="00C65925">
      <w:pPr>
        <w:pStyle w:val="BodyText"/>
        <w:numPr>
          <w:ilvl w:val="0"/>
          <w:numId w:val="5"/>
        </w:numPr>
        <w:tabs>
          <w:tab w:val="left" w:pos="709"/>
        </w:tabs>
        <w:spacing w:after="0"/>
        <w:rPr>
          <w:sz w:val="20"/>
          <w:szCs w:val="20"/>
        </w:rPr>
      </w:pPr>
      <w:r w:rsidRPr="00C65925">
        <w:rPr>
          <w:sz w:val="20"/>
          <w:szCs w:val="20"/>
        </w:rPr>
        <w:t xml:space="preserve">Weights allow the </w:t>
      </w:r>
      <w:proofErr w:type="spellStart"/>
      <w:r w:rsidRPr="00C65925">
        <w:rPr>
          <w:sz w:val="20"/>
          <w:szCs w:val="20"/>
        </w:rPr>
        <w:t>optimiser</w:t>
      </w:r>
      <w:proofErr w:type="spellEnd"/>
      <w:r w:rsidRPr="00C65925">
        <w:rPr>
          <w:sz w:val="20"/>
          <w:szCs w:val="20"/>
        </w:rPr>
        <w:t xml:space="preserve"> to differentially trust tools without changing the interface</w:t>
      </w:r>
    </w:p>
    <w:p w14:paraId="1F7E8378" w14:textId="77777777" w:rsidR="00946266" w:rsidRPr="00C65925" w:rsidRDefault="00000000" w:rsidP="00C65925">
      <w:pPr>
        <w:pStyle w:val="Heading4"/>
        <w:numPr>
          <w:ilvl w:val="0"/>
          <w:numId w:val="0"/>
        </w:numPr>
        <w:spacing w:after="0"/>
        <w:rPr>
          <w:sz w:val="20"/>
          <w:szCs w:val="20"/>
        </w:rPr>
      </w:pPr>
      <w:r w:rsidRPr="00C65925">
        <w:rPr>
          <w:sz w:val="20"/>
          <w:szCs w:val="20"/>
        </w:rPr>
        <w:t xml:space="preserve">Step 4 — Bayesian Weight </w:t>
      </w:r>
      <w:proofErr w:type="spellStart"/>
      <w:r w:rsidRPr="00C65925">
        <w:rPr>
          <w:sz w:val="20"/>
          <w:szCs w:val="20"/>
        </w:rPr>
        <w:t>Optimisation</w:t>
      </w:r>
      <w:proofErr w:type="spellEnd"/>
    </w:p>
    <w:p w14:paraId="53865128" w14:textId="77777777" w:rsidR="00946266" w:rsidRPr="00C65925" w:rsidRDefault="00000000" w:rsidP="00C65925">
      <w:pPr>
        <w:pStyle w:val="BodyText"/>
        <w:spacing w:after="0"/>
        <w:rPr>
          <w:sz w:val="20"/>
          <w:szCs w:val="20"/>
        </w:rPr>
      </w:pPr>
      <w:r w:rsidRPr="00C65925">
        <w:rPr>
          <w:sz w:val="20"/>
          <w:szCs w:val="20"/>
        </w:rPr>
        <w:t xml:space="preserve">The optimal weight vector </w:t>
      </w:r>
      <w:r w:rsidRPr="00C65925">
        <w:rPr>
          <w:b/>
          <w:sz w:val="20"/>
          <w:szCs w:val="20"/>
        </w:rPr>
        <w:t>(</w:t>
      </w:r>
      <w:proofErr w:type="spellStart"/>
      <w:r w:rsidRPr="00C65925">
        <w:rPr>
          <w:b/>
          <w:sz w:val="20"/>
          <w:szCs w:val="20"/>
        </w:rPr>
        <w:t>w_fp</w:t>
      </w:r>
      <w:proofErr w:type="spellEnd"/>
      <w:r w:rsidRPr="00C65925">
        <w:rPr>
          <w:b/>
          <w:sz w:val="20"/>
          <w:szCs w:val="20"/>
        </w:rPr>
        <w:t xml:space="preserve">, w_p2r, </w:t>
      </w:r>
      <w:proofErr w:type="spellStart"/>
      <w:r w:rsidRPr="00C65925">
        <w:rPr>
          <w:b/>
          <w:sz w:val="20"/>
          <w:szCs w:val="20"/>
        </w:rPr>
        <w:t>w_pur</w:t>
      </w:r>
      <w:proofErr w:type="spellEnd"/>
      <w:r w:rsidRPr="00C65925">
        <w:rPr>
          <w:b/>
          <w:sz w:val="20"/>
          <w:szCs w:val="20"/>
        </w:rPr>
        <w:t>)</w:t>
      </w:r>
      <w:r w:rsidRPr="00C65925">
        <w:rPr>
          <w:sz w:val="20"/>
          <w:szCs w:val="20"/>
        </w:rPr>
        <w:t xml:space="preserve"> is learned by Bayesian </w:t>
      </w:r>
      <w:proofErr w:type="spellStart"/>
      <w:r w:rsidRPr="00C65925">
        <w:rPr>
          <w:sz w:val="20"/>
          <w:szCs w:val="20"/>
        </w:rPr>
        <w:t>optimisation</w:t>
      </w:r>
      <w:proofErr w:type="spellEnd"/>
      <w:r w:rsidRPr="00C65925">
        <w:rPr>
          <w:sz w:val="20"/>
          <w:szCs w:val="20"/>
        </w:rPr>
        <w:t xml:space="preserve"> using the </w:t>
      </w:r>
      <w:r w:rsidRPr="00C65925">
        <w:rPr>
          <w:b/>
          <w:sz w:val="20"/>
          <w:szCs w:val="20"/>
        </w:rPr>
        <w:t>Tree-structured Parzen Estimator (TPE)</w:t>
      </w:r>
      <w:r w:rsidRPr="00C65925">
        <w:rPr>
          <w:sz w:val="20"/>
          <w:szCs w:val="20"/>
        </w:rPr>
        <w:t xml:space="preserve"> in </w:t>
      </w:r>
      <w:proofErr w:type="spellStart"/>
      <w:r w:rsidRPr="00C65925">
        <w:rPr>
          <w:sz w:val="20"/>
          <w:szCs w:val="20"/>
        </w:rPr>
        <w:t>Optuna</w:t>
      </w:r>
      <w:proofErr w:type="spellEnd"/>
      <w:r w:rsidRPr="00C65925">
        <w:rPr>
          <w:sz w:val="20"/>
          <w:szCs w:val="20"/>
        </w:rPr>
        <w:t xml:space="preserve"> (</w:t>
      </w:r>
      <w:hyperlink w:anchor="7-references">
        <w:r w:rsidRPr="00C65925">
          <w:rPr>
            <w:rStyle w:val="Hyperlink"/>
            <w:sz w:val="20"/>
            <w:szCs w:val="20"/>
          </w:rPr>
          <w:t>Akiba et al., 2019</w:t>
        </w:r>
      </w:hyperlink>
      <w:r w:rsidRPr="00C65925">
        <w:rPr>
          <w:sz w:val="20"/>
          <w:szCs w:val="20"/>
        </w:rPr>
        <w:t>):</w:t>
      </w:r>
    </w:p>
    <w:p w14:paraId="62E45F12" w14:textId="77777777" w:rsidR="00946266" w:rsidRPr="00C65925" w:rsidRDefault="00000000" w:rsidP="00C65925">
      <w:pPr>
        <w:pStyle w:val="BodyText"/>
        <w:spacing w:after="0"/>
        <w:rPr>
          <w:sz w:val="20"/>
          <w:szCs w:val="20"/>
        </w:rPr>
      </w:pPr>
      <w:r w:rsidRPr="00C65925">
        <w:rPr>
          <w:b/>
          <w:sz w:val="20"/>
          <w:szCs w:val="20"/>
        </w:rPr>
        <w:t>Search space:</w:t>
      </w:r>
      <w:r w:rsidRPr="00C65925">
        <w:rPr>
          <w:sz w:val="20"/>
          <w:szCs w:val="20"/>
        </w:rPr>
        <w:t xml:space="preserve"> </w:t>
      </w:r>
      <w:proofErr w:type="spellStart"/>
      <w:r w:rsidRPr="00C65925">
        <w:rPr>
          <w:rFonts w:ascii="Liberation Mono" w:hAnsi="Liberation Mono"/>
          <w:sz w:val="20"/>
          <w:szCs w:val="20"/>
        </w:rPr>
        <w:t>w_fp</w:t>
      </w:r>
      <w:proofErr w:type="spellEnd"/>
      <w:r w:rsidRPr="00C65925">
        <w:rPr>
          <w:rFonts w:ascii="Liberation Mono" w:hAnsi="Liberation Mono"/>
          <w:sz w:val="20"/>
          <w:szCs w:val="20"/>
        </w:rPr>
        <w:t xml:space="preserve"> ∈ [0.05, 0.70]</w:t>
      </w:r>
      <w:r w:rsidRPr="00C65925">
        <w:rPr>
          <w:sz w:val="20"/>
          <w:szCs w:val="20"/>
        </w:rPr>
        <w:t xml:space="preserve">, </w:t>
      </w:r>
      <w:r w:rsidRPr="00C65925">
        <w:rPr>
          <w:rFonts w:ascii="Liberation Mono" w:hAnsi="Liberation Mono"/>
          <w:sz w:val="20"/>
          <w:szCs w:val="20"/>
        </w:rPr>
        <w:t>w_p2r ∈ [0.05, 0.70]</w:t>
      </w:r>
      <w:r w:rsidRPr="00C65925">
        <w:rPr>
          <w:sz w:val="20"/>
          <w:szCs w:val="20"/>
        </w:rPr>
        <w:t xml:space="preserve">, </w:t>
      </w:r>
      <w:proofErr w:type="spellStart"/>
      <w:r w:rsidRPr="00C65925">
        <w:rPr>
          <w:rFonts w:ascii="Liberation Mono" w:hAnsi="Liberation Mono"/>
          <w:sz w:val="20"/>
          <w:szCs w:val="20"/>
        </w:rPr>
        <w:t>w_pur</w:t>
      </w:r>
      <w:proofErr w:type="spellEnd"/>
      <w:r w:rsidRPr="00C65925">
        <w:rPr>
          <w:rFonts w:ascii="Liberation Mono" w:hAnsi="Liberation Mono"/>
          <w:sz w:val="20"/>
          <w:szCs w:val="20"/>
        </w:rPr>
        <w:t xml:space="preserve"> = 1 − </w:t>
      </w:r>
      <w:proofErr w:type="spellStart"/>
      <w:r w:rsidRPr="00C65925">
        <w:rPr>
          <w:rFonts w:ascii="Liberation Mono" w:hAnsi="Liberation Mono"/>
          <w:sz w:val="20"/>
          <w:szCs w:val="20"/>
        </w:rPr>
        <w:t>w_fp</w:t>
      </w:r>
      <w:proofErr w:type="spellEnd"/>
      <w:r w:rsidRPr="00C65925">
        <w:rPr>
          <w:rFonts w:ascii="Liberation Mono" w:hAnsi="Liberation Mono"/>
          <w:sz w:val="20"/>
          <w:szCs w:val="20"/>
        </w:rPr>
        <w:t xml:space="preserve"> − w_p2r</w:t>
      </w:r>
      <w:r w:rsidRPr="00C65925">
        <w:rPr>
          <w:sz w:val="20"/>
          <w:szCs w:val="20"/>
        </w:rPr>
        <w:t xml:space="preserve"> (constrained to [0.05, 0.70]; configurations violating this are pruned with objective value = 0.0)</w:t>
      </w:r>
    </w:p>
    <w:p w14:paraId="6E2012D3" w14:textId="77777777" w:rsidR="00946266" w:rsidRPr="00C65925" w:rsidRDefault="00000000" w:rsidP="00C65925">
      <w:pPr>
        <w:pStyle w:val="BodyText"/>
        <w:spacing w:after="0"/>
        <w:rPr>
          <w:sz w:val="20"/>
          <w:szCs w:val="20"/>
        </w:rPr>
      </w:pPr>
      <w:r w:rsidRPr="00C65925">
        <w:rPr>
          <w:b/>
          <w:sz w:val="20"/>
          <w:szCs w:val="20"/>
        </w:rPr>
        <w:t>Objective:</w:t>
      </w:r>
      <w:r w:rsidRPr="00C65925">
        <w:rPr>
          <w:sz w:val="20"/>
          <w:szCs w:val="20"/>
        </w:rPr>
        <w:t xml:space="preserve"> Mean DCA@top-1 success rate across 5 cross-validation folds on COACH420-298</w:t>
      </w:r>
    </w:p>
    <w:p w14:paraId="5F7F07F6" w14:textId="77777777" w:rsidR="00946266" w:rsidRPr="00C65925" w:rsidRDefault="00000000" w:rsidP="00C65925">
      <w:pPr>
        <w:pStyle w:val="BodyText"/>
        <w:spacing w:after="0"/>
        <w:rPr>
          <w:sz w:val="20"/>
          <w:szCs w:val="20"/>
        </w:rPr>
      </w:pPr>
      <w:r w:rsidRPr="00C65925">
        <w:rPr>
          <w:b/>
          <w:sz w:val="20"/>
          <w:szCs w:val="20"/>
        </w:rPr>
        <w:t>Fold construction:</w:t>
      </w:r>
      <w:r w:rsidRPr="00C65925">
        <w:rPr>
          <w:sz w:val="20"/>
          <w:szCs w:val="20"/>
        </w:rPr>
        <w:t xml:space="preserve"> 5-fold family-stratified splits at 30% sequence identity (MMseqs2). Entire homology clusters are assigned to a single fold, preventing any protein's homologue from appearing in both the training and test partitions.</w:t>
      </w:r>
    </w:p>
    <w:p w14:paraId="27614402" w14:textId="77777777" w:rsidR="00946266" w:rsidRPr="00C65925" w:rsidRDefault="00000000" w:rsidP="00C65925">
      <w:pPr>
        <w:pStyle w:val="BodyText"/>
        <w:spacing w:after="0"/>
        <w:rPr>
          <w:sz w:val="20"/>
          <w:szCs w:val="20"/>
        </w:rPr>
      </w:pPr>
      <w:r w:rsidRPr="00C65925">
        <w:rPr>
          <w:b/>
          <w:sz w:val="20"/>
          <w:szCs w:val="20"/>
        </w:rPr>
        <w:t>Efficiency:</w:t>
      </w:r>
      <w:r w:rsidRPr="00C65925">
        <w:rPr>
          <w:sz w:val="20"/>
          <w:szCs w:val="20"/>
        </w:rPr>
        <w:t xml:space="preserve"> Spatial clustering is pre-computed once before the </w:t>
      </w:r>
      <w:proofErr w:type="spellStart"/>
      <w:r w:rsidRPr="00C65925">
        <w:rPr>
          <w:sz w:val="20"/>
          <w:szCs w:val="20"/>
        </w:rPr>
        <w:t>optimisation</w:t>
      </w:r>
      <w:proofErr w:type="spellEnd"/>
      <w:r w:rsidRPr="00C65925">
        <w:rPr>
          <w:sz w:val="20"/>
          <w:szCs w:val="20"/>
        </w:rPr>
        <w:t xml:space="preserve"> loop (Step 2 results are weight-independent). Each trial only re-applies Step 3 (</w:t>
      </w:r>
      <w:proofErr w:type="spellStart"/>
      <w:r w:rsidRPr="00C65925">
        <w:rPr>
          <w:sz w:val="20"/>
          <w:szCs w:val="20"/>
        </w:rPr>
        <w:t>wRRF</w:t>
      </w:r>
      <w:proofErr w:type="spellEnd"/>
      <w:r w:rsidRPr="00C65925">
        <w:rPr>
          <w:sz w:val="20"/>
          <w:szCs w:val="20"/>
        </w:rPr>
        <w:t xml:space="preserve"> scoring), completing all 200 trials in under 2 seconds total wall time.</w:t>
      </w:r>
    </w:p>
    <w:p w14:paraId="597AB9D2" w14:textId="77777777" w:rsidR="00946266" w:rsidRPr="00C65925" w:rsidRDefault="00000000" w:rsidP="00C65925">
      <w:pPr>
        <w:pStyle w:val="BodyText"/>
        <w:spacing w:after="0"/>
        <w:rPr>
          <w:sz w:val="20"/>
          <w:szCs w:val="20"/>
        </w:rPr>
      </w:pPr>
      <w:r w:rsidRPr="00C65925">
        <w:rPr>
          <w:b/>
          <w:sz w:val="20"/>
          <w:szCs w:val="20"/>
        </w:rPr>
        <w:t>Reproducibility:</w:t>
      </w:r>
      <w:r w:rsidRPr="00C65925">
        <w:rPr>
          <w:sz w:val="20"/>
          <w:szCs w:val="20"/>
        </w:rPr>
        <w:t xml:space="preserve"> </w:t>
      </w:r>
      <w:proofErr w:type="spellStart"/>
      <w:r w:rsidRPr="00C65925">
        <w:rPr>
          <w:sz w:val="20"/>
          <w:szCs w:val="20"/>
        </w:rPr>
        <w:t>Optuna</w:t>
      </w:r>
      <w:proofErr w:type="spellEnd"/>
      <w:r w:rsidRPr="00C65925">
        <w:rPr>
          <w:sz w:val="20"/>
          <w:szCs w:val="20"/>
        </w:rPr>
        <w:t xml:space="preserve"> seed 42. The study is fully deterministic: running </w:t>
      </w:r>
      <w:r w:rsidRPr="00C65925">
        <w:rPr>
          <w:rFonts w:ascii="Liberation Mono" w:hAnsi="Liberation Mono"/>
          <w:sz w:val="20"/>
          <w:szCs w:val="20"/>
        </w:rPr>
        <w:t>optuna_optimize.py</w:t>
      </w:r>
      <w:r w:rsidRPr="00C65925">
        <w:rPr>
          <w:sz w:val="20"/>
          <w:szCs w:val="20"/>
        </w:rPr>
        <w:t xml:space="preserve"> produces the same weights in any environment.</w:t>
      </w:r>
    </w:p>
    <w:p w14:paraId="543796DD" w14:textId="77777777" w:rsidR="00946266" w:rsidRPr="00C65925" w:rsidRDefault="00946266" w:rsidP="00C65925">
      <w:pPr>
        <w:pStyle w:val="HorizontalLine"/>
        <w:spacing w:after="0"/>
        <w:rPr>
          <w:sz w:val="20"/>
          <w:szCs w:val="20"/>
        </w:rPr>
      </w:pPr>
    </w:p>
    <w:p w14:paraId="73A37380" w14:textId="77777777" w:rsidR="00946266" w:rsidRPr="00C65925" w:rsidRDefault="00000000" w:rsidP="00C65925">
      <w:pPr>
        <w:pStyle w:val="Heading2"/>
        <w:spacing w:after="0"/>
        <w:rPr>
          <w:sz w:val="20"/>
          <w:szCs w:val="20"/>
        </w:rPr>
      </w:pPr>
      <w:r w:rsidRPr="00C65925">
        <w:rPr>
          <w:sz w:val="20"/>
          <w:szCs w:val="20"/>
        </w:rPr>
        <w:lastRenderedPageBreak/>
        <w:t>3. Results</w:t>
      </w:r>
    </w:p>
    <w:p w14:paraId="6092DFD2" w14:textId="77777777" w:rsidR="00946266" w:rsidRPr="00C65925" w:rsidRDefault="00000000" w:rsidP="00C65925">
      <w:pPr>
        <w:pStyle w:val="Heading3"/>
        <w:spacing w:after="0"/>
        <w:rPr>
          <w:sz w:val="20"/>
          <w:szCs w:val="20"/>
        </w:rPr>
      </w:pPr>
      <w:r w:rsidRPr="00C65925">
        <w:rPr>
          <w:sz w:val="20"/>
          <w:szCs w:val="20"/>
        </w:rPr>
        <w:t>3.1 Learned Consensus Weights</w:t>
      </w:r>
    </w:p>
    <w:p w14:paraId="7DA171E6" w14:textId="77777777" w:rsidR="00946266" w:rsidRPr="00C65925" w:rsidRDefault="00000000" w:rsidP="00C65925">
      <w:pPr>
        <w:pStyle w:val="BodyText"/>
        <w:spacing w:after="0"/>
        <w:rPr>
          <w:sz w:val="20"/>
          <w:szCs w:val="20"/>
        </w:rPr>
      </w:pPr>
      <w:r w:rsidRPr="00C65925">
        <w:rPr>
          <w:b/>
          <w:sz w:val="20"/>
          <w:szCs w:val="20"/>
        </w:rPr>
        <w:t>Table 2. Bayesian-</w:t>
      </w:r>
      <w:proofErr w:type="spellStart"/>
      <w:r w:rsidRPr="00C65925">
        <w:rPr>
          <w:b/>
          <w:sz w:val="20"/>
          <w:szCs w:val="20"/>
        </w:rPr>
        <w:t>optimised</w:t>
      </w:r>
      <w:proofErr w:type="spellEnd"/>
      <w:r w:rsidRPr="00C65925">
        <w:rPr>
          <w:b/>
          <w:sz w:val="20"/>
          <w:szCs w:val="20"/>
        </w:rPr>
        <w:t xml:space="preserve"> </w:t>
      </w:r>
      <w:proofErr w:type="spellStart"/>
      <w:r w:rsidRPr="00C65925">
        <w:rPr>
          <w:b/>
          <w:sz w:val="20"/>
          <w:szCs w:val="20"/>
        </w:rPr>
        <w:t>wRRF</w:t>
      </w:r>
      <w:proofErr w:type="spellEnd"/>
      <w:r w:rsidRPr="00C65925">
        <w:rPr>
          <w:b/>
          <w:sz w:val="20"/>
          <w:szCs w:val="20"/>
        </w:rPr>
        <w:t xml:space="preserve"> tool weights (5-fold CV, COACH420-298, 200 trials, seed 42).</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46266" w:rsidRPr="00C65925" w14:paraId="34BAF71E" w14:textId="77777777">
        <w:trPr>
          <w:tblHeader/>
        </w:trPr>
        <w:tc>
          <w:tcPr>
            <w:tcW w:w="3212" w:type="dxa"/>
            <w:tcBorders>
              <w:top w:val="single" w:sz="4" w:space="0" w:color="000000"/>
              <w:left w:val="single" w:sz="4" w:space="0" w:color="000000"/>
              <w:bottom w:val="single" w:sz="4" w:space="0" w:color="000000"/>
            </w:tcBorders>
          </w:tcPr>
          <w:p w14:paraId="359B7300" w14:textId="77777777" w:rsidR="00946266" w:rsidRPr="00C65925" w:rsidRDefault="00000000" w:rsidP="00C65925">
            <w:pPr>
              <w:pStyle w:val="TableHeading"/>
              <w:jc w:val="left"/>
              <w:rPr>
                <w:sz w:val="20"/>
                <w:szCs w:val="20"/>
              </w:rPr>
            </w:pPr>
            <w:r w:rsidRPr="00C65925">
              <w:rPr>
                <w:sz w:val="20"/>
                <w:szCs w:val="20"/>
              </w:rPr>
              <w:t>Tool</w:t>
            </w:r>
          </w:p>
        </w:tc>
        <w:tc>
          <w:tcPr>
            <w:tcW w:w="3213" w:type="dxa"/>
            <w:tcBorders>
              <w:top w:val="single" w:sz="4" w:space="0" w:color="000000"/>
              <w:left w:val="single" w:sz="4" w:space="0" w:color="000000"/>
              <w:bottom w:val="single" w:sz="4" w:space="0" w:color="000000"/>
            </w:tcBorders>
          </w:tcPr>
          <w:p w14:paraId="279796F3" w14:textId="77777777" w:rsidR="00946266" w:rsidRPr="00C65925" w:rsidRDefault="00000000" w:rsidP="00C65925">
            <w:pPr>
              <w:pStyle w:val="TableHeading"/>
              <w:jc w:val="left"/>
              <w:rPr>
                <w:sz w:val="20"/>
                <w:szCs w:val="20"/>
              </w:rPr>
            </w:pPr>
            <w:r w:rsidRPr="00C65925">
              <w:rPr>
                <w:sz w:val="20"/>
                <w:szCs w:val="20"/>
              </w:rPr>
              <w:t>Weight</w:t>
            </w:r>
          </w:p>
        </w:tc>
        <w:tc>
          <w:tcPr>
            <w:tcW w:w="3213" w:type="dxa"/>
            <w:tcBorders>
              <w:top w:val="single" w:sz="4" w:space="0" w:color="000000"/>
              <w:left w:val="single" w:sz="4" w:space="0" w:color="000000"/>
              <w:bottom w:val="single" w:sz="4" w:space="0" w:color="000000"/>
              <w:right w:val="single" w:sz="4" w:space="0" w:color="000000"/>
            </w:tcBorders>
          </w:tcPr>
          <w:p w14:paraId="7D86BAD8" w14:textId="77777777" w:rsidR="00946266" w:rsidRPr="00C65925" w:rsidRDefault="00000000" w:rsidP="00C65925">
            <w:pPr>
              <w:pStyle w:val="TableHeading"/>
              <w:jc w:val="left"/>
              <w:rPr>
                <w:sz w:val="20"/>
                <w:szCs w:val="20"/>
              </w:rPr>
            </w:pPr>
            <w:r w:rsidRPr="00C65925">
              <w:rPr>
                <w:sz w:val="20"/>
                <w:szCs w:val="20"/>
              </w:rPr>
              <w:t>Scientific basis</w:t>
            </w:r>
          </w:p>
        </w:tc>
      </w:tr>
      <w:tr w:rsidR="00946266" w:rsidRPr="00C65925" w14:paraId="2C9CA90F" w14:textId="77777777">
        <w:tc>
          <w:tcPr>
            <w:tcW w:w="3212" w:type="dxa"/>
            <w:tcBorders>
              <w:left w:val="single" w:sz="4" w:space="0" w:color="000000"/>
              <w:bottom w:val="single" w:sz="4" w:space="0" w:color="000000"/>
            </w:tcBorders>
          </w:tcPr>
          <w:p w14:paraId="03A6FD1D" w14:textId="77777777" w:rsidR="00946266" w:rsidRPr="00C65925" w:rsidRDefault="00000000" w:rsidP="00C65925">
            <w:pPr>
              <w:pStyle w:val="TableContents"/>
              <w:rPr>
                <w:sz w:val="20"/>
                <w:szCs w:val="20"/>
              </w:rPr>
            </w:pPr>
            <w:proofErr w:type="spellStart"/>
            <w:r w:rsidRPr="00C65925">
              <w:rPr>
                <w:sz w:val="20"/>
                <w:szCs w:val="20"/>
              </w:rPr>
              <w:t>fpocket</w:t>
            </w:r>
            <w:proofErr w:type="spellEnd"/>
            <w:r w:rsidRPr="00C65925">
              <w:rPr>
                <w:sz w:val="20"/>
                <w:szCs w:val="20"/>
              </w:rPr>
              <w:t xml:space="preserve"> (geometric alpha-sphere)</w:t>
            </w:r>
          </w:p>
        </w:tc>
        <w:tc>
          <w:tcPr>
            <w:tcW w:w="3213" w:type="dxa"/>
            <w:tcBorders>
              <w:left w:val="single" w:sz="4" w:space="0" w:color="000000"/>
              <w:bottom w:val="single" w:sz="4" w:space="0" w:color="000000"/>
            </w:tcBorders>
          </w:tcPr>
          <w:p w14:paraId="3848F264" w14:textId="77777777" w:rsidR="00946266" w:rsidRPr="00C65925" w:rsidRDefault="00000000" w:rsidP="00C65925">
            <w:pPr>
              <w:pStyle w:val="TableContents"/>
              <w:rPr>
                <w:sz w:val="20"/>
                <w:szCs w:val="20"/>
              </w:rPr>
            </w:pPr>
            <w:r w:rsidRPr="00C65925">
              <w:rPr>
                <w:sz w:val="20"/>
                <w:szCs w:val="20"/>
              </w:rPr>
              <w:t>0.1514</w:t>
            </w:r>
          </w:p>
        </w:tc>
        <w:tc>
          <w:tcPr>
            <w:tcW w:w="3213" w:type="dxa"/>
            <w:tcBorders>
              <w:left w:val="single" w:sz="4" w:space="0" w:color="000000"/>
              <w:bottom w:val="single" w:sz="4" w:space="0" w:color="000000"/>
              <w:right w:val="single" w:sz="4" w:space="0" w:color="000000"/>
            </w:tcBorders>
          </w:tcPr>
          <w:p w14:paraId="6187AA49" w14:textId="77777777" w:rsidR="00946266" w:rsidRPr="00C65925" w:rsidRDefault="00000000" w:rsidP="00C65925">
            <w:pPr>
              <w:pStyle w:val="TableContents"/>
              <w:rPr>
                <w:sz w:val="20"/>
                <w:szCs w:val="20"/>
              </w:rPr>
            </w:pPr>
            <w:r w:rsidRPr="00C65925">
              <w:rPr>
                <w:sz w:val="20"/>
                <w:szCs w:val="20"/>
              </w:rPr>
              <w:t>Provides recall diversity at top-2 to top-5</w:t>
            </w:r>
          </w:p>
        </w:tc>
      </w:tr>
      <w:tr w:rsidR="00946266" w:rsidRPr="00C65925" w14:paraId="4CBE2035" w14:textId="77777777">
        <w:tc>
          <w:tcPr>
            <w:tcW w:w="3212" w:type="dxa"/>
            <w:tcBorders>
              <w:left w:val="single" w:sz="4" w:space="0" w:color="000000"/>
              <w:bottom w:val="single" w:sz="4" w:space="0" w:color="000000"/>
            </w:tcBorders>
          </w:tcPr>
          <w:p w14:paraId="110E6591" w14:textId="77777777" w:rsidR="00946266" w:rsidRPr="00C65925" w:rsidRDefault="00000000" w:rsidP="00C65925">
            <w:pPr>
              <w:pStyle w:val="TableContents"/>
              <w:rPr>
                <w:sz w:val="20"/>
                <w:szCs w:val="20"/>
              </w:rPr>
            </w:pPr>
            <w:r w:rsidRPr="00C65925">
              <w:rPr>
                <w:sz w:val="20"/>
                <w:szCs w:val="20"/>
              </w:rPr>
              <w:t>P2Rank (random forest, surface)</w:t>
            </w:r>
          </w:p>
        </w:tc>
        <w:tc>
          <w:tcPr>
            <w:tcW w:w="3213" w:type="dxa"/>
            <w:tcBorders>
              <w:left w:val="single" w:sz="4" w:space="0" w:color="000000"/>
              <w:bottom w:val="single" w:sz="4" w:space="0" w:color="000000"/>
            </w:tcBorders>
          </w:tcPr>
          <w:p w14:paraId="705B193B" w14:textId="77777777" w:rsidR="00946266" w:rsidRPr="00C65925" w:rsidRDefault="00000000" w:rsidP="00C65925">
            <w:pPr>
              <w:pStyle w:val="TableContents"/>
              <w:rPr>
                <w:sz w:val="20"/>
                <w:szCs w:val="20"/>
              </w:rPr>
            </w:pPr>
            <w:r w:rsidRPr="00C65925">
              <w:rPr>
                <w:sz w:val="20"/>
                <w:szCs w:val="20"/>
              </w:rPr>
              <w:t>0.1514</w:t>
            </w:r>
          </w:p>
        </w:tc>
        <w:tc>
          <w:tcPr>
            <w:tcW w:w="3213" w:type="dxa"/>
            <w:tcBorders>
              <w:left w:val="single" w:sz="4" w:space="0" w:color="000000"/>
              <w:bottom w:val="single" w:sz="4" w:space="0" w:color="000000"/>
              <w:right w:val="single" w:sz="4" w:space="0" w:color="000000"/>
            </w:tcBorders>
          </w:tcPr>
          <w:p w14:paraId="71E3D70E" w14:textId="77777777" w:rsidR="00946266" w:rsidRPr="00C65925" w:rsidRDefault="00000000" w:rsidP="00C65925">
            <w:pPr>
              <w:pStyle w:val="TableContents"/>
              <w:rPr>
                <w:sz w:val="20"/>
                <w:szCs w:val="20"/>
              </w:rPr>
            </w:pPr>
            <w:r w:rsidRPr="00C65925">
              <w:rPr>
                <w:sz w:val="20"/>
                <w:szCs w:val="20"/>
              </w:rPr>
              <w:t>Provides recall diversity at top-2 to top-5</w:t>
            </w:r>
          </w:p>
        </w:tc>
      </w:tr>
      <w:tr w:rsidR="00946266" w:rsidRPr="00C65925" w14:paraId="7FD19E6C" w14:textId="77777777">
        <w:tc>
          <w:tcPr>
            <w:tcW w:w="3212" w:type="dxa"/>
            <w:tcBorders>
              <w:left w:val="single" w:sz="4" w:space="0" w:color="000000"/>
              <w:bottom w:val="single" w:sz="4" w:space="0" w:color="000000"/>
            </w:tcBorders>
          </w:tcPr>
          <w:p w14:paraId="34E66F4A" w14:textId="77777777" w:rsidR="00946266" w:rsidRPr="00C65925" w:rsidRDefault="00000000" w:rsidP="00C65925">
            <w:pPr>
              <w:pStyle w:val="TableContents"/>
              <w:rPr>
                <w:sz w:val="20"/>
                <w:szCs w:val="20"/>
              </w:rPr>
            </w:pPr>
            <w:r w:rsidRPr="00C65925">
              <w:rPr>
                <w:b/>
                <w:sz w:val="20"/>
                <w:szCs w:val="20"/>
              </w:rPr>
              <w:t>PUResNetV2.0 (3D sparse CNN)</w:t>
            </w:r>
          </w:p>
        </w:tc>
        <w:tc>
          <w:tcPr>
            <w:tcW w:w="3213" w:type="dxa"/>
            <w:tcBorders>
              <w:left w:val="single" w:sz="4" w:space="0" w:color="000000"/>
              <w:bottom w:val="single" w:sz="4" w:space="0" w:color="000000"/>
            </w:tcBorders>
          </w:tcPr>
          <w:p w14:paraId="07484227" w14:textId="77777777" w:rsidR="00946266" w:rsidRPr="00C65925" w:rsidRDefault="00000000" w:rsidP="00C65925">
            <w:pPr>
              <w:pStyle w:val="TableContents"/>
              <w:rPr>
                <w:sz w:val="20"/>
                <w:szCs w:val="20"/>
              </w:rPr>
            </w:pPr>
            <w:r w:rsidRPr="00C65925">
              <w:rPr>
                <w:b/>
                <w:sz w:val="20"/>
                <w:szCs w:val="20"/>
              </w:rPr>
              <w:t>0.6972</w:t>
            </w:r>
          </w:p>
        </w:tc>
        <w:tc>
          <w:tcPr>
            <w:tcW w:w="3213" w:type="dxa"/>
            <w:tcBorders>
              <w:left w:val="single" w:sz="4" w:space="0" w:color="000000"/>
              <w:bottom w:val="single" w:sz="4" w:space="0" w:color="000000"/>
              <w:right w:val="single" w:sz="4" w:space="0" w:color="000000"/>
            </w:tcBorders>
          </w:tcPr>
          <w:p w14:paraId="7A1E8497" w14:textId="77777777" w:rsidR="00946266" w:rsidRPr="00C65925" w:rsidRDefault="00000000" w:rsidP="00C65925">
            <w:pPr>
              <w:pStyle w:val="TableContents"/>
              <w:rPr>
                <w:sz w:val="20"/>
                <w:szCs w:val="20"/>
              </w:rPr>
            </w:pPr>
            <w:r w:rsidRPr="00C65925">
              <w:rPr>
                <w:sz w:val="20"/>
                <w:szCs w:val="20"/>
              </w:rPr>
              <w:t>Dominant precision driver across benchmark datasets</w:t>
            </w:r>
          </w:p>
        </w:tc>
      </w:tr>
      <w:tr w:rsidR="00946266" w:rsidRPr="00C65925" w14:paraId="09979BF6" w14:textId="77777777">
        <w:tc>
          <w:tcPr>
            <w:tcW w:w="3212" w:type="dxa"/>
            <w:tcBorders>
              <w:left w:val="single" w:sz="4" w:space="0" w:color="000000"/>
              <w:bottom w:val="single" w:sz="4" w:space="0" w:color="000000"/>
            </w:tcBorders>
          </w:tcPr>
          <w:p w14:paraId="27B781F5" w14:textId="77777777" w:rsidR="00946266" w:rsidRPr="00C65925" w:rsidRDefault="00000000" w:rsidP="00C65925">
            <w:pPr>
              <w:pStyle w:val="TableContents"/>
              <w:rPr>
                <w:sz w:val="20"/>
                <w:szCs w:val="20"/>
              </w:rPr>
            </w:pPr>
            <w:r w:rsidRPr="00C65925">
              <w:rPr>
                <w:b/>
                <w:sz w:val="20"/>
                <w:szCs w:val="20"/>
              </w:rPr>
              <w:t>Sum</w:t>
            </w:r>
          </w:p>
        </w:tc>
        <w:tc>
          <w:tcPr>
            <w:tcW w:w="3213" w:type="dxa"/>
            <w:tcBorders>
              <w:left w:val="single" w:sz="4" w:space="0" w:color="000000"/>
              <w:bottom w:val="single" w:sz="4" w:space="0" w:color="000000"/>
            </w:tcBorders>
          </w:tcPr>
          <w:p w14:paraId="46015D0F" w14:textId="77777777" w:rsidR="00946266" w:rsidRPr="00C65925" w:rsidRDefault="00000000" w:rsidP="00C65925">
            <w:pPr>
              <w:pStyle w:val="TableContents"/>
              <w:rPr>
                <w:sz w:val="20"/>
                <w:szCs w:val="20"/>
              </w:rPr>
            </w:pPr>
            <w:r w:rsidRPr="00C65925">
              <w:rPr>
                <w:b/>
                <w:sz w:val="20"/>
                <w:szCs w:val="20"/>
              </w:rPr>
              <w:t>1.0000</w:t>
            </w:r>
          </w:p>
        </w:tc>
        <w:tc>
          <w:tcPr>
            <w:tcW w:w="3213" w:type="dxa"/>
            <w:tcBorders>
              <w:left w:val="single" w:sz="4" w:space="0" w:color="000000"/>
              <w:bottom w:val="single" w:sz="4" w:space="0" w:color="000000"/>
              <w:right w:val="single" w:sz="4" w:space="0" w:color="000000"/>
            </w:tcBorders>
          </w:tcPr>
          <w:p w14:paraId="3D5BE61C" w14:textId="77777777" w:rsidR="00946266" w:rsidRPr="00C65925" w:rsidRDefault="00000000" w:rsidP="00C65925">
            <w:pPr>
              <w:pStyle w:val="TableContents"/>
              <w:rPr>
                <w:sz w:val="20"/>
                <w:szCs w:val="20"/>
              </w:rPr>
            </w:pPr>
            <w:r w:rsidRPr="00C65925">
              <w:rPr>
                <w:sz w:val="20"/>
                <w:szCs w:val="20"/>
              </w:rPr>
              <w:t>Verified</w:t>
            </w:r>
          </w:p>
        </w:tc>
      </w:tr>
      <w:tr w:rsidR="00946266" w:rsidRPr="00C65925" w14:paraId="2A461FE4" w14:textId="77777777">
        <w:tc>
          <w:tcPr>
            <w:tcW w:w="3212" w:type="dxa"/>
            <w:tcBorders>
              <w:left w:val="single" w:sz="4" w:space="0" w:color="000000"/>
              <w:bottom w:val="single" w:sz="4" w:space="0" w:color="000000"/>
            </w:tcBorders>
          </w:tcPr>
          <w:p w14:paraId="1846F367" w14:textId="77777777" w:rsidR="00946266" w:rsidRPr="00C65925" w:rsidRDefault="00946266" w:rsidP="00C65925">
            <w:pPr>
              <w:pStyle w:val="TableContents"/>
              <w:rPr>
                <w:sz w:val="20"/>
                <w:szCs w:val="20"/>
              </w:rPr>
            </w:pPr>
          </w:p>
        </w:tc>
        <w:tc>
          <w:tcPr>
            <w:tcW w:w="3213" w:type="dxa"/>
            <w:tcBorders>
              <w:left w:val="single" w:sz="4" w:space="0" w:color="000000"/>
              <w:bottom w:val="single" w:sz="4" w:space="0" w:color="000000"/>
            </w:tcBorders>
          </w:tcPr>
          <w:p w14:paraId="74F47162" w14:textId="77777777" w:rsidR="00946266" w:rsidRPr="00C65925" w:rsidRDefault="00946266" w:rsidP="00C65925">
            <w:pPr>
              <w:pStyle w:val="TableContents"/>
              <w:rPr>
                <w:sz w:val="20"/>
                <w:szCs w:val="20"/>
              </w:rPr>
            </w:pPr>
          </w:p>
        </w:tc>
        <w:tc>
          <w:tcPr>
            <w:tcW w:w="3213" w:type="dxa"/>
            <w:tcBorders>
              <w:left w:val="single" w:sz="4" w:space="0" w:color="000000"/>
              <w:bottom w:val="single" w:sz="4" w:space="0" w:color="000000"/>
              <w:right w:val="single" w:sz="4" w:space="0" w:color="000000"/>
            </w:tcBorders>
          </w:tcPr>
          <w:p w14:paraId="60AEBAEE" w14:textId="77777777" w:rsidR="00946266" w:rsidRPr="00C65925" w:rsidRDefault="00946266" w:rsidP="00C65925">
            <w:pPr>
              <w:pStyle w:val="TableContents"/>
              <w:rPr>
                <w:sz w:val="20"/>
                <w:szCs w:val="20"/>
              </w:rPr>
            </w:pPr>
          </w:p>
        </w:tc>
      </w:tr>
      <w:tr w:rsidR="00946266" w:rsidRPr="00C65925" w14:paraId="4F112DCB" w14:textId="77777777">
        <w:tc>
          <w:tcPr>
            <w:tcW w:w="3212" w:type="dxa"/>
            <w:tcBorders>
              <w:left w:val="single" w:sz="4" w:space="0" w:color="000000"/>
              <w:bottom w:val="single" w:sz="4" w:space="0" w:color="000000"/>
            </w:tcBorders>
          </w:tcPr>
          <w:p w14:paraId="5F424917" w14:textId="77777777" w:rsidR="00946266" w:rsidRPr="00C65925" w:rsidRDefault="00000000" w:rsidP="00C65925">
            <w:pPr>
              <w:pStyle w:val="TableContents"/>
              <w:rPr>
                <w:sz w:val="20"/>
                <w:szCs w:val="20"/>
              </w:rPr>
            </w:pPr>
            <w:r w:rsidRPr="00C65925">
              <w:rPr>
                <w:sz w:val="20"/>
                <w:szCs w:val="20"/>
              </w:rPr>
              <w:t>CV DCA@top-1 (</w:t>
            </w:r>
            <w:proofErr w:type="spellStart"/>
            <w:r w:rsidRPr="00C65925">
              <w:rPr>
                <w:sz w:val="20"/>
                <w:szCs w:val="20"/>
              </w:rPr>
              <w:t>optimised</w:t>
            </w:r>
            <w:proofErr w:type="spellEnd"/>
            <w:r w:rsidRPr="00C65925">
              <w:rPr>
                <w:sz w:val="20"/>
                <w:szCs w:val="20"/>
              </w:rPr>
              <w:t xml:space="preserve"> weights)</w:t>
            </w:r>
          </w:p>
        </w:tc>
        <w:tc>
          <w:tcPr>
            <w:tcW w:w="3213" w:type="dxa"/>
            <w:tcBorders>
              <w:left w:val="single" w:sz="4" w:space="0" w:color="000000"/>
              <w:bottom w:val="single" w:sz="4" w:space="0" w:color="000000"/>
            </w:tcBorders>
          </w:tcPr>
          <w:p w14:paraId="0CFADA57" w14:textId="77777777" w:rsidR="00946266" w:rsidRPr="00C65925" w:rsidRDefault="00000000" w:rsidP="00C65925">
            <w:pPr>
              <w:pStyle w:val="TableContents"/>
              <w:rPr>
                <w:sz w:val="20"/>
                <w:szCs w:val="20"/>
              </w:rPr>
            </w:pPr>
            <w:r w:rsidRPr="00C65925">
              <w:rPr>
                <w:b/>
                <w:sz w:val="20"/>
                <w:szCs w:val="20"/>
              </w:rPr>
              <w:t>62.80%</w:t>
            </w:r>
          </w:p>
        </w:tc>
        <w:tc>
          <w:tcPr>
            <w:tcW w:w="3213" w:type="dxa"/>
            <w:tcBorders>
              <w:left w:val="single" w:sz="4" w:space="0" w:color="000000"/>
              <w:bottom w:val="single" w:sz="4" w:space="0" w:color="000000"/>
              <w:right w:val="single" w:sz="4" w:space="0" w:color="000000"/>
            </w:tcBorders>
          </w:tcPr>
          <w:p w14:paraId="0E96ED10" w14:textId="77777777" w:rsidR="00946266" w:rsidRPr="00C65925" w:rsidRDefault="00000000" w:rsidP="00C65925">
            <w:pPr>
              <w:pStyle w:val="TableContents"/>
              <w:rPr>
                <w:sz w:val="20"/>
                <w:szCs w:val="20"/>
              </w:rPr>
            </w:pPr>
            <w:r w:rsidRPr="00C65925">
              <w:rPr>
                <w:sz w:val="20"/>
                <w:szCs w:val="20"/>
              </w:rPr>
              <w:t>Best value observed over 200 trials</w:t>
            </w:r>
          </w:p>
        </w:tc>
      </w:tr>
      <w:tr w:rsidR="00946266" w:rsidRPr="00C65925" w14:paraId="6927A8F8" w14:textId="77777777">
        <w:tc>
          <w:tcPr>
            <w:tcW w:w="3212" w:type="dxa"/>
            <w:tcBorders>
              <w:left w:val="single" w:sz="4" w:space="0" w:color="000000"/>
              <w:bottom w:val="single" w:sz="4" w:space="0" w:color="000000"/>
            </w:tcBorders>
          </w:tcPr>
          <w:p w14:paraId="61169A50" w14:textId="77777777" w:rsidR="00946266" w:rsidRPr="00C65925" w:rsidRDefault="00000000" w:rsidP="00C65925">
            <w:pPr>
              <w:pStyle w:val="TableContents"/>
              <w:rPr>
                <w:sz w:val="20"/>
                <w:szCs w:val="20"/>
              </w:rPr>
            </w:pPr>
            <w:r w:rsidRPr="00C65925">
              <w:rPr>
                <w:sz w:val="20"/>
                <w:szCs w:val="20"/>
              </w:rPr>
              <w:t>Trials / Folds / Seed</w:t>
            </w:r>
          </w:p>
        </w:tc>
        <w:tc>
          <w:tcPr>
            <w:tcW w:w="3213" w:type="dxa"/>
            <w:tcBorders>
              <w:left w:val="single" w:sz="4" w:space="0" w:color="000000"/>
              <w:bottom w:val="single" w:sz="4" w:space="0" w:color="000000"/>
            </w:tcBorders>
          </w:tcPr>
          <w:p w14:paraId="3B2AD989" w14:textId="77777777" w:rsidR="00946266" w:rsidRPr="00C65925" w:rsidRDefault="00000000" w:rsidP="00C65925">
            <w:pPr>
              <w:pStyle w:val="TableContents"/>
              <w:rPr>
                <w:sz w:val="20"/>
                <w:szCs w:val="20"/>
              </w:rPr>
            </w:pPr>
            <w:r w:rsidRPr="00C65925">
              <w:rPr>
                <w:sz w:val="20"/>
                <w:szCs w:val="20"/>
              </w:rPr>
              <w:t>200 / 5 / 42</w:t>
            </w:r>
          </w:p>
        </w:tc>
        <w:tc>
          <w:tcPr>
            <w:tcW w:w="3213" w:type="dxa"/>
            <w:tcBorders>
              <w:left w:val="single" w:sz="4" w:space="0" w:color="000000"/>
              <w:bottom w:val="single" w:sz="4" w:space="0" w:color="000000"/>
              <w:right w:val="single" w:sz="4" w:space="0" w:color="000000"/>
            </w:tcBorders>
          </w:tcPr>
          <w:p w14:paraId="75E83AE0" w14:textId="77777777" w:rsidR="00946266" w:rsidRPr="00C65925" w:rsidRDefault="00000000" w:rsidP="00C65925">
            <w:pPr>
              <w:pStyle w:val="TableContents"/>
              <w:rPr>
                <w:sz w:val="20"/>
                <w:szCs w:val="20"/>
              </w:rPr>
            </w:pPr>
            <w:r w:rsidRPr="00C65925">
              <w:rPr>
                <w:sz w:val="20"/>
                <w:szCs w:val="20"/>
              </w:rPr>
              <w:t>Fully reproducible</w:t>
            </w:r>
          </w:p>
        </w:tc>
      </w:tr>
    </w:tbl>
    <w:p w14:paraId="318A2D34" w14:textId="77777777" w:rsidR="00946266" w:rsidRPr="00C65925" w:rsidRDefault="00946266" w:rsidP="00C65925">
      <w:pPr>
        <w:pStyle w:val="BodyText"/>
        <w:spacing w:after="0"/>
        <w:rPr>
          <w:sz w:val="20"/>
          <w:szCs w:val="20"/>
        </w:rPr>
      </w:pPr>
    </w:p>
    <w:p w14:paraId="1CF4E814" w14:textId="77777777" w:rsidR="00946266" w:rsidRPr="00C65925" w:rsidRDefault="00000000" w:rsidP="00C65925">
      <w:pPr>
        <w:pStyle w:val="BodyText"/>
        <w:spacing w:after="0"/>
        <w:rPr>
          <w:sz w:val="20"/>
          <w:szCs w:val="20"/>
        </w:rPr>
      </w:pPr>
      <w:r w:rsidRPr="00C65925">
        <w:rPr>
          <w:sz w:val="20"/>
          <w:szCs w:val="20"/>
        </w:rPr>
        <w:t xml:space="preserve">The </w:t>
      </w:r>
      <w:proofErr w:type="spellStart"/>
      <w:r w:rsidRPr="00C65925">
        <w:rPr>
          <w:sz w:val="20"/>
          <w:szCs w:val="20"/>
        </w:rPr>
        <w:t>optimiser</w:t>
      </w:r>
      <w:proofErr w:type="spellEnd"/>
      <w:r w:rsidRPr="00C65925">
        <w:rPr>
          <w:sz w:val="20"/>
          <w:szCs w:val="20"/>
        </w:rPr>
        <w:t xml:space="preserve"> converged decisively: trial 2 (of 200) already found </w:t>
      </w:r>
      <w:proofErr w:type="spellStart"/>
      <w:r w:rsidRPr="00C65925">
        <w:rPr>
          <w:sz w:val="20"/>
          <w:szCs w:val="20"/>
        </w:rPr>
        <w:t>w_pur</w:t>
      </w:r>
      <w:proofErr w:type="spellEnd"/>
      <w:r w:rsidRPr="00C65925">
        <w:rPr>
          <w:sz w:val="20"/>
          <w:szCs w:val="20"/>
        </w:rPr>
        <w:t xml:space="preserve"> = 0.6972 at the maximum CV objective of 62.80%, and the remaining 198 trials explored the </w:t>
      </w:r>
      <w:proofErr w:type="spellStart"/>
      <w:r w:rsidRPr="00C65925">
        <w:rPr>
          <w:sz w:val="20"/>
          <w:szCs w:val="20"/>
        </w:rPr>
        <w:t>neighbourhood</w:t>
      </w:r>
      <w:proofErr w:type="spellEnd"/>
      <w:r w:rsidRPr="00C65925">
        <w:rPr>
          <w:sz w:val="20"/>
          <w:szCs w:val="20"/>
        </w:rPr>
        <w:t xml:space="preserve"> without improvement. This rapid convergence, combined with high fold-to-fold consistency, indicates that the weight landscape has a clear global optimum in the tested domain. The ~70:15:15 split reflects PUResNetV2.0's volumetric architecture advantage while confirming that geometric methods (</w:t>
      </w:r>
      <w:proofErr w:type="spellStart"/>
      <w:r w:rsidRPr="00C65925">
        <w:rPr>
          <w:sz w:val="20"/>
          <w:szCs w:val="20"/>
        </w:rPr>
        <w:t>fpocket</w:t>
      </w:r>
      <w:proofErr w:type="spellEnd"/>
      <w:r w:rsidRPr="00C65925">
        <w:rPr>
          <w:sz w:val="20"/>
          <w:szCs w:val="20"/>
        </w:rPr>
        <w:t>, P2Rank) make a non-negligible independent contribution to recall.</w:t>
      </w:r>
    </w:p>
    <w:p w14:paraId="7A7805FA" w14:textId="77777777" w:rsidR="00946266" w:rsidRPr="00C65925" w:rsidRDefault="00946266" w:rsidP="00C65925">
      <w:pPr>
        <w:pStyle w:val="HorizontalLine"/>
        <w:spacing w:after="0"/>
        <w:rPr>
          <w:sz w:val="20"/>
          <w:szCs w:val="20"/>
        </w:rPr>
      </w:pPr>
    </w:p>
    <w:p w14:paraId="698A494B" w14:textId="77777777" w:rsidR="00946266" w:rsidRPr="00C65925" w:rsidRDefault="00000000" w:rsidP="00C65925">
      <w:pPr>
        <w:pStyle w:val="Heading3"/>
        <w:spacing w:after="0"/>
        <w:rPr>
          <w:sz w:val="20"/>
          <w:szCs w:val="20"/>
        </w:rPr>
      </w:pPr>
      <w:r w:rsidRPr="00C65925">
        <w:rPr>
          <w:sz w:val="20"/>
          <w:szCs w:val="20"/>
        </w:rPr>
        <w:t>3.2 Primary Benchmark Results — DCA@top-1</w:t>
      </w:r>
    </w:p>
    <w:p w14:paraId="792ABDA6" w14:textId="77777777" w:rsidR="00946266" w:rsidRPr="00C65925" w:rsidRDefault="00000000" w:rsidP="00C65925">
      <w:pPr>
        <w:pStyle w:val="BodyText"/>
        <w:spacing w:after="0"/>
        <w:rPr>
          <w:sz w:val="20"/>
          <w:szCs w:val="20"/>
        </w:rPr>
      </w:pPr>
      <w:r w:rsidRPr="00C65925">
        <w:rPr>
          <w:b/>
          <w:sz w:val="20"/>
          <w:szCs w:val="20"/>
        </w:rPr>
        <w:t xml:space="preserve">Table 3. DCA@4Å top-1 success rates (%) on five primary benchmark datasets. Bold = highest value per row. Δ = SALIDOCK </w:t>
      </w:r>
      <w:proofErr w:type="spellStart"/>
      <w:r w:rsidRPr="00C65925">
        <w:rPr>
          <w:b/>
          <w:sz w:val="20"/>
          <w:szCs w:val="20"/>
        </w:rPr>
        <w:t>wRRF</w:t>
      </w:r>
      <w:proofErr w:type="spellEnd"/>
      <w:r w:rsidRPr="00C65925">
        <w:rPr>
          <w:b/>
          <w:sz w:val="20"/>
          <w:szCs w:val="20"/>
        </w:rPr>
        <w:t xml:space="preserve"> minus best individual tool. </w:t>
      </w:r>
      <w:r w:rsidRPr="00C65925">
        <w:rPr>
          <w:b/>
          <w:i/>
          <w:sz w:val="20"/>
          <w:szCs w:val="20"/>
        </w:rPr>
        <w:t>N</w:t>
      </w:r>
      <w:r w:rsidRPr="00C65925">
        <w:rPr>
          <w:b/>
          <w:sz w:val="20"/>
          <w:szCs w:val="20"/>
        </w:rPr>
        <w:t xml:space="preserve"> = number of structures evaluated after leakage exclusion.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374"/>
        <w:gridCol w:w="1375"/>
        <w:gridCol w:w="1375"/>
        <w:gridCol w:w="1376"/>
        <w:gridCol w:w="1376"/>
        <w:gridCol w:w="1376"/>
        <w:gridCol w:w="1376"/>
      </w:tblGrid>
      <w:tr w:rsidR="00946266" w:rsidRPr="00C65925" w14:paraId="6AEA074E" w14:textId="77777777">
        <w:trPr>
          <w:tblHeader/>
        </w:trPr>
        <w:tc>
          <w:tcPr>
            <w:tcW w:w="1376" w:type="dxa"/>
            <w:tcBorders>
              <w:top w:val="single" w:sz="4" w:space="0" w:color="000000"/>
              <w:left w:val="single" w:sz="4" w:space="0" w:color="000000"/>
              <w:bottom w:val="single" w:sz="4" w:space="0" w:color="000000"/>
            </w:tcBorders>
          </w:tcPr>
          <w:p w14:paraId="77BA8FB9" w14:textId="77777777" w:rsidR="00946266" w:rsidRPr="00C65925" w:rsidRDefault="00000000" w:rsidP="00C65925">
            <w:pPr>
              <w:pStyle w:val="TableHeading"/>
              <w:jc w:val="left"/>
              <w:rPr>
                <w:sz w:val="20"/>
                <w:szCs w:val="20"/>
              </w:rPr>
            </w:pPr>
            <w:r w:rsidRPr="00C65925">
              <w:rPr>
                <w:sz w:val="20"/>
                <w:szCs w:val="20"/>
              </w:rPr>
              <w:t>Dataset</w:t>
            </w:r>
          </w:p>
        </w:tc>
        <w:tc>
          <w:tcPr>
            <w:tcW w:w="1377" w:type="dxa"/>
            <w:tcBorders>
              <w:top w:val="single" w:sz="4" w:space="0" w:color="000000"/>
              <w:left w:val="single" w:sz="4" w:space="0" w:color="000000"/>
              <w:bottom w:val="single" w:sz="4" w:space="0" w:color="000000"/>
            </w:tcBorders>
          </w:tcPr>
          <w:p w14:paraId="4B28A750" w14:textId="77777777" w:rsidR="00946266" w:rsidRPr="00C65925" w:rsidRDefault="00000000" w:rsidP="00C65925">
            <w:pPr>
              <w:pStyle w:val="TableHeading"/>
              <w:rPr>
                <w:sz w:val="20"/>
                <w:szCs w:val="20"/>
              </w:rPr>
            </w:pPr>
            <w:r w:rsidRPr="00C65925">
              <w:rPr>
                <w:i/>
                <w:sz w:val="20"/>
                <w:szCs w:val="20"/>
              </w:rPr>
              <w:t>N</w:t>
            </w:r>
          </w:p>
        </w:tc>
        <w:tc>
          <w:tcPr>
            <w:tcW w:w="1377" w:type="dxa"/>
            <w:tcBorders>
              <w:top w:val="single" w:sz="4" w:space="0" w:color="000000"/>
              <w:left w:val="single" w:sz="4" w:space="0" w:color="000000"/>
              <w:bottom w:val="single" w:sz="4" w:space="0" w:color="000000"/>
            </w:tcBorders>
          </w:tcPr>
          <w:p w14:paraId="71A792AF"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1377" w:type="dxa"/>
            <w:tcBorders>
              <w:top w:val="single" w:sz="4" w:space="0" w:color="000000"/>
              <w:left w:val="single" w:sz="4" w:space="0" w:color="000000"/>
              <w:bottom w:val="single" w:sz="4" w:space="0" w:color="000000"/>
            </w:tcBorders>
          </w:tcPr>
          <w:p w14:paraId="44B32F9F" w14:textId="77777777" w:rsidR="00946266" w:rsidRPr="00C65925" w:rsidRDefault="00000000" w:rsidP="00C65925">
            <w:pPr>
              <w:pStyle w:val="TableHeading"/>
              <w:jc w:val="left"/>
              <w:rPr>
                <w:sz w:val="20"/>
                <w:szCs w:val="20"/>
              </w:rPr>
            </w:pPr>
            <w:r w:rsidRPr="00C65925">
              <w:rPr>
                <w:sz w:val="20"/>
                <w:szCs w:val="20"/>
              </w:rPr>
              <w:t>P2Rank</w:t>
            </w:r>
          </w:p>
        </w:tc>
        <w:tc>
          <w:tcPr>
            <w:tcW w:w="1377" w:type="dxa"/>
            <w:tcBorders>
              <w:top w:val="single" w:sz="4" w:space="0" w:color="000000"/>
              <w:left w:val="single" w:sz="4" w:space="0" w:color="000000"/>
              <w:bottom w:val="single" w:sz="4" w:space="0" w:color="000000"/>
            </w:tcBorders>
          </w:tcPr>
          <w:p w14:paraId="2936BDE8"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p>
        </w:tc>
        <w:tc>
          <w:tcPr>
            <w:tcW w:w="1377" w:type="dxa"/>
            <w:tcBorders>
              <w:top w:val="single" w:sz="4" w:space="0" w:color="000000"/>
              <w:left w:val="single" w:sz="4" w:space="0" w:color="000000"/>
              <w:bottom w:val="single" w:sz="4" w:space="0" w:color="000000"/>
            </w:tcBorders>
          </w:tcPr>
          <w:p w14:paraId="34202A46"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377" w:type="dxa"/>
            <w:tcBorders>
              <w:top w:val="single" w:sz="4" w:space="0" w:color="000000"/>
              <w:left w:val="single" w:sz="4" w:space="0" w:color="000000"/>
              <w:bottom w:val="single" w:sz="4" w:space="0" w:color="000000"/>
              <w:right w:val="single" w:sz="4" w:space="0" w:color="000000"/>
            </w:tcBorders>
          </w:tcPr>
          <w:p w14:paraId="510293B9" w14:textId="77777777" w:rsidR="00946266" w:rsidRPr="00C65925" w:rsidRDefault="00000000" w:rsidP="00C65925">
            <w:pPr>
              <w:pStyle w:val="TableHeading"/>
              <w:rPr>
                <w:sz w:val="20"/>
                <w:szCs w:val="20"/>
              </w:rPr>
            </w:pPr>
            <w:r w:rsidRPr="00C65925">
              <w:rPr>
                <w:sz w:val="20"/>
                <w:szCs w:val="20"/>
              </w:rPr>
              <w:t>Δ</w:t>
            </w:r>
          </w:p>
        </w:tc>
      </w:tr>
      <w:tr w:rsidR="00946266" w:rsidRPr="00C65925" w14:paraId="4BA6C857" w14:textId="77777777">
        <w:tc>
          <w:tcPr>
            <w:tcW w:w="1376" w:type="dxa"/>
            <w:tcBorders>
              <w:left w:val="single" w:sz="4" w:space="0" w:color="000000"/>
              <w:bottom w:val="single" w:sz="4" w:space="0" w:color="000000"/>
            </w:tcBorders>
          </w:tcPr>
          <w:p w14:paraId="2F273924" w14:textId="77777777" w:rsidR="00946266" w:rsidRPr="00C65925" w:rsidRDefault="00000000" w:rsidP="00C65925">
            <w:pPr>
              <w:pStyle w:val="TableContents"/>
              <w:rPr>
                <w:sz w:val="20"/>
                <w:szCs w:val="20"/>
              </w:rPr>
            </w:pPr>
            <w:r w:rsidRPr="00C65925">
              <w:rPr>
                <w:sz w:val="20"/>
                <w:szCs w:val="20"/>
              </w:rPr>
              <w:t>COACH420 (298)¹</w:t>
            </w:r>
          </w:p>
        </w:tc>
        <w:tc>
          <w:tcPr>
            <w:tcW w:w="1377" w:type="dxa"/>
            <w:tcBorders>
              <w:left w:val="single" w:sz="4" w:space="0" w:color="000000"/>
              <w:bottom w:val="single" w:sz="4" w:space="0" w:color="000000"/>
            </w:tcBorders>
          </w:tcPr>
          <w:p w14:paraId="0EC7F305" w14:textId="77777777" w:rsidR="00946266" w:rsidRPr="00C65925" w:rsidRDefault="00000000" w:rsidP="00C65925">
            <w:pPr>
              <w:pStyle w:val="TableContents"/>
              <w:rPr>
                <w:sz w:val="20"/>
                <w:szCs w:val="20"/>
              </w:rPr>
            </w:pPr>
            <w:r w:rsidRPr="00C65925">
              <w:rPr>
                <w:sz w:val="20"/>
                <w:szCs w:val="20"/>
              </w:rPr>
              <w:t>233</w:t>
            </w:r>
          </w:p>
        </w:tc>
        <w:tc>
          <w:tcPr>
            <w:tcW w:w="1377" w:type="dxa"/>
            <w:tcBorders>
              <w:left w:val="single" w:sz="4" w:space="0" w:color="000000"/>
              <w:bottom w:val="single" w:sz="4" w:space="0" w:color="000000"/>
            </w:tcBorders>
          </w:tcPr>
          <w:p w14:paraId="27C2D199" w14:textId="77777777" w:rsidR="00946266" w:rsidRPr="00C65925" w:rsidRDefault="00000000" w:rsidP="00C65925">
            <w:pPr>
              <w:pStyle w:val="TableContents"/>
              <w:rPr>
                <w:sz w:val="20"/>
                <w:szCs w:val="20"/>
              </w:rPr>
            </w:pPr>
            <w:r w:rsidRPr="00C65925">
              <w:rPr>
                <w:sz w:val="20"/>
                <w:szCs w:val="20"/>
              </w:rPr>
              <w:t>26.18</w:t>
            </w:r>
          </w:p>
        </w:tc>
        <w:tc>
          <w:tcPr>
            <w:tcW w:w="1377" w:type="dxa"/>
            <w:tcBorders>
              <w:left w:val="single" w:sz="4" w:space="0" w:color="000000"/>
              <w:bottom w:val="single" w:sz="4" w:space="0" w:color="000000"/>
            </w:tcBorders>
          </w:tcPr>
          <w:p w14:paraId="77EF98B2" w14:textId="77777777" w:rsidR="00946266" w:rsidRPr="00C65925" w:rsidRDefault="00000000" w:rsidP="00C65925">
            <w:pPr>
              <w:pStyle w:val="TableContents"/>
              <w:rPr>
                <w:sz w:val="20"/>
                <w:szCs w:val="20"/>
              </w:rPr>
            </w:pPr>
            <w:r w:rsidRPr="00C65925">
              <w:rPr>
                <w:sz w:val="20"/>
                <w:szCs w:val="20"/>
              </w:rPr>
              <w:t>52.79</w:t>
            </w:r>
          </w:p>
        </w:tc>
        <w:tc>
          <w:tcPr>
            <w:tcW w:w="1377" w:type="dxa"/>
            <w:tcBorders>
              <w:left w:val="single" w:sz="4" w:space="0" w:color="000000"/>
              <w:bottom w:val="single" w:sz="4" w:space="0" w:color="000000"/>
            </w:tcBorders>
          </w:tcPr>
          <w:p w14:paraId="3DC1D4C2" w14:textId="77777777" w:rsidR="00946266" w:rsidRPr="00C65925" w:rsidRDefault="00000000" w:rsidP="00C65925">
            <w:pPr>
              <w:pStyle w:val="TableContents"/>
              <w:rPr>
                <w:sz w:val="20"/>
                <w:szCs w:val="20"/>
              </w:rPr>
            </w:pPr>
            <w:r w:rsidRPr="00C65925">
              <w:rPr>
                <w:sz w:val="20"/>
                <w:szCs w:val="20"/>
              </w:rPr>
              <w:t>57.51</w:t>
            </w:r>
          </w:p>
        </w:tc>
        <w:tc>
          <w:tcPr>
            <w:tcW w:w="1377" w:type="dxa"/>
            <w:tcBorders>
              <w:left w:val="single" w:sz="4" w:space="0" w:color="000000"/>
              <w:bottom w:val="single" w:sz="4" w:space="0" w:color="000000"/>
            </w:tcBorders>
          </w:tcPr>
          <w:p w14:paraId="500BE620" w14:textId="77777777" w:rsidR="00946266" w:rsidRPr="00C65925" w:rsidRDefault="00000000" w:rsidP="00C65925">
            <w:pPr>
              <w:pStyle w:val="TableContents"/>
              <w:rPr>
                <w:sz w:val="20"/>
                <w:szCs w:val="20"/>
              </w:rPr>
            </w:pPr>
            <w:r w:rsidRPr="00C65925">
              <w:rPr>
                <w:b/>
                <w:sz w:val="20"/>
                <w:szCs w:val="20"/>
              </w:rPr>
              <w:t>60.09</w:t>
            </w:r>
          </w:p>
        </w:tc>
        <w:tc>
          <w:tcPr>
            <w:tcW w:w="1377" w:type="dxa"/>
            <w:tcBorders>
              <w:left w:val="single" w:sz="4" w:space="0" w:color="000000"/>
              <w:bottom w:val="single" w:sz="4" w:space="0" w:color="000000"/>
              <w:right w:val="single" w:sz="4" w:space="0" w:color="000000"/>
            </w:tcBorders>
          </w:tcPr>
          <w:p w14:paraId="738836AF" w14:textId="77777777" w:rsidR="00946266" w:rsidRPr="00C65925" w:rsidRDefault="00000000" w:rsidP="00C65925">
            <w:pPr>
              <w:pStyle w:val="TableContents"/>
              <w:rPr>
                <w:sz w:val="20"/>
                <w:szCs w:val="20"/>
              </w:rPr>
            </w:pPr>
            <w:r w:rsidRPr="00C65925">
              <w:rPr>
                <w:b/>
                <w:sz w:val="20"/>
                <w:szCs w:val="20"/>
              </w:rPr>
              <w:t>+2.58</w:t>
            </w:r>
          </w:p>
        </w:tc>
      </w:tr>
      <w:tr w:rsidR="00946266" w:rsidRPr="00C65925" w14:paraId="15862326" w14:textId="77777777">
        <w:tc>
          <w:tcPr>
            <w:tcW w:w="1376" w:type="dxa"/>
            <w:tcBorders>
              <w:left w:val="single" w:sz="4" w:space="0" w:color="000000"/>
              <w:bottom w:val="single" w:sz="4" w:space="0" w:color="000000"/>
            </w:tcBorders>
          </w:tcPr>
          <w:p w14:paraId="586099AE" w14:textId="77777777" w:rsidR="00946266" w:rsidRPr="00C65925" w:rsidRDefault="00000000" w:rsidP="00C65925">
            <w:pPr>
              <w:pStyle w:val="TableContents"/>
              <w:rPr>
                <w:sz w:val="20"/>
                <w:szCs w:val="20"/>
              </w:rPr>
            </w:pPr>
            <w:r w:rsidRPr="00C65925">
              <w:rPr>
                <w:sz w:val="20"/>
                <w:szCs w:val="20"/>
              </w:rPr>
              <w:t>CHEN11¹</w:t>
            </w:r>
          </w:p>
        </w:tc>
        <w:tc>
          <w:tcPr>
            <w:tcW w:w="1377" w:type="dxa"/>
            <w:tcBorders>
              <w:left w:val="single" w:sz="4" w:space="0" w:color="000000"/>
              <w:bottom w:val="single" w:sz="4" w:space="0" w:color="000000"/>
            </w:tcBorders>
          </w:tcPr>
          <w:p w14:paraId="0CF48D84" w14:textId="77777777" w:rsidR="00946266" w:rsidRPr="00C65925" w:rsidRDefault="00000000" w:rsidP="00C65925">
            <w:pPr>
              <w:pStyle w:val="TableContents"/>
              <w:rPr>
                <w:sz w:val="20"/>
                <w:szCs w:val="20"/>
              </w:rPr>
            </w:pPr>
            <w:r w:rsidRPr="00C65925">
              <w:rPr>
                <w:sz w:val="20"/>
                <w:szCs w:val="20"/>
              </w:rPr>
              <w:t>251</w:t>
            </w:r>
          </w:p>
        </w:tc>
        <w:tc>
          <w:tcPr>
            <w:tcW w:w="1377" w:type="dxa"/>
            <w:tcBorders>
              <w:left w:val="single" w:sz="4" w:space="0" w:color="000000"/>
              <w:bottom w:val="single" w:sz="4" w:space="0" w:color="000000"/>
            </w:tcBorders>
          </w:tcPr>
          <w:p w14:paraId="1CE5CA9C" w14:textId="77777777" w:rsidR="00946266" w:rsidRPr="00C65925" w:rsidRDefault="00000000" w:rsidP="00C65925">
            <w:pPr>
              <w:pStyle w:val="TableContents"/>
              <w:rPr>
                <w:sz w:val="20"/>
                <w:szCs w:val="20"/>
              </w:rPr>
            </w:pPr>
            <w:r w:rsidRPr="00C65925">
              <w:rPr>
                <w:sz w:val="20"/>
                <w:szCs w:val="20"/>
              </w:rPr>
              <w:t>28.29</w:t>
            </w:r>
          </w:p>
        </w:tc>
        <w:tc>
          <w:tcPr>
            <w:tcW w:w="1377" w:type="dxa"/>
            <w:tcBorders>
              <w:left w:val="single" w:sz="4" w:space="0" w:color="000000"/>
              <w:bottom w:val="single" w:sz="4" w:space="0" w:color="000000"/>
            </w:tcBorders>
          </w:tcPr>
          <w:p w14:paraId="369A8B5A" w14:textId="77777777" w:rsidR="00946266" w:rsidRPr="00C65925" w:rsidRDefault="00000000" w:rsidP="00C65925">
            <w:pPr>
              <w:pStyle w:val="TableContents"/>
              <w:rPr>
                <w:sz w:val="20"/>
                <w:szCs w:val="20"/>
              </w:rPr>
            </w:pPr>
            <w:r w:rsidRPr="00C65925">
              <w:rPr>
                <w:b/>
                <w:sz w:val="20"/>
                <w:szCs w:val="20"/>
              </w:rPr>
              <w:t>80.48</w:t>
            </w:r>
          </w:p>
        </w:tc>
        <w:tc>
          <w:tcPr>
            <w:tcW w:w="1377" w:type="dxa"/>
            <w:tcBorders>
              <w:left w:val="single" w:sz="4" w:space="0" w:color="000000"/>
              <w:bottom w:val="single" w:sz="4" w:space="0" w:color="000000"/>
            </w:tcBorders>
          </w:tcPr>
          <w:p w14:paraId="61E0DCE0" w14:textId="77777777" w:rsidR="00946266" w:rsidRPr="00C65925" w:rsidRDefault="00000000" w:rsidP="00C65925">
            <w:pPr>
              <w:pStyle w:val="TableContents"/>
              <w:rPr>
                <w:sz w:val="20"/>
                <w:szCs w:val="20"/>
              </w:rPr>
            </w:pPr>
            <w:r w:rsidRPr="00C65925">
              <w:rPr>
                <w:sz w:val="20"/>
                <w:szCs w:val="20"/>
              </w:rPr>
              <w:t>52.19</w:t>
            </w:r>
          </w:p>
        </w:tc>
        <w:tc>
          <w:tcPr>
            <w:tcW w:w="1377" w:type="dxa"/>
            <w:tcBorders>
              <w:left w:val="single" w:sz="4" w:space="0" w:color="000000"/>
              <w:bottom w:val="single" w:sz="4" w:space="0" w:color="000000"/>
            </w:tcBorders>
          </w:tcPr>
          <w:p w14:paraId="0A866DC5" w14:textId="77777777" w:rsidR="00946266" w:rsidRPr="00C65925" w:rsidRDefault="00000000" w:rsidP="00C65925">
            <w:pPr>
              <w:pStyle w:val="TableContents"/>
              <w:rPr>
                <w:sz w:val="20"/>
                <w:szCs w:val="20"/>
              </w:rPr>
            </w:pPr>
            <w:r w:rsidRPr="00C65925">
              <w:rPr>
                <w:sz w:val="20"/>
                <w:szCs w:val="20"/>
              </w:rPr>
              <w:t>63.75</w:t>
            </w:r>
          </w:p>
        </w:tc>
        <w:tc>
          <w:tcPr>
            <w:tcW w:w="1377" w:type="dxa"/>
            <w:tcBorders>
              <w:left w:val="single" w:sz="4" w:space="0" w:color="000000"/>
              <w:bottom w:val="single" w:sz="4" w:space="0" w:color="000000"/>
              <w:right w:val="single" w:sz="4" w:space="0" w:color="000000"/>
            </w:tcBorders>
          </w:tcPr>
          <w:p w14:paraId="622DE3B9" w14:textId="77777777" w:rsidR="00946266" w:rsidRPr="00C65925" w:rsidRDefault="00000000" w:rsidP="00C65925">
            <w:pPr>
              <w:pStyle w:val="TableContents"/>
              <w:rPr>
                <w:sz w:val="20"/>
                <w:szCs w:val="20"/>
              </w:rPr>
            </w:pPr>
            <w:r w:rsidRPr="00C65925">
              <w:rPr>
                <w:sz w:val="20"/>
                <w:szCs w:val="20"/>
              </w:rPr>
              <w:t>−16.73 ²</w:t>
            </w:r>
          </w:p>
        </w:tc>
      </w:tr>
      <w:tr w:rsidR="00946266" w:rsidRPr="00C65925" w14:paraId="638DEC3E" w14:textId="77777777">
        <w:tc>
          <w:tcPr>
            <w:tcW w:w="1376" w:type="dxa"/>
            <w:tcBorders>
              <w:left w:val="single" w:sz="4" w:space="0" w:color="000000"/>
              <w:bottom w:val="single" w:sz="4" w:space="0" w:color="000000"/>
            </w:tcBorders>
          </w:tcPr>
          <w:p w14:paraId="55FF34B5" w14:textId="77777777" w:rsidR="00946266" w:rsidRPr="00C65925" w:rsidRDefault="00000000" w:rsidP="00C65925">
            <w:pPr>
              <w:pStyle w:val="TableContents"/>
              <w:rPr>
                <w:sz w:val="20"/>
                <w:szCs w:val="20"/>
              </w:rPr>
            </w:pPr>
            <w:r w:rsidRPr="00C65925">
              <w:rPr>
                <w:sz w:val="20"/>
                <w:szCs w:val="20"/>
              </w:rPr>
              <w:t>JOINED (560)¹</w:t>
            </w:r>
          </w:p>
        </w:tc>
        <w:tc>
          <w:tcPr>
            <w:tcW w:w="1377" w:type="dxa"/>
            <w:tcBorders>
              <w:left w:val="single" w:sz="4" w:space="0" w:color="000000"/>
              <w:bottom w:val="single" w:sz="4" w:space="0" w:color="000000"/>
            </w:tcBorders>
          </w:tcPr>
          <w:p w14:paraId="3A95DDAB" w14:textId="77777777" w:rsidR="00946266" w:rsidRPr="00C65925" w:rsidRDefault="00000000" w:rsidP="00C65925">
            <w:pPr>
              <w:pStyle w:val="TableContents"/>
              <w:rPr>
                <w:sz w:val="20"/>
                <w:szCs w:val="20"/>
              </w:rPr>
            </w:pPr>
            <w:r w:rsidRPr="00C65925">
              <w:rPr>
                <w:sz w:val="20"/>
                <w:szCs w:val="20"/>
              </w:rPr>
              <w:t>376</w:t>
            </w:r>
          </w:p>
        </w:tc>
        <w:tc>
          <w:tcPr>
            <w:tcW w:w="1377" w:type="dxa"/>
            <w:tcBorders>
              <w:left w:val="single" w:sz="4" w:space="0" w:color="000000"/>
              <w:bottom w:val="single" w:sz="4" w:space="0" w:color="000000"/>
            </w:tcBorders>
          </w:tcPr>
          <w:p w14:paraId="2265C1C3" w14:textId="77777777" w:rsidR="00946266" w:rsidRPr="00C65925" w:rsidRDefault="00000000" w:rsidP="00C65925">
            <w:pPr>
              <w:pStyle w:val="TableContents"/>
              <w:rPr>
                <w:sz w:val="20"/>
                <w:szCs w:val="20"/>
              </w:rPr>
            </w:pPr>
            <w:r w:rsidRPr="00C65925">
              <w:rPr>
                <w:sz w:val="20"/>
                <w:szCs w:val="20"/>
              </w:rPr>
              <w:t>34.31</w:t>
            </w:r>
          </w:p>
        </w:tc>
        <w:tc>
          <w:tcPr>
            <w:tcW w:w="1377" w:type="dxa"/>
            <w:tcBorders>
              <w:left w:val="single" w:sz="4" w:space="0" w:color="000000"/>
              <w:bottom w:val="single" w:sz="4" w:space="0" w:color="000000"/>
            </w:tcBorders>
          </w:tcPr>
          <w:p w14:paraId="34C72B1C" w14:textId="77777777" w:rsidR="00946266" w:rsidRPr="00C65925" w:rsidRDefault="00000000" w:rsidP="00C65925">
            <w:pPr>
              <w:pStyle w:val="TableContents"/>
              <w:rPr>
                <w:sz w:val="20"/>
                <w:szCs w:val="20"/>
              </w:rPr>
            </w:pPr>
            <w:r w:rsidRPr="00C65925">
              <w:rPr>
                <w:sz w:val="20"/>
                <w:szCs w:val="20"/>
              </w:rPr>
              <w:t>60.90</w:t>
            </w:r>
          </w:p>
        </w:tc>
        <w:tc>
          <w:tcPr>
            <w:tcW w:w="1377" w:type="dxa"/>
            <w:tcBorders>
              <w:left w:val="single" w:sz="4" w:space="0" w:color="000000"/>
              <w:bottom w:val="single" w:sz="4" w:space="0" w:color="000000"/>
            </w:tcBorders>
          </w:tcPr>
          <w:p w14:paraId="57CD9FC5" w14:textId="77777777" w:rsidR="00946266" w:rsidRPr="00C65925" w:rsidRDefault="00000000" w:rsidP="00C65925">
            <w:pPr>
              <w:pStyle w:val="TableContents"/>
              <w:rPr>
                <w:sz w:val="20"/>
                <w:szCs w:val="20"/>
              </w:rPr>
            </w:pPr>
            <w:r w:rsidRPr="00C65925">
              <w:rPr>
                <w:sz w:val="20"/>
                <w:szCs w:val="20"/>
              </w:rPr>
              <w:t>58.78</w:t>
            </w:r>
          </w:p>
        </w:tc>
        <w:tc>
          <w:tcPr>
            <w:tcW w:w="1377" w:type="dxa"/>
            <w:tcBorders>
              <w:left w:val="single" w:sz="4" w:space="0" w:color="000000"/>
              <w:bottom w:val="single" w:sz="4" w:space="0" w:color="000000"/>
            </w:tcBorders>
          </w:tcPr>
          <w:p w14:paraId="0677372A" w14:textId="77777777" w:rsidR="00946266" w:rsidRPr="00C65925" w:rsidRDefault="00000000" w:rsidP="00C65925">
            <w:pPr>
              <w:pStyle w:val="TableContents"/>
              <w:rPr>
                <w:sz w:val="20"/>
                <w:szCs w:val="20"/>
              </w:rPr>
            </w:pPr>
            <w:r w:rsidRPr="00C65925">
              <w:rPr>
                <w:b/>
                <w:sz w:val="20"/>
                <w:szCs w:val="20"/>
              </w:rPr>
              <w:t>66.76</w:t>
            </w:r>
          </w:p>
        </w:tc>
        <w:tc>
          <w:tcPr>
            <w:tcW w:w="1377" w:type="dxa"/>
            <w:tcBorders>
              <w:left w:val="single" w:sz="4" w:space="0" w:color="000000"/>
              <w:bottom w:val="single" w:sz="4" w:space="0" w:color="000000"/>
              <w:right w:val="single" w:sz="4" w:space="0" w:color="000000"/>
            </w:tcBorders>
          </w:tcPr>
          <w:p w14:paraId="268BFDA2" w14:textId="77777777" w:rsidR="00946266" w:rsidRPr="00C65925" w:rsidRDefault="00000000" w:rsidP="00C65925">
            <w:pPr>
              <w:pStyle w:val="TableContents"/>
              <w:rPr>
                <w:sz w:val="20"/>
                <w:szCs w:val="20"/>
              </w:rPr>
            </w:pPr>
            <w:r w:rsidRPr="00C65925">
              <w:rPr>
                <w:b/>
                <w:sz w:val="20"/>
                <w:szCs w:val="20"/>
              </w:rPr>
              <w:t>+5.86</w:t>
            </w:r>
          </w:p>
        </w:tc>
      </w:tr>
      <w:tr w:rsidR="00946266" w:rsidRPr="00C65925" w14:paraId="50110EAD" w14:textId="77777777">
        <w:tc>
          <w:tcPr>
            <w:tcW w:w="1376" w:type="dxa"/>
            <w:tcBorders>
              <w:left w:val="single" w:sz="4" w:space="0" w:color="000000"/>
              <w:bottom w:val="single" w:sz="4" w:space="0" w:color="000000"/>
            </w:tcBorders>
          </w:tcPr>
          <w:p w14:paraId="56ACEFCC" w14:textId="77777777" w:rsidR="00946266" w:rsidRPr="00C65925" w:rsidRDefault="00000000" w:rsidP="00C65925">
            <w:pPr>
              <w:pStyle w:val="TableContents"/>
              <w:rPr>
                <w:sz w:val="20"/>
                <w:szCs w:val="20"/>
              </w:rPr>
            </w:pPr>
            <w:proofErr w:type="spellStart"/>
            <w:r w:rsidRPr="00C65925">
              <w:rPr>
                <w:sz w:val="20"/>
                <w:szCs w:val="20"/>
              </w:rPr>
              <w:t>sc</w:t>
            </w:r>
            <w:proofErr w:type="spellEnd"/>
            <w:r w:rsidRPr="00C65925">
              <w:rPr>
                <w:sz w:val="20"/>
                <w:szCs w:val="20"/>
              </w:rPr>
              <w:t>-PDB (</w:t>
            </w:r>
            <w:proofErr w:type="spellStart"/>
            <w:r w:rsidRPr="00C65925">
              <w:rPr>
                <w:sz w:val="20"/>
                <w:szCs w:val="20"/>
              </w:rPr>
              <w:t>val</w:t>
            </w:r>
            <w:proofErr w:type="spellEnd"/>
            <w:r w:rsidRPr="00C65925">
              <w:rPr>
                <w:sz w:val="20"/>
                <w:szCs w:val="20"/>
              </w:rPr>
              <w:t>)</w:t>
            </w:r>
          </w:p>
        </w:tc>
        <w:tc>
          <w:tcPr>
            <w:tcW w:w="1377" w:type="dxa"/>
            <w:tcBorders>
              <w:left w:val="single" w:sz="4" w:space="0" w:color="000000"/>
              <w:bottom w:val="single" w:sz="4" w:space="0" w:color="000000"/>
            </w:tcBorders>
          </w:tcPr>
          <w:p w14:paraId="437846D1" w14:textId="77777777" w:rsidR="00946266" w:rsidRPr="00C65925" w:rsidRDefault="00000000" w:rsidP="00C65925">
            <w:pPr>
              <w:pStyle w:val="TableContents"/>
              <w:rPr>
                <w:sz w:val="20"/>
                <w:szCs w:val="20"/>
              </w:rPr>
            </w:pPr>
            <w:r w:rsidRPr="00C65925">
              <w:rPr>
                <w:sz w:val="20"/>
                <w:szCs w:val="20"/>
              </w:rPr>
              <w:t>5,019</w:t>
            </w:r>
          </w:p>
        </w:tc>
        <w:tc>
          <w:tcPr>
            <w:tcW w:w="1377" w:type="dxa"/>
            <w:tcBorders>
              <w:left w:val="single" w:sz="4" w:space="0" w:color="000000"/>
              <w:bottom w:val="single" w:sz="4" w:space="0" w:color="000000"/>
            </w:tcBorders>
          </w:tcPr>
          <w:p w14:paraId="7841945E" w14:textId="77777777" w:rsidR="00946266" w:rsidRPr="00C65925" w:rsidRDefault="00000000" w:rsidP="00C65925">
            <w:pPr>
              <w:pStyle w:val="TableContents"/>
              <w:rPr>
                <w:sz w:val="20"/>
                <w:szCs w:val="20"/>
              </w:rPr>
            </w:pPr>
            <w:r w:rsidRPr="00C65925">
              <w:rPr>
                <w:sz w:val="20"/>
                <w:szCs w:val="20"/>
              </w:rPr>
              <w:t>37.56</w:t>
            </w:r>
          </w:p>
        </w:tc>
        <w:tc>
          <w:tcPr>
            <w:tcW w:w="1377" w:type="dxa"/>
            <w:tcBorders>
              <w:left w:val="single" w:sz="4" w:space="0" w:color="000000"/>
              <w:bottom w:val="single" w:sz="4" w:space="0" w:color="000000"/>
            </w:tcBorders>
          </w:tcPr>
          <w:p w14:paraId="06E5CF31" w14:textId="77777777" w:rsidR="00946266" w:rsidRPr="00C65925" w:rsidRDefault="00000000" w:rsidP="00C65925">
            <w:pPr>
              <w:pStyle w:val="TableContents"/>
              <w:rPr>
                <w:sz w:val="20"/>
                <w:szCs w:val="20"/>
              </w:rPr>
            </w:pPr>
            <w:r w:rsidRPr="00C65925">
              <w:rPr>
                <w:sz w:val="20"/>
                <w:szCs w:val="20"/>
              </w:rPr>
              <w:t>45.67</w:t>
            </w:r>
          </w:p>
        </w:tc>
        <w:tc>
          <w:tcPr>
            <w:tcW w:w="1377" w:type="dxa"/>
            <w:tcBorders>
              <w:left w:val="single" w:sz="4" w:space="0" w:color="000000"/>
              <w:bottom w:val="single" w:sz="4" w:space="0" w:color="000000"/>
            </w:tcBorders>
          </w:tcPr>
          <w:p w14:paraId="394A33CA" w14:textId="77777777" w:rsidR="00946266" w:rsidRPr="00C65925" w:rsidRDefault="00000000" w:rsidP="00C65925">
            <w:pPr>
              <w:pStyle w:val="TableContents"/>
              <w:rPr>
                <w:sz w:val="20"/>
                <w:szCs w:val="20"/>
              </w:rPr>
            </w:pPr>
            <w:r w:rsidRPr="00C65925">
              <w:rPr>
                <w:sz w:val="20"/>
                <w:szCs w:val="20"/>
              </w:rPr>
              <w:t>57.70</w:t>
            </w:r>
          </w:p>
        </w:tc>
        <w:tc>
          <w:tcPr>
            <w:tcW w:w="1377" w:type="dxa"/>
            <w:tcBorders>
              <w:left w:val="single" w:sz="4" w:space="0" w:color="000000"/>
              <w:bottom w:val="single" w:sz="4" w:space="0" w:color="000000"/>
            </w:tcBorders>
          </w:tcPr>
          <w:p w14:paraId="6EB18D91" w14:textId="77777777" w:rsidR="00946266" w:rsidRPr="00C65925" w:rsidRDefault="00000000" w:rsidP="00C65925">
            <w:pPr>
              <w:pStyle w:val="TableContents"/>
              <w:rPr>
                <w:sz w:val="20"/>
                <w:szCs w:val="20"/>
              </w:rPr>
            </w:pPr>
            <w:r w:rsidRPr="00C65925">
              <w:rPr>
                <w:b/>
                <w:sz w:val="20"/>
                <w:szCs w:val="20"/>
              </w:rPr>
              <w:t>60.47</w:t>
            </w:r>
          </w:p>
        </w:tc>
        <w:tc>
          <w:tcPr>
            <w:tcW w:w="1377" w:type="dxa"/>
            <w:tcBorders>
              <w:left w:val="single" w:sz="4" w:space="0" w:color="000000"/>
              <w:bottom w:val="single" w:sz="4" w:space="0" w:color="000000"/>
              <w:right w:val="single" w:sz="4" w:space="0" w:color="000000"/>
            </w:tcBorders>
          </w:tcPr>
          <w:p w14:paraId="2C90F4EE" w14:textId="77777777" w:rsidR="00946266" w:rsidRPr="00C65925" w:rsidRDefault="00000000" w:rsidP="00C65925">
            <w:pPr>
              <w:pStyle w:val="TableContents"/>
              <w:rPr>
                <w:sz w:val="20"/>
                <w:szCs w:val="20"/>
              </w:rPr>
            </w:pPr>
            <w:r w:rsidRPr="00C65925">
              <w:rPr>
                <w:b/>
                <w:sz w:val="20"/>
                <w:szCs w:val="20"/>
              </w:rPr>
              <w:t>+2.77</w:t>
            </w:r>
          </w:p>
        </w:tc>
      </w:tr>
      <w:tr w:rsidR="00946266" w:rsidRPr="00C65925" w14:paraId="0C8015FF" w14:textId="77777777">
        <w:tc>
          <w:tcPr>
            <w:tcW w:w="1376" w:type="dxa"/>
            <w:tcBorders>
              <w:left w:val="single" w:sz="4" w:space="0" w:color="000000"/>
              <w:bottom w:val="single" w:sz="4" w:space="0" w:color="000000"/>
            </w:tcBorders>
          </w:tcPr>
          <w:p w14:paraId="396CCFE0" w14:textId="77777777" w:rsidR="00946266" w:rsidRPr="00C65925" w:rsidRDefault="00000000" w:rsidP="00C65925">
            <w:pPr>
              <w:pStyle w:val="TableContents"/>
              <w:rPr>
                <w:sz w:val="20"/>
                <w:szCs w:val="20"/>
              </w:rPr>
            </w:pPr>
            <w:r w:rsidRPr="00C65925">
              <w:rPr>
                <w:sz w:val="20"/>
                <w:szCs w:val="20"/>
              </w:rPr>
              <w:t>HOLO4K</w:t>
            </w:r>
          </w:p>
        </w:tc>
        <w:tc>
          <w:tcPr>
            <w:tcW w:w="1377" w:type="dxa"/>
            <w:tcBorders>
              <w:left w:val="single" w:sz="4" w:space="0" w:color="000000"/>
              <w:bottom w:val="single" w:sz="4" w:space="0" w:color="000000"/>
            </w:tcBorders>
          </w:tcPr>
          <w:p w14:paraId="1E6F93BA" w14:textId="77777777" w:rsidR="00946266" w:rsidRPr="00C65925" w:rsidRDefault="00000000" w:rsidP="00C65925">
            <w:pPr>
              <w:pStyle w:val="TableContents"/>
              <w:rPr>
                <w:sz w:val="20"/>
                <w:szCs w:val="20"/>
              </w:rPr>
            </w:pPr>
            <w:r w:rsidRPr="00C65925">
              <w:rPr>
                <w:sz w:val="20"/>
                <w:szCs w:val="20"/>
              </w:rPr>
              <w:t>4,540</w:t>
            </w:r>
          </w:p>
        </w:tc>
        <w:tc>
          <w:tcPr>
            <w:tcW w:w="1377" w:type="dxa"/>
            <w:tcBorders>
              <w:left w:val="single" w:sz="4" w:space="0" w:color="000000"/>
              <w:bottom w:val="single" w:sz="4" w:space="0" w:color="000000"/>
            </w:tcBorders>
          </w:tcPr>
          <w:p w14:paraId="398307C2" w14:textId="77777777" w:rsidR="00946266" w:rsidRPr="00C65925" w:rsidRDefault="00000000" w:rsidP="00C65925">
            <w:pPr>
              <w:pStyle w:val="TableContents"/>
              <w:rPr>
                <w:sz w:val="20"/>
                <w:szCs w:val="20"/>
              </w:rPr>
            </w:pPr>
            <w:r w:rsidRPr="00C65925">
              <w:rPr>
                <w:sz w:val="20"/>
                <w:szCs w:val="20"/>
              </w:rPr>
              <w:t>41.32</w:t>
            </w:r>
          </w:p>
        </w:tc>
        <w:tc>
          <w:tcPr>
            <w:tcW w:w="1377" w:type="dxa"/>
            <w:tcBorders>
              <w:left w:val="single" w:sz="4" w:space="0" w:color="000000"/>
              <w:bottom w:val="single" w:sz="4" w:space="0" w:color="000000"/>
            </w:tcBorders>
          </w:tcPr>
          <w:p w14:paraId="72CD785D" w14:textId="77777777" w:rsidR="00946266" w:rsidRPr="00C65925" w:rsidRDefault="00000000" w:rsidP="00C65925">
            <w:pPr>
              <w:pStyle w:val="TableContents"/>
              <w:rPr>
                <w:sz w:val="20"/>
                <w:szCs w:val="20"/>
              </w:rPr>
            </w:pPr>
            <w:r w:rsidRPr="00C65925">
              <w:rPr>
                <w:sz w:val="20"/>
                <w:szCs w:val="20"/>
              </w:rPr>
              <w:t>61.96</w:t>
            </w:r>
          </w:p>
        </w:tc>
        <w:tc>
          <w:tcPr>
            <w:tcW w:w="1377" w:type="dxa"/>
            <w:tcBorders>
              <w:left w:val="single" w:sz="4" w:space="0" w:color="000000"/>
              <w:bottom w:val="single" w:sz="4" w:space="0" w:color="000000"/>
            </w:tcBorders>
          </w:tcPr>
          <w:p w14:paraId="4F8F6E49" w14:textId="77777777" w:rsidR="00946266" w:rsidRPr="00C65925" w:rsidRDefault="00000000" w:rsidP="00C65925">
            <w:pPr>
              <w:pStyle w:val="TableContents"/>
              <w:rPr>
                <w:sz w:val="20"/>
                <w:szCs w:val="20"/>
              </w:rPr>
            </w:pPr>
            <w:r w:rsidRPr="00C65925">
              <w:rPr>
                <w:sz w:val="20"/>
                <w:szCs w:val="20"/>
              </w:rPr>
              <w:t>74.74</w:t>
            </w:r>
          </w:p>
        </w:tc>
        <w:tc>
          <w:tcPr>
            <w:tcW w:w="1377" w:type="dxa"/>
            <w:tcBorders>
              <w:left w:val="single" w:sz="4" w:space="0" w:color="000000"/>
              <w:bottom w:val="single" w:sz="4" w:space="0" w:color="000000"/>
            </w:tcBorders>
          </w:tcPr>
          <w:p w14:paraId="4C86D2F1" w14:textId="77777777" w:rsidR="00946266" w:rsidRPr="00C65925" w:rsidRDefault="00000000" w:rsidP="00C65925">
            <w:pPr>
              <w:pStyle w:val="TableContents"/>
              <w:rPr>
                <w:sz w:val="20"/>
                <w:szCs w:val="20"/>
              </w:rPr>
            </w:pPr>
            <w:r w:rsidRPr="00C65925">
              <w:rPr>
                <w:sz w:val="20"/>
                <w:szCs w:val="20"/>
              </w:rPr>
              <w:t>74.21</w:t>
            </w:r>
          </w:p>
        </w:tc>
        <w:tc>
          <w:tcPr>
            <w:tcW w:w="1377" w:type="dxa"/>
            <w:tcBorders>
              <w:left w:val="single" w:sz="4" w:space="0" w:color="000000"/>
              <w:bottom w:val="single" w:sz="4" w:space="0" w:color="000000"/>
              <w:right w:val="single" w:sz="4" w:space="0" w:color="000000"/>
            </w:tcBorders>
          </w:tcPr>
          <w:p w14:paraId="6B573B05" w14:textId="77777777" w:rsidR="00946266" w:rsidRPr="00C65925" w:rsidRDefault="00000000" w:rsidP="00C65925">
            <w:pPr>
              <w:pStyle w:val="TableContents"/>
              <w:rPr>
                <w:sz w:val="20"/>
                <w:szCs w:val="20"/>
              </w:rPr>
            </w:pPr>
            <w:r w:rsidRPr="00C65925">
              <w:rPr>
                <w:sz w:val="20"/>
                <w:szCs w:val="20"/>
              </w:rPr>
              <w:t>−0.53 ³</w:t>
            </w:r>
          </w:p>
        </w:tc>
      </w:tr>
    </w:tbl>
    <w:p w14:paraId="28D88FC2" w14:textId="77777777" w:rsidR="00946266" w:rsidRPr="00C65925" w:rsidRDefault="00946266" w:rsidP="00C65925">
      <w:pPr>
        <w:pStyle w:val="BodyText"/>
        <w:spacing w:after="0"/>
        <w:rPr>
          <w:sz w:val="20"/>
          <w:szCs w:val="20"/>
        </w:rPr>
      </w:pPr>
    </w:p>
    <w:p w14:paraId="170FE131" w14:textId="77777777" w:rsidR="00946266" w:rsidRPr="00C65925" w:rsidRDefault="00000000" w:rsidP="00C65925">
      <w:pPr>
        <w:pStyle w:val="BodyText"/>
        <w:spacing w:after="0"/>
        <w:rPr>
          <w:sz w:val="20"/>
          <w:szCs w:val="20"/>
        </w:rPr>
      </w:pPr>
      <w:r w:rsidRPr="00C65925">
        <w:rPr>
          <w:sz w:val="20"/>
          <w:szCs w:val="20"/>
        </w:rPr>
        <w:t xml:space="preserve">¹ Structures with PDB codes appearing in the </w:t>
      </w:r>
      <w:proofErr w:type="spellStart"/>
      <w:r w:rsidRPr="00C65925">
        <w:rPr>
          <w:sz w:val="20"/>
          <w:szCs w:val="20"/>
        </w:rPr>
        <w:t>sc</w:t>
      </w:r>
      <w:proofErr w:type="spellEnd"/>
      <w:r w:rsidRPr="00C65925">
        <w:rPr>
          <w:sz w:val="20"/>
          <w:szCs w:val="20"/>
        </w:rPr>
        <w:t>-PDB training partition are excluded.</w:t>
      </w:r>
      <w:r w:rsidRPr="00C65925">
        <w:rPr>
          <w:sz w:val="20"/>
          <w:szCs w:val="20"/>
        </w:rPr>
        <w:br/>
        <w:t xml:space="preserve">² P2Rank dominates on CHEN11 due to dataset-specific structural homogeneity (§4.1). The consensus outperforms </w:t>
      </w:r>
      <w:proofErr w:type="spellStart"/>
      <w:r w:rsidRPr="00C65925">
        <w:rPr>
          <w:sz w:val="20"/>
          <w:szCs w:val="20"/>
        </w:rPr>
        <w:t>PUResNet</w:t>
      </w:r>
      <w:proofErr w:type="spellEnd"/>
      <w:r w:rsidRPr="00C65925">
        <w:rPr>
          <w:sz w:val="20"/>
          <w:szCs w:val="20"/>
        </w:rPr>
        <w:t xml:space="preserve"> by +11.56 pp and converges with P2Rank at top-5 (Table 4).</w:t>
      </w:r>
      <w:r w:rsidRPr="00C65925">
        <w:rPr>
          <w:sz w:val="20"/>
          <w:szCs w:val="20"/>
        </w:rPr>
        <w:br/>
        <w:t xml:space="preserve">³ Deficit at top-1 only (0.53 pp). Consensus leads P2Rank at top-2 by +11.57 pp and surpasses </w:t>
      </w:r>
      <w:proofErr w:type="spellStart"/>
      <w:r w:rsidRPr="00C65925">
        <w:rPr>
          <w:sz w:val="20"/>
          <w:szCs w:val="20"/>
        </w:rPr>
        <w:t>PUResNet</w:t>
      </w:r>
      <w:proofErr w:type="spellEnd"/>
      <w:r w:rsidRPr="00C65925">
        <w:rPr>
          <w:sz w:val="20"/>
          <w:szCs w:val="20"/>
        </w:rPr>
        <w:t xml:space="preserve"> at top-2 by +3.95 pp (Table 4).</w:t>
      </w:r>
    </w:p>
    <w:p w14:paraId="573ED4DD" w14:textId="77777777" w:rsidR="00946266" w:rsidRPr="00C65925" w:rsidRDefault="00946266" w:rsidP="00C65925">
      <w:pPr>
        <w:pStyle w:val="HorizontalLine"/>
        <w:spacing w:after="0"/>
        <w:rPr>
          <w:sz w:val="20"/>
          <w:szCs w:val="20"/>
        </w:rPr>
      </w:pPr>
    </w:p>
    <w:p w14:paraId="207907BE" w14:textId="77777777" w:rsidR="00946266" w:rsidRPr="00C65925" w:rsidRDefault="00000000" w:rsidP="00C65925">
      <w:pPr>
        <w:pStyle w:val="Heading3"/>
        <w:spacing w:after="0"/>
        <w:rPr>
          <w:sz w:val="20"/>
          <w:szCs w:val="20"/>
        </w:rPr>
      </w:pPr>
      <w:r w:rsidRPr="00C65925">
        <w:rPr>
          <w:sz w:val="20"/>
          <w:szCs w:val="20"/>
        </w:rPr>
        <w:t>3.3 Full Top-N Results — All Primary Datasets</w:t>
      </w:r>
    </w:p>
    <w:p w14:paraId="5E2AB540" w14:textId="77777777" w:rsidR="00946266" w:rsidRPr="00C65925" w:rsidRDefault="00000000" w:rsidP="00C65925">
      <w:pPr>
        <w:pStyle w:val="BodyText"/>
        <w:spacing w:after="0"/>
        <w:rPr>
          <w:sz w:val="20"/>
          <w:szCs w:val="20"/>
        </w:rPr>
      </w:pPr>
      <w:r w:rsidRPr="00C65925">
        <w:rPr>
          <w:b/>
          <w:sz w:val="20"/>
          <w:szCs w:val="20"/>
        </w:rPr>
        <w:t>Table 4. DCA@4Å success rates (%) at top-1 through top-5 across all primary benchmark datasets. Bold = best value per row.</w:t>
      </w:r>
    </w:p>
    <w:p w14:paraId="27783F0E" w14:textId="77777777" w:rsidR="00946266" w:rsidRPr="00C65925" w:rsidRDefault="00000000" w:rsidP="00C65925">
      <w:pPr>
        <w:pStyle w:val="Heading4"/>
        <w:spacing w:after="0"/>
        <w:rPr>
          <w:sz w:val="20"/>
          <w:szCs w:val="20"/>
        </w:rPr>
      </w:pPr>
      <w:r w:rsidRPr="00C65925">
        <w:rPr>
          <w:sz w:val="20"/>
          <w:szCs w:val="20"/>
        </w:rPr>
        <w:t>3.3.1 COACH420 (298, N = 233)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946266" w:rsidRPr="00C65925" w14:paraId="22593E24" w14:textId="77777777">
        <w:trPr>
          <w:tblHeader/>
        </w:trPr>
        <w:tc>
          <w:tcPr>
            <w:tcW w:w="1606" w:type="dxa"/>
            <w:tcBorders>
              <w:top w:val="single" w:sz="4" w:space="0" w:color="000000"/>
              <w:left w:val="single" w:sz="4" w:space="0" w:color="000000"/>
              <w:bottom w:val="single" w:sz="4" w:space="0" w:color="000000"/>
            </w:tcBorders>
          </w:tcPr>
          <w:p w14:paraId="4B17B7A7" w14:textId="77777777" w:rsidR="00946266" w:rsidRPr="00C65925" w:rsidRDefault="00000000" w:rsidP="00C65925">
            <w:pPr>
              <w:pStyle w:val="TableHeading"/>
              <w:jc w:val="left"/>
              <w:rPr>
                <w:sz w:val="20"/>
                <w:szCs w:val="20"/>
              </w:rPr>
            </w:pPr>
            <w:r w:rsidRPr="00C65925">
              <w:rPr>
                <w:sz w:val="20"/>
                <w:szCs w:val="20"/>
              </w:rPr>
              <w:t>Top-N</w:t>
            </w:r>
          </w:p>
        </w:tc>
        <w:tc>
          <w:tcPr>
            <w:tcW w:w="1606" w:type="dxa"/>
            <w:tcBorders>
              <w:top w:val="single" w:sz="4" w:space="0" w:color="000000"/>
              <w:left w:val="single" w:sz="4" w:space="0" w:color="000000"/>
              <w:bottom w:val="single" w:sz="4" w:space="0" w:color="000000"/>
            </w:tcBorders>
          </w:tcPr>
          <w:p w14:paraId="67ED6B04"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1607" w:type="dxa"/>
            <w:tcBorders>
              <w:top w:val="single" w:sz="4" w:space="0" w:color="000000"/>
              <w:left w:val="single" w:sz="4" w:space="0" w:color="000000"/>
              <w:bottom w:val="single" w:sz="4" w:space="0" w:color="000000"/>
            </w:tcBorders>
          </w:tcPr>
          <w:p w14:paraId="1A2F6121" w14:textId="77777777" w:rsidR="00946266" w:rsidRPr="00C65925" w:rsidRDefault="00000000" w:rsidP="00C65925">
            <w:pPr>
              <w:pStyle w:val="TableHeading"/>
              <w:jc w:val="left"/>
              <w:rPr>
                <w:sz w:val="20"/>
                <w:szCs w:val="20"/>
              </w:rPr>
            </w:pPr>
            <w:r w:rsidRPr="00C65925">
              <w:rPr>
                <w:sz w:val="20"/>
                <w:szCs w:val="20"/>
              </w:rPr>
              <w:t>P2Rank</w:t>
            </w:r>
          </w:p>
        </w:tc>
        <w:tc>
          <w:tcPr>
            <w:tcW w:w="1606" w:type="dxa"/>
            <w:tcBorders>
              <w:top w:val="single" w:sz="4" w:space="0" w:color="000000"/>
              <w:left w:val="single" w:sz="4" w:space="0" w:color="000000"/>
              <w:bottom w:val="single" w:sz="4" w:space="0" w:color="000000"/>
            </w:tcBorders>
          </w:tcPr>
          <w:p w14:paraId="26ADFF50"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p>
        </w:tc>
        <w:tc>
          <w:tcPr>
            <w:tcW w:w="1606" w:type="dxa"/>
            <w:tcBorders>
              <w:top w:val="single" w:sz="4" w:space="0" w:color="000000"/>
              <w:left w:val="single" w:sz="4" w:space="0" w:color="000000"/>
              <w:bottom w:val="single" w:sz="4" w:space="0" w:color="000000"/>
            </w:tcBorders>
          </w:tcPr>
          <w:p w14:paraId="7C286F1C"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607" w:type="dxa"/>
            <w:tcBorders>
              <w:top w:val="single" w:sz="4" w:space="0" w:color="000000"/>
              <w:left w:val="single" w:sz="4" w:space="0" w:color="000000"/>
              <w:bottom w:val="single" w:sz="4" w:space="0" w:color="000000"/>
              <w:right w:val="single" w:sz="4" w:space="0" w:color="000000"/>
            </w:tcBorders>
          </w:tcPr>
          <w:p w14:paraId="363B7737" w14:textId="77777777" w:rsidR="00946266" w:rsidRPr="00C65925" w:rsidRDefault="00000000" w:rsidP="00C65925">
            <w:pPr>
              <w:pStyle w:val="TableHeading"/>
              <w:jc w:val="left"/>
              <w:rPr>
                <w:sz w:val="20"/>
                <w:szCs w:val="20"/>
              </w:rPr>
            </w:pPr>
            <w:r w:rsidRPr="00C65925">
              <w:rPr>
                <w:sz w:val="20"/>
                <w:szCs w:val="20"/>
              </w:rPr>
              <w:t>Δ vs best</w:t>
            </w:r>
          </w:p>
        </w:tc>
      </w:tr>
      <w:tr w:rsidR="00946266" w:rsidRPr="00C65925" w14:paraId="59EC57DB" w14:textId="77777777">
        <w:tc>
          <w:tcPr>
            <w:tcW w:w="1606" w:type="dxa"/>
            <w:tcBorders>
              <w:left w:val="single" w:sz="4" w:space="0" w:color="000000"/>
              <w:bottom w:val="single" w:sz="4" w:space="0" w:color="000000"/>
            </w:tcBorders>
          </w:tcPr>
          <w:p w14:paraId="54B1B7A7" w14:textId="77777777" w:rsidR="00946266" w:rsidRPr="00C65925" w:rsidRDefault="00000000" w:rsidP="00C65925">
            <w:pPr>
              <w:pStyle w:val="TableContents"/>
              <w:rPr>
                <w:sz w:val="20"/>
                <w:szCs w:val="20"/>
              </w:rPr>
            </w:pPr>
            <w:r w:rsidRPr="00C65925">
              <w:rPr>
                <w:b/>
                <w:sz w:val="20"/>
                <w:szCs w:val="20"/>
              </w:rPr>
              <w:t>top-1</w:t>
            </w:r>
          </w:p>
        </w:tc>
        <w:tc>
          <w:tcPr>
            <w:tcW w:w="1606" w:type="dxa"/>
            <w:tcBorders>
              <w:left w:val="single" w:sz="4" w:space="0" w:color="000000"/>
              <w:bottom w:val="single" w:sz="4" w:space="0" w:color="000000"/>
            </w:tcBorders>
          </w:tcPr>
          <w:p w14:paraId="40DF73EF" w14:textId="77777777" w:rsidR="00946266" w:rsidRPr="00C65925" w:rsidRDefault="00000000" w:rsidP="00C65925">
            <w:pPr>
              <w:pStyle w:val="TableContents"/>
              <w:rPr>
                <w:sz w:val="20"/>
                <w:szCs w:val="20"/>
              </w:rPr>
            </w:pPr>
            <w:r w:rsidRPr="00C65925">
              <w:rPr>
                <w:sz w:val="20"/>
                <w:szCs w:val="20"/>
              </w:rPr>
              <w:t>26.18</w:t>
            </w:r>
          </w:p>
        </w:tc>
        <w:tc>
          <w:tcPr>
            <w:tcW w:w="1607" w:type="dxa"/>
            <w:tcBorders>
              <w:left w:val="single" w:sz="4" w:space="0" w:color="000000"/>
              <w:bottom w:val="single" w:sz="4" w:space="0" w:color="000000"/>
            </w:tcBorders>
          </w:tcPr>
          <w:p w14:paraId="576F71BD" w14:textId="77777777" w:rsidR="00946266" w:rsidRPr="00C65925" w:rsidRDefault="00000000" w:rsidP="00C65925">
            <w:pPr>
              <w:pStyle w:val="TableContents"/>
              <w:rPr>
                <w:sz w:val="20"/>
                <w:szCs w:val="20"/>
              </w:rPr>
            </w:pPr>
            <w:r w:rsidRPr="00C65925">
              <w:rPr>
                <w:sz w:val="20"/>
                <w:szCs w:val="20"/>
              </w:rPr>
              <w:t>52.79</w:t>
            </w:r>
          </w:p>
        </w:tc>
        <w:tc>
          <w:tcPr>
            <w:tcW w:w="1606" w:type="dxa"/>
            <w:tcBorders>
              <w:left w:val="single" w:sz="4" w:space="0" w:color="000000"/>
              <w:bottom w:val="single" w:sz="4" w:space="0" w:color="000000"/>
            </w:tcBorders>
          </w:tcPr>
          <w:p w14:paraId="696B384C" w14:textId="77777777" w:rsidR="00946266" w:rsidRPr="00C65925" w:rsidRDefault="00000000" w:rsidP="00C65925">
            <w:pPr>
              <w:pStyle w:val="TableContents"/>
              <w:rPr>
                <w:sz w:val="20"/>
                <w:szCs w:val="20"/>
              </w:rPr>
            </w:pPr>
            <w:r w:rsidRPr="00C65925">
              <w:rPr>
                <w:sz w:val="20"/>
                <w:szCs w:val="20"/>
              </w:rPr>
              <w:t>57.51</w:t>
            </w:r>
          </w:p>
        </w:tc>
        <w:tc>
          <w:tcPr>
            <w:tcW w:w="1606" w:type="dxa"/>
            <w:tcBorders>
              <w:left w:val="single" w:sz="4" w:space="0" w:color="000000"/>
              <w:bottom w:val="single" w:sz="4" w:space="0" w:color="000000"/>
            </w:tcBorders>
          </w:tcPr>
          <w:p w14:paraId="515BB73E" w14:textId="77777777" w:rsidR="00946266" w:rsidRPr="00C65925" w:rsidRDefault="00000000" w:rsidP="00C65925">
            <w:pPr>
              <w:pStyle w:val="TableContents"/>
              <w:rPr>
                <w:sz w:val="20"/>
                <w:szCs w:val="20"/>
              </w:rPr>
            </w:pPr>
            <w:r w:rsidRPr="00C65925">
              <w:rPr>
                <w:b/>
                <w:sz w:val="20"/>
                <w:szCs w:val="20"/>
              </w:rPr>
              <w:t>60.09</w:t>
            </w:r>
          </w:p>
        </w:tc>
        <w:tc>
          <w:tcPr>
            <w:tcW w:w="1607" w:type="dxa"/>
            <w:tcBorders>
              <w:left w:val="single" w:sz="4" w:space="0" w:color="000000"/>
              <w:bottom w:val="single" w:sz="4" w:space="0" w:color="000000"/>
              <w:right w:val="single" w:sz="4" w:space="0" w:color="000000"/>
            </w:tcBorders>
          </w:tcPr>
          <w:p w14:paraId="46919420" w14:textId="77777777" w:rsidR="00946266" w:rsidRPr="00C65925" w:rsidRDefault="00000000" w:rsidP="00C65925">
            <w:pPr>
              <w:pStyle w:val="TableContents"/>
              <w:rPr>
                <w:sz w:val="20"/>
                <w:szCs w:val="20"/>
              </w:rPr>
            </w:pPr>
            <w:r w:rsidRPr="00C65925">
              <w:rPr>
                <w:sz w:val="20"/>
                <w:szCs w:val="20"/>
              </w:rPr>
              <w:t>+2.58</w:t>
            </w:r>
          </w:p>
        </w:tc>
      </w:tr>
      <w:tr w:rsidR="00946266" w:rsidRPr="00C65925" w14:paraId="11FCD03E" w14:textId="77777777">
        <w:tc>
          <w:tcPr>
            <w:tcW w:w="1606" w:type="dxa"/>
            <w:tcBorders>
              <w:left w:val="single" w:sz="4" w:space="0" w:color="000000"/>
              <w:bottom w:val="single" w:sz="4" w:space="0" w:color="000000"/>
            </w:tcBorders>
          </w:tcPr>
          <w:p w14:paraId="5AF34A4B" w14:textId="77777777" w:rsidR="00946266" w:rsidRPr="00C65925" w:rsidRDefault="00000000" w:rsidP="00C65925">
            <w:pPr>
              <w:pStyle w:val="TableContents"/>
              <w:rPr>
                <w:sz w:val="20"/>
                <w:szCs w:val="20"/>
              </w:rPr>
            </w:pPr>
            <w:r w:rsidRPr="00C65925">
              <w:rPr>
                <w:b/>
                <w:sz w:val="20"/>
                <w:szCs w:val="20"/>
              </w:rPr>
              <w:t>top-2</w:t>
            </w:r>
          </w:p>
        </w:tc>
        <w:tc>
          <w:tcPr>
            <w:tcW w:w="1606" w:type="dxa"/>
            <w:tcBorders>
              <w:left w:val="single" w:sz="4" w:space="0" w:color="000000"/>
              <w:bottom w:val="single" w:sz="4" w:space="0" w:color="000000"/>
            </w:tcBorders>
          </w:tcPr>
          <w:p w14:paraId="42760200" w14:textId="77777777" w:rsidR="00946266" w:rsidRPr="00C65925" w:rsidRDefault="00000000" w:rsidP="00C65925">
            <w:pPr>
              <w:pStyle w:val="TableContents"/>
              <w:rPr>
                <w:sz w:val="20"/>
                <w:szCs w:val="20"/>
              </w:rPr>
            </w:pPr>
            <w:r w:rsidRPr="00C65925">
              <w:rPr>
                <w:sz w:val="20"/>
                <w:szCs w:val="20"/>
              </w:rPr>
              <w:t>35.19</w:t>
            </w:r>
          </w:p>
        </w:tc>
        <w:tc>
          <w:tcPr>
            <w:tcW w:w="1607" w:type="dxa"/>
            <w:tcBorders>
              <w:left w:val="single" w:sz="4" w:space="0" w:color="000000"/>
              <w:bottom w:val="single" w:sz="4" w:space="0" w:color="000000"/>
            </w:tcBorders>
          </w:tcPr>
          <w:p w14:paraId="4437A346" w14:textId="77777777" w:rsidR="00946266" w:rsidRPr="00C65925" w:rsidRDefault="00000000" w:rsidP="00C65925">
            <w:pPr>
              <w:pStyle w:val="TableContents"/>
              <w:rPr>
                <w:sz w:val="20"/>
                <w:szCs w:val="20"/>
              </w:rPr>
            </w:pPr>
            <w:r w:rsidRPr="00C65925">
              <w:rPr>
                <w:sz w:val="20"/>
                <w:szCs w:val="20"/>
              </w:rPr>
              <w:t>57.08</w:t>
            </w:r>
          </w:p>
        </w:tc>
        <w:tc>
          <w:tcPr>
            <w:tcW w:w="1606" w:type="dxa"/>
            <w:tcBorders>
              <w:left w:val="single" w:sz="4" w:space="0" w:color="000000"/>
              <w:bottom w:val="single" w:sz="4" w:space="0" w:color="000000"/>
            </w:tcBorders>
          </w:tcPr>
          <w:p w14:paraId="257F9623" w14:textId="77777777" w:rsidR="00946266" w:rsidRPr="00C65925" w:rsidRDefault="00000000" w:rsidP="00C65925">
            <w:pPr>
              <w:pStyle w:val="TableContents"/>
              <w:rPr>
                <w:sz w:val="20"/>
                <w:szCs w:val="20"/>
              </w:rPr>
            </w:pPr>
            <w:r w:rsidRPr="00C65925">
              <w:rPr>
                <w:sz w:val="20"/>
                <w:szCs w:val="20"/>
              </w:rPr>
              <w:t>57.94</w:t>
            </w:r>
          </w:p>
        </w:tc>
        <w:tc>
          <w:tcPr>
            <w:tcW w:w="1606" w:type="dxa"/>
            <w:tcBorders>
              <w:left w:val="single" w:sz="4" w:space="0" w:color="000000"/>
              <w:bottom w:val="single" w:sz="4" w:space="0" w:color="000000"/>
            </w:tcBorders>
          </w:tcPr>
          <w:p w14:paraId="2AAF9129" w14:textId="77777777" w:rsidR="00946266" w:rsidRPr="00C65925" w:rsidRDefault="00000000" w:rsidP="00C65925">
            <w:pPr>
              <w:pStyle w:val="TableContents"/>
              <w:rPr>
                <w:sz w:val="20"/>
                <w:szCs w:val="20"/>
              </w:rPr>
            </w:pPr>
            <w:r w:rsidRPr="00C65925">
              <w:rPr>
                <w:b/>
                <w:sz w:val="20"/>
                <w:szCs w:val="20"/>
              </w:rPr>
              <w:t>63.52</w:t>
            </w:r>
          </w:p>
        </w:tc>
        <w:tc>
          <w:tcPr>
            <w:tcW w:w="1607" w:type="dxa"/>
            <w:tcBorders>
              <w:left w:val="single" w:sz="4" w:space="0" w:color="000000"/>
              <w:bottom w:val="single" w:sz="4" w:space="0" w:color="000000"/>
              <w:right w:val="single" w:sz="4" w:space="0" w:color="000000"/>
            </w:tcBorders>
          </w:tcPr>
          <w:p w14:paraId="2C60A092" w14:textId="77777777" w:rsidR="00946266" w:rsidRPr="00C65925" w:rsidRDefault="00000000" w:rsidP="00C65925">
            <w:pPr>
              <w:pStyle w:val="TableContents"/>
              <w:rPr>
                <w:sz w:val="20"/>
                <w:szCs w:val="20"/>
              </w:rPr>
            </w:pPr>
            <w:r w:rsidRPr="00C65925">
              <w:rPr>
                <w:sz w:val="20"/>
                <w:szCs w:val="20"/>
              </w:rPr>
              <w:t>+5.58</w:t>
            </w:r>
          </w:p>
        </w:tc>
      </w:tr>
      <w:tr w:rsidR="00946266" w:rsidRPr="00C65925" w14:paraId="3207A5DC" w14:textId="77777777">
        <w:tc>
          <w:tcPr>
            <w:tcW w:w="1606" w:type="dxa"/>
            <w:tcBorders>
              <w:left w:val="single" w:sz="4" w:space="0" w:color="000000"/>
              <w:bottom w:val="single" w:sz="4" w:space="0" w:color="000000"/>
            </w:tcBorders>
          </w:tcPr>
          <w:p w14:paraId="2ACD8DC7" w14:textId="77777777" w:rsidR="00946266" w:rsidRPr="00C65925" w:rsidRDefault="00000000" w:rsidP="00C65925">
            <w:pPr>
              <w:pStyle w:val="TableContents"/>
              <w:rPr>
                <w:sz w:val="20"/>
                <w:szCs w:val="20"/>
              </w:rPr>
            </w:pPr>
            <w:r w:rsidRPr="00C65925">
              <w:rPr>
                <w:b/>
                <w:sz w:val="20"/>
                <w:szCs w:val="20"/>
              </w:rPr>
              <w:t>top-3</w:t>
            </w:r>
          </w:p>
        </w:tc>
        <w:tc>
          <w:tcPr>
            <w:tcW w:w="1606" w:type="dxa"/>
            <w:tcBorders>
              <w:left w:val="single" w:sz="4" w:space="0" w:color="000000"/>
              <w:bottom w:val="single" w:sz="4" w:space="0" w:color="000000"/>
            </w:tcBorders>
          </w:tcPr>
          <w:p w14:paraId="2AC4C810" w14:textId="77777777" w:rsidR="00946266" w:rsidRPr="00C65925" w:rsidRDefault="00000000" w:rsidP="00C65925">
            <w:pPr>
              <w:pStyle w:val="TableContents"/>
              <w:rPr>
                <w:sz w:val="20"/>
                <w:szCs w:val="20"/>
              </w:rPr>
            </w:pPr>
            <w:r w:rsidRPr="00C65925">
              <w:rPr>
                <w:sz w:val="20"/>
                <w:szCs w:val="20"/>
              </w:rPr>
              <w:t>39.91</w:t>
            </w:r>
          </w:p>
        </w:tc>
        <w:tc>
          <w:tcPr>
            <w:tcW w:w="1607" w:type="dxa"/>
            <w:tcBorders>
              <w:left w:val="single" w:sz="4" w:space="0" w:color="000000"/>
              <w:bottom w:val="single" w:sz="4" w:space="0" w:color="000000"/>
            </w:tcBorders>
          </w:tcPr>
          <w:p w14:paraId="5A3BCD33" w14:textId="77777777" w:rsidR="00946266" w:rsidRPr="00C65925" w:rsidRDefault="00000000" w:rsidP="00C65925">
            <w:pPr>
              <w:pStyle w:val="TableContents"/>
              <w:rPr>
                <w:sz w:val="20"/>
                <w:szCs w:val="20"/>
              </w:rPr>
            </w:pPr>
            <w:r w:rsidRPr="00C65925">
              <w:rPr>
                <w:sz w:val="20"/>
                <w:szCs w:val="20"/>
              </w:rPr>
              <w:t>58.80</w:t>
            </w:r>
          </w:p>
        </w:tc>
        <w:tc>
          <w:tcPr>
            <w:tcW w:w="1606" w:type="dxa"/>
            <w:tcBorders>
              <w:left w:val="single" w:sz="4" w:space="0" w:color="000000"/>
              <w:bottom w:val="single" w:sz="4" w:space="0" w:color="000000"/>
            </w:tcBorders>
          </w:tcPr>
          <w:p w14:paraId="433C10FE" w14:textId="77777777" w:rsidR="00946266" w:rsidRPr="00C65925" w:rsidRDefault="00000000" w:rsidP="00C65925">
            <w:pPr>
              <w:pStyle w:val="TableContents"/>
              <w:rPr>
                <w:sz w:val="20"/>
                <w:szCs w:val="20"/>
              </w:rPr>
            </w:pPr>
            <w:r w:rsidRPr="00C65925">
              <w:rPr>
                <w:sz w:val="20"/>
                <w:szCs w:val="20"/>
              </w:rPr>
              <w:t>57.94</w:t>
            </w:r>
          </w:p>
        </w:tc>
        <w:tc>
          <w:tcPr>
            <w:tcW w:w="1606" w:type="dxa"/>
            <w:tcBorders>
              <w:left w:val="single" w:sz="4" w:space="0" w:color="000000"/>
              <w:bottom w:val="single" w:sz="4" w:space="0" w:color="000000"/>
            </w:tcBorders>
          </w:tcPr>
          <w:p w14:paraId="7264B697" w14:textId="77777777" w:rsidR="00946266" w:rsidRPr="00C65925" w:rsidRDefault="00000000" w:rsidP="00C65925">
            <w:pPr>
              <w:pStyle w:val="TableContents"/>
              <w:rPr>
                <w:sz w:val="20"/>
                <w:szCs w:val="20"/>
              </w:rPr>
            </w:pPr>
            <w:r w:rsidRPr="00C65925">
              <w:rPr>
                <w:b/>
                <w:sz w:val="20"/>
                <w:szCs w:val="20"/>
              </w:rPr>
              <w:t>65.67</w:t>
            </w:r>
          </w:p>
        </w:tc>
        <w:tc>
          <w:tcPr>
            <w:tcW w:w="1607" w:type="dxa"/>
            <w:tcBorders>
              <w:left w:val="single" w:sz="4" w:space="0" w:color="000000"/>
              <w:bottom w:val="single" w:sz="4" w:space="0" w:color="000000"/>
              <w:right w:val="single" w:sz="4" w:space="0" w:color="000000"/>
            </w:tcBorders>
          </w:tcPr>
          <w:p w14:paraId="1CBDA24A" w14:textId="77777777" w:rsidR="00946266" w:rsidRPr="00C65925" w:rsidRDefault="00000000" w:rsidP="00C65925">
            <w:pPr>
              <w:pStyle w:val="TableContents"/>
              <w:rPr>
                <w:sz w:val="20"/>
                <w:szCs w:val="20"/>
              </w:rPr>
            </w:pPr>
            <w:r w:rsidRPr="00C65925">
              <w:rPr>
                <w:sz w:val="20"/>
                <w:szCs w:val="20"/>
              </w:rPr>
              <w:t>+6.87</w:t>
            </w:r>
          </w:p>
        </w:tc>
      </w:tr>
      <w:tr w:rsidR="00946266" w:rsidRPr="00C65925" w14:paraId="17828F6B" w14:textId="77777777">
        <w:tc>
          <w:tcPr>
            <w:tcW w:w="1606" w:type="dxa"/>
            <w:tcBorders>
              <w:left w:val="single" w:sz="4" w:space="0" w:color="000000"/>
              <w:bottom w:val="single" w:sz="4" w:space="0" w:color="000000"/>
            </w:tcBorders>
          </w:tcPr>
          <w:p w14:paraId="6A72AC81" w14:textId="77777777" w:rsidR="00946266" w:rsidRPr="00C65925" w:rsidRDefault="00000000" w:rsidP="00C65925">
            <w:pPr>
              <w:pStyle w:val="TableContents"/>
              <w:rPr>
                <w:sz w:val="20"/>
                <w:szCs w:val="20"/>
              </w:rPr>
            </w:pPr>
            <w:r w:rsidRPr="00C65925">
              <w:rPr>
                <w:b/>
                <w:sz w:val="20"/>
                <w:szCs w:val="20"/>
              </w:rPr>
              <w:lastRenderedPageBreak/>
              <w:t>top-5</w:t>
            </w:r>
          </w:p>
        </w:tc>
        <w:tc>
          <w:tcPr>
            <w:tcW w:w="1606" w:type="dxa"/>
            <w:tcBorders>
              <w:left w:val="single" w:sz="4" w:space="0" w:color="000000"/>
              <w:bottom w:val="single" w:sz="4" w:space="0" w:color="000000"/>
            </w:tcBorders>
          </w:tcPr>
          <w:p w14:paraId="4C50CAEC" w14:textId="77777777" w:rsidR="00946266" w:rsidRPr="00C65925" w:rsidRDefault="00000000" w:rsidP="00C65925">
            <w:pPr>
              <w:pStyle w:val="TableContents"/>
              <w:rPr>
                <w:sz w:val="20"/>
                <w:szCs w:val="20"/>
              </w:rPr>
            </w:pPr>
            <w:r w:rsidRPr="00C65925">
              <w:rPr>
                <w:sz w:val="20"/>
                <w:szCs w:val="20"/>
              </w:rPr>
              <w:t>45.06</w:t>
            </w:r>
          </w:p>
        </w:tc>
        <w:tc>
          <w:tcPr>
            <w:tcW w:w="1607" w:type="dxa"/>
            <w:tcBorders>
              <w:left w:val="single" w:sz="4" w:space="0" w:color="000000"/>
              <w:bottom w:val="single" w:sz="4" w:space="0" w:color="000000"/>
            </w:tcBorders>
          </w:tcPr>
          <w:p w14:paraId="52859574" w14:textId="77777777" w:rsidR="00946266" w:rsidRPr="00C65925" w:rsidRDefault="00000000" w:rsidP="00C65925">
            <w:pPr>
              <w:pStyle w:val="TableContents"/>
              <w:rPr>
                <w:sz w:val="20"/>
                <w:szCs w:val="20"/>
              </w:rPr>
            </w:pPr>
            <w:r w:rsidRPr="00C65925">
              <w:rPr>
                <w:sz w:val="20"/>
                <w:szCs w:val="20"/>
              </w:rPr>
              <w:t>58.80</w:t>
            </w:r>
          </w:p>
        </w:tc>
        <w:tc>
          <w:tcPr>
            <w:tcW w:w="1606" w:type="dxa"/>
            <w:tcBorders>
              <w:left w:val="single" w:sz="4" w:space="0" w:color="000000"/>
              <w:bottom w:val="single" w:sz="4" w:space="0" w:color="000000"/>
            </w:tcBorders>
          </w:tcPr>
          <w:p w14:paraId="69C3552F" w14:textId="77777777" w:rsidR="00946266" w:rsidRPr="00C65925" w:rsidRDefault="00000000" w:rsidP="00C65925">
            <w:pPr>
              <w:pStyle w:val="TableContents"/>
              <w:rPr>
                <w:sz w:val="20"/>
                <w:szCs w:val="20"/>
              </w:rPr>
            </w:pPr>
            <w:r w:rsidRPr="00C65925">
              <w:rPr>
                <w:sz w:val="20"/>
                <w:szCs w:val="20"/>
              </w:rPr>
              <w:t>57.94</w:t>
            </w:r>
          </w:p>
        </w:tc>
        <w:tc>
          <w:tcPr>
            <w:tcW w:w="1606" w:type="dxa"/>
            <w:tcBorders>
              <w:left w:val="single" w:sz="4" w:space="0" w:color="000000"/>
              <w:bottom w:val="single" w:sz="4" w:space="0" w:color="000000"/>
            </w:tcBorders>
          </w:tcPr>
          <w:p w14:paraId="05A7E84F" w14:textId="77777777" w:rsidR="00946266" w:rsidRPr="00C65925" w:rsidRDefault="00000000" w:rsidP="00C65925">
            <w:pPr>
              <w:pStyle w:val="TableContents"/>
              <w:rPr>
                <w:sz w:val="20"/>
                <w:szCs w:val="20"/>
              </w:rPr>
            </w:pPr>
            <w:r w:rsidRPr="00C65925">
              <w:rPr>
                <w:b/>
                <w:sz w:val="20"/>
                <w:szCs w:val="20"/>
              </w:rPr>
              <w:t>66.95</w:t>
            </w:r>
          </w:p>
        </w:tc>
        <w:tc>
          <w:tcPr>
            <w:tcW w:w="1607" w:type="dxa"/>
            <w:tcBorders>
              <w:left w:val="single" w:sz="4" w:space="0" w:color="000000"/>
              <w:bottom w:val="single" w:sz="4" w:space="0" w:color="000000"/>
              <w:right w:val="single" w:sz="4" w:space="0" w:color="000000"/>
            </w:tcBorders>
          </w:tcPr>
          <w:p w14:paraId="1587D852" w14:textId="77777777" w:rsidR="00946266" w:rsidRPr="00C65925" w:rsidRDefault="00000000" w:rsidP="00C65925">
            <w:pPr>
              <w:pStyle w:val="TableContents"/>
              <w:rPr>
                <w:sz w:val="20"/>
                <w:szCs w:val="20"/>
              </w:rPr>
            </w:pPr>
            <w:r w:rsidRPr="00C65925">
              <w:rPr>
                <w:sz w:val="20"/>
                <w:szCs w:val="20"/>
              </w:rPr>
              <w:t>+8.15</w:t>
            </w:r>
          </w:p>
        </w:tc>
      </w:tr>
    </w:tbl>
    <w:p w14:paraId="06C4B63E" w14:textId="77777777" w:rsidR="00946266" w:rsidRPr="00C65925" w:rsidRDefault="00946266" w:rsidP="00C65925">
      <w:pPr>
        <w:pStyle w:val="BodyText"/>
        <w:spacing w:after="0"/>
        <w:rPr>
          <w:sz w:val="20"/>
          <w:szCs w:val="20"/>
        </w:rPr>
      </w:pPr>
    </w:p>
    <w:p w14:paraId="43902F1B" w14:textId="77777777" w:rsidR="00946266" w:rsidRPr="00C65925" w:rsidRDefault="00000000" w:rsidP="00C65925">
      <w:pPr>
        <w:pStyle w:val="Heading4"/>
        <w:spacing w:after="0"/>
        <w:rPr>
          <w:sz w:val="20"/>
          <w:szCs w:val="20"/>
        </w:rPr>
      </w:pPr>
      <w:r w:rsidRPr="00C65925">
        <w:rPr>
          <w:sz w:val="20"/>
          <w:szCs w:val="20"/>
        </w:rPr>
        <w:t>3.3.2 CHEN11 (N = 251)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946266" w:rsidRPr="00C65925" w14:paraId="6074B53B" w14:textId="77777777">
        <w:trPr>
          <w:tblHeader/>
        </w:trPr>
        <w:tc>
          <w:tcPr>
            <w:tcW w:w="1606" w:type="dxa"/>
            <w:tcBorders>
              <w:top w:val="single" w:sz="4" w:space="0" w:color="000000"/>
              <w:left w:val="single" w:sz="4" w:space="0" w:color="000000"/>
              <w:bottom w:val="single" w:sz="4" w:space="0" w:color="000000"/>
            </w:tcBorders>
          </w:tcPr>
          <w:p w14:paraId="0D6BFCB2" w14:textId="77777777" w:rsidR="00946266" w:rsidRPr="00C65925" w:rsidRDefault="00000000" w:rsidP="00C65925">
            <w:pPr>
              <w:pStyle w:val="TableHeading"/>
              <w:jc w:val="left"/>
              <w:rPr>
                <w:sz w:val="20"/>
                <w:szCs w:val="20"/>
              </w:rPr>
            </w:pPr>
            <w:r w:rsidRPr="00C65925">
              <w:rPr>
                <w:sz w:val="20"/>
                <w:szCs w:val="20"/>
              </w:rPr>
              <w:t>Top-N</w:t>
            </w:r>
          </w:p>
        </w:tc>
        <w:tc>
          <w:tcPr>
            <w:tcW w:w="1606" w:type="dxa"/>
            <w:tcBorders>
              <w:top w:val="single" w:sz="4" w:space="0" w:color="000000"/>
              <w:left w:val="single" w:sz="4" w:space="0" w:color="000000"/>
              <w:bottom w:val="single" w:sz="4" w:space="0" w:color="000000"/>
            </w:tcBorders>
          </w:tcPr>
          <w:p w14:paraId="02CA02FF"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1607" w:type="dxa"/>
            <w:tcBorders>
              <w:top w:val="single" w:sz="4" w:space="0" w:color="000000"/>
              <w:left w:val="single" w:sz="4" w:space="0" w:color="000000"/>
              <w:bottom w:val="single" w:sz="4" w:space="0" w:color="000000"/>
            </w:tcBorders>
          </w:tcPr>
          <w:p w14:paraId="1AE1AB4F" w14:textId="77777777" w:rsidR="00946266" w:rsidRPr="00C65925" w:rsidRDefault="00000000" w:rsidP="00C65925">
            <w:pPr>
              <w:pStyle w:val="TableHeading"/>
              <w:jc w:val="left"/>
              <w:rPr>
                <w:sz w:val="20"/>
                <w:szCs w:val="20"/>
              </w:rPr>
            </w:pPr>
            <w:r w:rsidRPr="00C65925">
              <w:rPr>
                <w:sz w:val="20"/>
                <w:szCs w:val="20"/>
              </w:rPr>
              <w:t>P2Rank</w:t>
            </w:r>
          </w:p>
        </w:tc>
        <w:tc>
          <w:tcPr>
            <w:tcW w:w="1606" w:type="dxa"/>
            <w:tcBorders>
              <w:top w:val="single" w:sz="4" w:space="0" w:color="000000"/>
              <w:left w:val="single" w:sz="4" w:space="0" w:color="000000"/>
              <w:bottom w:val="single" w:sz="4" w:space="0" w:color="000000"/>
            </w:tcBorders>
          </w:tcPr>
          <w:p w14:paraId="5E75B1CB"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p>
        </w:tc>
        <w:tc>
          <w:tcPr>
            <w:tcW w:w="1606" w:type="dxa"/>
            <w:tcBorders>
              <w:top w:val="single" w:sz="4" w:space="0" w:color="000000"/>
              <w:left w:val="single" w:sz="4" w:space="0" w:color="000000"/>
              <w:bottom w:val="single" w:sz="4" w:space="0" w:color="000000"/>
            </w:tcBorders>
          </w:tcPr>
          <w:p w14:paraId="64329D26"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607" w:type="dxa"/>
            <w:tcBorders>
              <w:top w:val="single" w:sz="4" w:space="0" w:color="000000"/>
              <w:left w:val="single" w:sz="4" w:space="0" w:color="000000"/>
              <w:bottom w:val="single" w:sz="4" w:space="0" w:color="000000"/>
              <w:right w:val="single" w:sz="4" w:space="0" w:color="000000"/>
            </w:tcBorders>
          </w:tcPr>
          <w:p w14:paraId="04C3A3EF" w14:textId="77777777" w:rsidR="00946266" w:rsidRPr="00C65925" w:rsidRDefault="00000000" w:rsidP="00C65925">
            <w:pPr>
              <w:pStyle w:val="TableHeading"/>
              <w:jc w:val="left"/>
              <w:rPr>
                <w:sz w:val="20"/>
                <w:szCs w:val="20"/>
              </w:rPr>
            </w:pPr>
            <w:r w:rsidRPr="00C65925">
              <w:rPr>
                <w:sz w:val="20"/>
                <w:szCs w:val="20"/>
              </w:rPr>
              <w:t>Δ vs best</w:t>
            </w:r>
          </w:p>
        </w:tc>
      </w:tr>
      <w:tr w:rsidR="00946266" w:rsidRPr="00C65925" w14:paraId="04DA96F4" w14:textId="77777777">
        <w:tc>
          <w:tcPr>
            <w:tcW w:w="1606" w:type="dxa"/>
            <w:tcBorders>
              <w:left w:val="single" w:sz="4" w:space="0" w:color="000000"/>
              <w:bottom w:val="single" w:sz="4" w:space="0" w:color="000000"/>
            </w:tcBorders>
          </w:tcPr>
          <w:p w14:paraId="7859751E" w14:textId="77777777" w:rsidR="00946266" w:rsidRPr="00C65925" w:rsidRDefault="00000000" w:rsidP="00C65925">
            <w:pPr>
              <w:pStyle w:val="TableContents"/>
              <w:rPr>
                <w:sz w:val="20"/>
                <w:szCs w:val="20"/>
              </w:rPr>
            </w:pPr>
            <w:r w:rsidRPr="00C65925">
              <w:rPr>
                <w:b/>
                <w:sz w:val="20"/>
                <w:szCs w:val="20"/>
              </w:rPr>
              <w:t>top-1</w:t>
            </w:r>
          </w:p>
        </w:tc>
        <w:tc>
          <w:tcPr>
            <w:tcW w:w="1606" w:type="dxa"/>
            <w:tcBorders>
              <w:left w:val="single" w:sz="4" w:space="0" w:color="000000"/>
              <w:bottom w:val="single" w:sz="4" w:space="0" w:color="000000"/>
            </w:tcBorders>
          </w:tcPr>
          <w:p w14:paraId="1AEEF431" w14:textId="77777777" w:rsidR="00946266" w:rsidRPr="00C65925" w:rsidRDefault="00000000" w:rsidP="00C65925">
            <w:pPr>
              <w:pStyle w:val="TableContents"/>
              <w:rPr>
                <w:sz w:val="20"/>
                <w:szCs w:val="20"/>
              </w:rPr>
            </w:pPr>
            <w:r w:rsidRPr="00C65925">
              <w:rPr>
                <w:sz w:val="20"/>
                <w:szCs w:val="20"/>
              </w:rPr>
              <w:t>28.29</w:t>
            </w:r>
          </w:p>
        </w:tc>
        <w:tc>
          <w:tcPr>
            <w:tcW w:w="1607" w:type="dxa"/>
            <w:tcBorders>
              <w:left w:val="single" w:sz="4" w:space="0" w:color="000000"/>
              <w:bottom w:val="single" w:sz="4" w:space="0" w:color="000000"/>
            </w:tcBorders>
          </w:tcPr>
          <w:p w14:paraId="5C1AABAE" w14:textId="77777777" w:rsidR="00946266" w:rsidRPr="00C65925" w:rsidRDefault="00000000" w:rsidP="00C65925">
            <w:pPr>
              <w:pStyle w:val="TableContents"/>
              <w:rPr>
                <w:sz w:val="20"/>
                <w:szCs w:val="20"/>
              </w:rPr>
            </w:pPr>
            <w:r w:rsidRPr="00C65925">
              <w:rPr>
                <w:b/>
                <w:sz w:val="20"/>
                <w:szCs w:val="20"/>
              </w:rPr>
              <w:t>80.48</w:t>
            </w:r>
          </w:p>
        </w:tc>
        <w:tc>
          <w:tcPr>
            <w:tcW w:w="1606" w:type="dxa"/>
            <w:tcBorders>
              <w:left w:val="single" w:sz="4" w:space="0" w:color="000000"/>
              <w:bottom w:val="single" w:sz="4" w:space="0" w:color="000000"/>
            </w:tcBorders>
          </w:tcPr>
          <w:p w14:paraId="06390EAD" w14:textId="77777777" w:rsidR="00946266" w:rsidRPr="00C65925" w:rsidRDefault="00000000" w:rsidP="00C65925">
            <w:pPr>
              <w:pStyle w:val="TableContents"/>
              <w:rPr>
                <w:sz w:val="20"/>
                <w:szCs w:val="20"/>
              </w:rPr>
            </w:pPr>
            <w:r w:rsidRPr="00C65925">
              <w:rPr>
                <w:sz w:val="20"/>
                <w:szCs w:val="20"/>
              </w:rPr>
              <w:t>52.19</w:t>
            </w:r>
          </w:p>
        </w:tc>
        <w:tc>
          <w:tcPr>
            <w:tcW w:w="1606" w:type="dxa"/>
            <w:tcBorders>
              <w:left w:val="single" w:sz="4" w:space="0" w:color="000000"/>
              <w:bottom w:val="single" w:sz="4" w:space="0" w:color="000000"/>
            </w:tcBorders>
          </w:tcPr>
          <w:p w14:paraId="55F4BBDE" w14:textId="77777777" w:rsidR="00946266" w:rsidRPr="00C65925" w:rsidRDefault="00000000" w:rsidP="00C65925">
            <w:pPr>
              <w:pStyle w:val="TableContents"/>
              <w:rPr>
                <w:sz w:val="20"/>
                <w:szCs w:val="20"/>
              </w:rPr>
            </w:pPr>
            <w:r w:rsidRPr="00C65925">
              <w:rPr>
                <w:sz w:val="20"/>
                <w:szCs w:val="20"/>
              </w:rPr>
              <w:t>63.75</w:t>
            </w:r>
          </w:p>
        </w:tc>
        <w:tc>
          <w:tcPr>
            <w:tcW w:w="1607" w:type="dxa"/>
            <w:tcBorders>
              <w:left w:val="single" w:sz="4" w:space="0" w:color="000000"/>
              <w:bottom w:val="single" w:sz="4" w:space="0" w:color="000000"/>
              <w:right w:val="single" w:sz="4" w:space="0" w:color="000000"/>
            </w:tcBorders>
          </w:tcPr>
          <w:p w14:paraId="28D81641" w14:textId="77777777" w:rsidR="00946266" w:rsidRPr="00C65925" w:rsidRDefault="00000000" w:rsidP="00C65925">
            <w:pPr>
              <w:pStyle w:val="TableContents"/>
              <w:rPr>
                <w:sz w:val="20"/>
                <w:szCs w:val="20"/>
              </w:rPr>
            </w:pPr>
            <w:r w:rsidRPr="00C65925">
              <w:rPr>
                <w:sz w:val="20"/>
                <w:szCs w:val="20"/>
              </w:rPr>
              <w:t>−16.73</w:t>
            </w:r>
          </w:p>
        </w:tc>
      </w:tr>
      <w:tr w:rsidR="00946266" w:rsidRPr="00C65925" w14:paraId="5F36BE62" w14:textId="77777777">
        <w:tc>
          <w:tcPr>
            <w:tcW w:w="1606" w:type="dxa"/>
            <w:tcBorders>
              <w:left w:val="single" w:sz="4" w:space="0" w:color="000000"/>
              <w:bottom w:val="single" w:sz="4" w:space="0" w:color="000000"/>
            </w:tcBorders>
          </w:tcPr>
          <w:p w14:paraId="50DDD23A" w14:textId="77777777" w:rsidR="00946266" w:rsidRPr="00C65925" w:rsidRDefault="00000000" w:rsidP="00C65925">
            <w:pPr>
              <w:pStyle w:val="TableContents"/>
              <w:rPr>
                <w:sz w:val="20"/>
                <w:szCs w:val="20"/>
              </w:rPr>
            </w:pPr>
            <w:r w:rsidRPr="00C65925">
              <w:rPr>
                <w:b/>
                <w:sz w:val="20"/>
                <w:szCs w:val="20"/>
              </w:rPr>
              <w:t>top-2</w:t>
            </w:r>
          </w:p>
        </w:tc>
        <w:tc>
          <w:tcPr>
            <w:tcW w:w="1606" w:type="dxa"/>
            <w:tcBorders>
              <w:left w:val="single" w:sz="4" w:space="0" w:color="000000"/>
              <w:bottom w:val="single" w:sz="4" w:space="0" w:color="000000"/>
            </w:tcBorders>
          </w:tcPr>
          <w:p w14:paraId="68D6CEC3" w14:textId="77777777" w:rsidR="00946266" w:rsidRPr="00C65925" w:rsidRDefault="00000000" w:rsidP="00C65925">
            <w:pPr>
              <w:pStyle w:val="TableContents"/>
              <w:rPr>
                <w:sz w:val="20"/>
                <w:szCs w:val="20"/>
              </w:rPr>
            </w:pPr>
            <w:r w:rsidRPr="00C65925">
              <w:rPr>
                <w:sz w:val="20"/>
                <w:szCs w:val="20"/>
              </w:rPr>
              <w:t>34.66</w:t>
            </w:r>
          </w:p>
        </w:tc>
        <w:tc>
          <w:tcPr>
            <w:tcW w:w="1607" w:type="dxa"/>
            <w:tcBorders>
              <w:left w:val="single" w:sz="4" w:space="0" w:color="000000"/>
              <w:bottom w:val="single" w:sz="4" w:space="0" w:color="000000"/>
            </w:tcBorders>
          </w:tcPr>
          <w:p w14:paraId="13C70AED" w14:textId="77777777" w:rsidR="00946266" w:rsidRPr="00C65925" w:rsidRDefault="00000000" w:rsidP="00C65925">
            <w:pPr>
              <w:pStyle w:val="TableContents"/>
              <w:rPr>
                <w:sz w:val="20"/>
                <w:szCs w:val="20"/>
              </w:rPr>
            </w:pPr>
            <w:r w:rsidRPr="00C65925">
              <w:rPr>
                <w:b/>
                <w:sz w:val="20"/>
                <w:szCs w:val="20"/>
              </w:rPr>
              <w:t>86.45</w:t>
            </w:r>
          </w:p>
        </w:tc>
        <w:tc>
          <w:tcPr>
            <w:tcW w:w="1606" w:type="dxa"/>
            <w:tcBorders>
              <w:left w:val="single" w:sz="4" w:space="0" w:color="000000"/>
              <w:bottom w:val="single" w:sz="4" w:space="0" w:color="000000"/>
            </w:tcBorders>
          </w:tcPr>
          <w:p w14:paraId="55FAD1C8" w14:textId="77777777" w:rsidR="00946266" w:rsidRPr="00C65925" w:rsidRDefault="00000000" w:rsidP="00C65925">
            <w:pPr>
              <w:pStyle w:val="TableContents"/>
              <w:rPr>
                <w:sz w:val="20"/>
                <w:szCs w:val="20"/>
              </w:rPr>
            </w:pPr>
            <w:r w:rsidRPr="00C65925">
              <w:rPr>
                <w:sz w:val="20"/>
                <w:szCs w:val="20"/>
              </w:rPr>
              <w:t>52.59</w:t>
            </w:r>
          </w:p>
        </w:tc>
        <w:tc>
          <w:tcPr>
            <w:tcW w:w="1606" w:type="dxa"/>
            <w:tcBorders>
              <w:left w:val="single" w:sz="4" w:space="0" w:color="000000"/>
              <w:bottom w:val="single" w:sz="4" w:space="0" w:color="000000"/>
            </w:tcBorders>
          </w:tcPr>
          <w:p w14:paraId="124EBB87" w14:textId="77777777" w:rsidR="00946266" w:rsidRPr="00C65925" w:rsidRDefault="00000000" w:rsidP="00C65925">
            <w:pPr>
              <w:pStyle w:val="TableContents"/>
              <w:rPr>
                <w:sz w:val="20"/>
                <w:szCs w:val="20"/>
              </w:rPr>
            </w:pPr>
            <w:r w:rsidRPr="00C65925">
              <w:rPr>
                <w:sz w:val="20"/>
                <w:szCs w:val="20"/>
              </w:rPr>
              <w:t>78.88</w:t>
            </w:r>
          </w:p>
        </w:tc>
        <w:tc>
          <w:tcPr>
            <w:tcW w:w="1607" w:type="dxa"/>
            <w:tcBorders>
              <w:left w:val="single" w:sz="4" w:space="0" w:color="000000"/>
              <w:bottom w:val="single" w:sz="4" w:space="0" w:color="000000"/>
              <w:right w:val="single" w:sz="4" w:space="0" w:color="000000"/>
            </w:tcBorders>
          </w:tcPr>
          <w:p w14:paraId="717CE3A9" w14:textId="77777777" w:rsidR="00946266" w:rsidRPr="00C65925" w:rsidRDefault="00000000" w:rsidP="00C65925">
            <w:pPr>
              <w:pStyle w:val="TableContents"/>
              <w:rPr>
                <w:sz w:val="20"/>
                <w:szCs w:val="20"/>
              </w:rPr>
            </w:pPr>
            <w:r w:rsidRPr="00C65925">
              <w:rPr>
                <w:sz w:val="20"/>
                <w:szCs w:val="20"/>
              </w:rPr>
              <w:t>−7.57</w:t>
            </w:r>
          </w:p>
        </w:tc>
      </w:tr>
      <w:tr w:rsidR="00946266" w:rsidRPr="00C65925" w14:paraId="17C538B2" w14:textId="77777777">
        <w:tc>
          <w:tcPr>
            <w:tcW w:w="1606" w:type="dxa"/>
            <w:tcBorders>
              <w:left w:val="single" w:sz="4" w:space="0" w:color="000000"/>
              <w:bottom w:val="single" w:sz="4" w:space="0" w:color="000000"/>
            </w:tcBorders>
          </w:tcPr>
          <w:p w14:paraId="52329655" w14:textId="77777777" w:rsidR="00946266" w:rsidRPr="00C65925" w:rsidRDefault="00000000" w:rsidP="00C65925">
            <w:pPr>
              <w:pStyle w:val="TableContents"/>
              <w:rPr>
                <w:sz w:val="20"/>
                <w:szCs w:val="20"/>
              </w:rPr>
            </w:pPr>
            <w:r w:rsidRPr="00C65925">
              <w:rPr>
                <w:b/>
                <w:sz w:val="20"/>
                <w:szCs w:val="20"/>
              </w:rPr>
              <w:t>top-3</w:t>
            </w:r>
          </w:p>
        </w:tc>
        <w:tc>
          <w:tcPr>
            <w:tcW w:w="1606" w:type="dxa"/>
            <w:tcBorders>
              <w:left w:val="single" w:sz="4" w:space="0" w:color="000000"/>
              <w:bottom w:val="single" w:sz="4" w:space="0" w:color="000000"/>
            </w:tcBorders>
          </w:tcPr>
          <w:p w14:paraId="79BE27D2" w14:textId="77777777" w:rsidR="00946266" w:rsidRPr="00C65925" w:rsidRDefault="00000000" w:rsidP="00C65925">
            <w:pPr>
              <w:pStyle w:val="TableContents"/>
              <w:rPr>
                <w:sz w:val="20"/>
                <w:szCs w:val="20"/>
              </w:rPr>
            </w:pPr>
            <w:r w:rsidRPr="00C65925">
              <w:rPr>
                <w:sz w:val="20"/>
                <w:szCs w:val="20"/>
              </w:rPr>
              <w:t>39.04</w:t>
            </w:r>
          </w:p>
        </w:tc>
        <w:tc>
          <w:tcPr>
            <w:tcW w:w="1607" w:type="dxa"/>
            <w:tcBorders>
              <w:left w:val="single" w:sz="4" w:space="0" w:color="000000"/>
              <w:bottom w:val="single" w:sz="4" w:space="0" w:color="000000"/>
            </w:tcBorders>
          </w:tcPr>
          <w:p w14:paraId="0F0AA78A" w14:textId="77777777" w:rsidR="00946266" w:rsidRPr="00C65925" w:rsidRDefault="00000000" w:rsidP="00C65925">
            <w:pPr>
              <w:pStyle w:val="TableContents"/>
              <w:rPr>
                <w:sz w:val="20"/>
                <w:szCs w:val="20"/>
              </w:rPr>
            </w:pPr>
            <w:r w:rsidRPr="00C65925">
              <w:rPr>
                <w:b/>
                <w:sz w:val="20"/>
                <w:szCs w:val="20"/>
              </w:rPr>
              <w:t>86.45</w:t>
            </w:r>
          </w:p>
        </w:tc>
        <w:tc>
          <w:tcPr>
            <w:tcW w:w="1606" w:type="dxa"/>
            <w:tcBorders>
              <w:left w:val="single" w:sz="4" w:space="0" w:color="000000"/>
              <w:bottom w:val="single" w:sz="4" w:space="0" w:color="000000"/>
            </w:tcBorders>
          </w:tcPr>
          <w:p w14:paraId="26CA238A" w14:textId="77777777" w:rsidR="00946266" w:rsidRPr="00C65925" w:rsidRDefault="00000000" w:rsidP="00C65925">
            <w:pPr>
              <w:pStyle w:val="TableContents"/>
              <w:rPr>
                <w:sz w:val="20"/>
                <w:szCs w:val="20"/>
              </w:rPr>
            </w:pPr>
            <w:r w:rsidRPr="00C65925">
              <w:rPr>
                <w:sz w:val="20"/>
                <w:szCs w:val="20"/>
              </w:rPr>
              <w:t>52.59</w:t>
            </w:r>
          </w:p>
        </w:tc>
        <w:tc>
          <w:tcPr>
            <w:tcW w:w="1606" w:type="dxa"/>
            <w:tcBorders>
              <w:left w:val="single" w:sz="4" w:space="0" w:color="000000"/>
              <w:bottom w:val="single" w:sz="4" w:space="0" w:color="000000"/>
            </w:tcBorders>
          </w:tcPr>
          <w:p w14:paraId="33C226C5" w14:textId="77777777" w:rsidR="00946266" w:rsidRPr="00C65925" w:rsidRDefault="00000000" w:rsidP="00C65925">
            <w:pPr>
              <w:pStyle w:val="TableContents"/>
              <w:rPr>
                <w:sz w:val="20"/>
                <w:szCs w:val="20"/>
              </w:rPr>
            </w:pPr>
            <w:r w:rsidRPr="00C65925">
              <w:rPr>
                <w:sz w:val="20"/>
                <w:szCs w:val="20"/>
              </w:rPr>
              <w:t>84.46</w:t>
            </w:r>
          </w:p>
        </w:tc>
        <w:tc>
          <w:tcPr>
            <w:tcW w:w="1607" w:type="dxa"/>
            <w:tcBorders>
              <w:left w:val="single" w:sz="4" w:space="0" w:color="000000"/>
              <w:bottom w:val="single" w:sz="4" w:space="0" w:color="000000"/>
              <w:right w:val="single" w:sz="4" w:space="0" w:color="000000"/>
            </w:tcBorders>
          </w:tcPr>
          <w:p w14:paraId="3A5631E7" w14:textId="77777777" w:rsidR="00946266" w:rsidRPr="00C65925" w:rsidRDefault="00000000" w:rsidP="00C65925">
            <w:pPr>
              <w:pStyle w:val="TableContents"/>
              <w:rPr>
                <w:sz w:val="20"/>
                <w:szCs w:val="20"/>
              </w:rPr>
            </w:pPr>
            <w:r w:rsidRPr="00C65925">
              <w:rPr>
                <w:sz w:val="20"/>
                <w:szCs w:val="20"/>
              </w:rPr>
              <w:t>−1.99</w:t>
            </w:r>
          </w:p>
        </w:tc>
      </w:tr>
      <w:tr w:rsidR="00946266" w:rsidRPr="00C65925" w14:paraId="6B7AEEB3" w14:textId="77777777">
        <w:tc>
          <w:tcPr>
            <w:tcW w:w="1606" w:type="dxa"/>
            <w:tcBorders>
              <w:left w:val="single" w:sz="4" w:space="0" w:color="000000"/>
              <w:bottom w:val="single" w:sz="4" w:space="0" w:color="000000"/>
            </w:tcBorders>
          </w:tcPr>
          <w:p w14:paraId="041CCCF9" w14:textId="77777777" w:rsidR="00946266" w:rsidRPr="00C65925" w:rsidRDefault="00000000" w:rsidP="00C65925">
            <w:pPr>
              <w:pStyle w:val="TableContents"/>
              <w:rPr>
                <w:sz w:val="20"/>
                <w:szCs w:val="20"/>
              </w:rPr>
            </w:pPr>
            <w:r w:rsidRPr="00C65925">
              <w:rPr>
                <w:b/>
                <w:sz w:val="20"/>
                <w:szCs w:val="20"/>
              </w:rPr>
              <w:t>top-5</w:t>
            </w:r>
          </w:p>
        </w:tc>
        <w:tc>
          <w:tcPr>
            <w:tcW w:w="1606" w:type="dxa"/>
            <w:tcBorders>
              <w:left w:val="single" w:sz="4" w:space="0" w:color="000000"/>
              <w:bottom w:val="single" w:sz="4" w:space="0" w:color="000000"/>
            </w:tcBorders>
          </w:tcPr>
          <w:p w14:paraId="5FF02ACC" w14:textId="77777777" w:rsidR="00946266" w:rsidRPr="00C65925" w:rsidRDefault="00000000" w:rsidP="00C65925">
            <w:pPr>
              <w:pStyle w:val="TableContents"/>
              <w:rPr>
                <w:sz w:val="20"/>
                <w:szCs w:val="20"/>
              </w:rPr>
            </w:pPr>
            <w:r w:rsidRPr="00C65925">
              <w:rPr>
                <w:sz w:val="20"/>
                <w:szCs w:val="20"/>
              </w:rPr>
              <w:t>43.43</w:t>
            </w:r>
          </w:p>
        </w:tc>
        <w:tc>
          <w:tcPr>
            <w:tcW w:w="1607" w:type="dxa"/>
            <w:tcBorders>
              <w:left w:val="single" w:sz="4" w:space="0" w:color="000000"/>
              <w:bottom w:val="single" w:sz="4" w:space="0" w:color="000000"/>
            </w:tcBorders>
          </w:tcPr>
          <w:p w14:paraId="1BA6B2BF" w14:textId="77777777" w:rsidR="00946266" w:rsidRPr="00C65925" w:rsidRDefault="00000000" w:rsidP="00C65925">
            <w:pPr>
              <w:pStyle w:val="TableContents"/>
              <w:rPr>
                <w:sz w:val="20"/>
                <w:szCs w:val="20"/>
              </w:rPr>
            </w:pPr>
            <w:r w:rsidRPr="00C65925">
              <w:rPr>
                <w:sz w:val="20"/>
                <w:szCs w:val="20"/>
              </w:rPr>
              <w:t>86.45</w:t>
            </w:r>
          </w:p>
        </w:tc>
        <w:tc>
          <w:tcPr>
            <w:tcW w:w="1606" w:type="dxa"/>
            <w:tcBorders>
              <w:left w:val="single" w:sz="4" w:space="0" w:color="000000"/>
              <w:bottom w:val="single" w:sz="4" w:space="0" w:color="000000"/>
            </w:tcBorders>
          </w:tcPr>
          <w:p w14:paraId="65240CAC" w14:textId="77777777" w:rsidR="00946266" w:rsidRPr="00C65925" w:rsidRDefault="00000000" w:rsidP="00C65925">
            <w:pPr>
              <w:pStyle w:val="TableContents"/>
              <w:rPr>
                <w:sz w:val="20"/>
                <w:szCs w:val="20"/>
              </w:rPr>
            </w:pPr>
            <w:r w:rsidRPr="00C65925">
              <w:rPr>
                <w:sz w:val="20"/>
                <w:szCs w:val="20"/>
              </w:rPr>
              <w:t>52.59</w:t>
            </w:r>
          </w:p>
        </w:tc>
        <w:tc>
          <w:tcPr>
            <w:tcW w:w="1606" w:type="dxa"/>
            <w:tcBorders>
              <w:left w:val="single" w:sz="4" w:space="0" w:color="000000"/>
              <w:bottom w:val="single" w:sz="4" w:space="0" w:color="000000"/>
            </w:tcBorders>
          </w:tcPr>
          <w:p w14:paraId="330700AC" w14:textId="77777777" w:rsidR="00946266" w:rsidRPr="00C65925" w:rsidRDefault="00000000" w:rsidP="00C65925">
            <w:pPr>
              <w:pStyle w:val="TableContents"/>
              <w:rPr>
                <w:sz w:val="20"/>
                <w:szCs w:val="20"/>
              </w:rPr>
            </w:pPr>
            <w:r w:rsidRPr="00C65925">
              <w:rPr>
                <w:b/>
                <w:sz w:val="20"/>
                <w:szCs w:val="20"/>
              </w:rPr>
              <w:t>88.84</w:t>
            </w:r>
          </w:p>
        </w:tc>
        <w:tc>
          <w:tcPr>
            <w:tcW w:w="1607" w:type="dxa"/>
            <w:tcBorders>
              <w:left w:val="single" w:sz="4" w:space="0" w:color="000000"/>
              <w:bottom w:val="single" w:sz="4" w:space="0" w:color="000000"/>
              <w:right w:val="single" w:sz="4" w:space="0" w:color="000000"/>
            </w:tcBorders>
          </w:tcPr>
          <w:p w14:paraId="2EB18653" w14:textId="77777777" w:rsidR="00946266" w:rsidRPr="00C65925" w:rsidRDefault="00000000" w:rsidP="00C65925">
            <w:pPr>
              <w:pStyle w:val="TableContents"/>
              <w:rPr>
                <w:sz w:val="20"/>
                <w:szCs w:val="20"/>
              </w:rPr>
            </w:pPr>
            <w:r w:rsidRPr="00C65925">
              <w:rPr>
                <w:sz w:val="20"/>
                <w:szCs w:val="20"/>
              </w:rPr>
              <w:t>+2.39</w:t>
            </w:r>
          </w:p>
        </w:tc>
      </w:tr>
    </w:tbl>
    <w:p w14:paraId="66242CFB" w14:textId="77777777" w:rsidR="00946266" w:rsidRPr="00C65925" w:rsidRDefault="00946266" w:rsidP="00C65925">
      <w:pPr>
        <w:pStyle w:val="BodyText"/>
        <w:spacing w:after="0"/>
        <w:rPr>
          <w:sz w:val="20"/>
          <w:szCs w:val="20"/>
        </w:rPr>
      </w:pPr>
    </w:p>
    <w:p w14:paraId="14DE7F04" w14:textId="77777777" w:rsidR="00946266" w:rsidRPr="00C65925" w:rsidRDefault="00000000" w:rsidP="00C65925">
      <w:pPr>
        <w:pStyle w:val="Heading4"/>
        <w:spacing w:after="0"/>
        <w:rPr>
          <w:sz w:val="20"/>
          <w:szCs w:val="20"/>
        </w:rPr>
      </w:pPr>
      <w:r w:rsidRPr="00C65925">
        <w:rPr>
          <w:sz w:val="20"/>
          <w:szCs w:val="20"/>
        </w:rPr>
        <w:t>3.3.3 JOINED (560, N = 376)</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946266" w:rsidRPr="00C65925" w14:paraId="187A8AAC" w14:textId="77777777">
        <w:trPr>
          <w:tblHeader/>
        </w:trPr>
        <w:tc>
          <w:tcPr>
            <w:tcW w:w="1606" w:type="dxa"/>
            <w:tcBorders>
              <w:top w:val="single" w:sz="4" w:space="0" w:color="000000"/>
              <w:left w:val="single" w:sz="4" w:space="0" w:color="000000"/>
              <w:bottom w:val="single" w:sz="4" w:space="0" w:color="000000"/>
            </w:tcBorders>
          </w:tcPr>
          <w:p w14:paraId="36BB6A29" w14:textId="77777777" w:rsidR="00946266" w:rsidRPr="00C65925" w:rsidRDefault="00000000" w:rsidP="00C65925">
            <w:pPr>
              <w:pStyle w:val="TableHeading"/>
              <w:jc w:val="left"/>
              <w:rPr>
                <w:sz w:val="20"/>
                <w:szCs w:val="20"/>
              </w:rPr>
            </w:pPr>
            <w:r w:rsidRPr="00C65925">
              <w:rPr>
                <w:sz w:val="20"/>
                <w:szCs w:val="20"/>
              </w:rPr>
              <w:t>Top-N</w:t>
            </w:r>
          </w:p>
        </w:tc>
        <w:tc>
          <w:tcPr>
            <w:tcW w:w="1606" w:type="dxa"/>
            <w:tcBorders>
              <w:top w:val="single" w:sz="4" w:space="0" w:color="000000"/>
              <w:left w:val="single" w:sz="4" w:space="0" w:color="000000"/>
              <w:bottom w:val="single" w:sz="4" w:space="0" w:color="000000"/>
            </w:tcBorders>
          </w:tcPr>
          <w:p w14:paraId="4EE47917"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1607" w:type="dxa"/>
            <w:tcBorders>
              <w:top w:val="single" w:sz="4" w:space="0" w:color="000000"/>
              <w:left w:val="single" w:sz="4" w:space="0" w:color="000000"/>
              <w:bottom w:val="single" w:sz="4" w:space="0" w:color="000000"/>
            </w:tcBorders>
          </w:tcPr>
          <w:p w14:paraId="2E064B29" w14:textId="77777777" w:rsidR="00946266" w:rsidRPr="00C65925" w:rsidRDefault="00000000" w:rsidP="00C65925">
            <w:pPr>
              <w:pStyle w:val="TableHeading"/>
              <w:jc w:val="left"/>
              <w:rPr>
                <w:sz w:val="20"/>
                <w:szCs w:val="20"/>
              </w:rPr>
            </w:pPr>
            <w:r w:rsidRPr="00C65925">
              <w:rPr>
                <w:sz w:val="20"/>
                <w:szCs w:val="20"/>
              </w:rPr>
              <w:t>P2Rank</w:t>
            </w:r>
          </w:p>
        </w:tc>
        <w:tc>
          <w:tcPr>
            <w:tcW w:w="1606" w:type="dxa"/>
            <w:tcBorders>
              <w:top w:val="single" w:sz="4" w:space="0" w:color="000000"/>
              <w:left w:val="single" w:sz="4" w:space="0" w:color="000000"/>
              <w:bottom w:val="single" w:sz="4" w:space="0" w:color="000000"/>
            </w:tcBorders>
          </w:tcPr>
          <w:p w14:paraId="427E3BA3"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p>
        </w:tc>
        <w:tc>
          <w:tcPr>
            <w:tcW w:w="1606" w:type="dxa"/>
            <w:tcBorders>
              <w:top w:val="single" w:sz="4" w:space="0" w:color="000000"/>
              <w:left w:val="single" w:sz="4" w:space="0" w:color="000000"/>
              <w:bottom w:val="single" w:sz="4" w:space="0" w:color="000000"/>
            </w:tcBorders>
          </w:tcPr>
          <w:p w14:paraId="7FC2AA96"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607" w:type="dxa"/>
            <w:tcBorders>
              <w:top w:val="single" w:sz="4" w:space="0" w:color="000000"/>
              <w:left w:val="single" w:sz="4" w:space="0" w:color="000000"/>
              <w:bottom w:val="single" w:sz="4" w:space="0" w:color="000000"/>
              <w:right w:val="single" w:sz="4" w:space="0" w:color="000000"/>
            </w:tcBorders>
          </w:tcPr>
          <w:p w14:paraId="6A173C8B" w14:textId="77777777" w:rsidR="00946266" w:rsidRPr="00C65925" w:rsidRDefault="00000000" w:rsidP="00C65925">
            <w:pPr>
              <w:pStyle w:val="TableHeading"/>
              <w:jc w:val="left"/>
              <w:rPr>
                <w:sz w:val="20"/>
                <w:szCs w:val="20"/>
              </w:rPr>
            </w:pPr>
            <w:r w:rsidRPr="00C65925">
              <w:rPr>
                <w:sz w:val="20"/>
                <w:szCs w:val="20"/>
              </w:rPr>
              <w:t>Δ vs best</w:t>
            </w:r>
          </w:p>
        </w:tc>
      </w:tr>
      <w:tr w:rsidR="00946266" w:rsidRPr="00C65925" w14:paraId="041601B3" w14:textId="77777777">
        <w:tc>
          <w:tcPr>
            <w:tcW w:w="1606" w:type="dxa"/>
            <w:tcBorders>
              <w:left w:val="single" w:sz="4" w:space="0" w:color="000000"/>
              <w:bottom w:val="single" w:sz="4" w:space="0" w:color="000000"/>
            </w:tcBorders>
          </w:tcPr>
          <w:p w14:paraId="3026AAB9" w14:textId="77777777" w:rsidR="00946266" w:rsidRPr="00C65925" w:rsidRDefault="00000000" w:rsidP="00C65925">
            <w:pPr>
              <w:pStyle w:val="TableContents"/>
              <w:rPr>
                <w:sz w:val="20"/>
                <w:szCs w:val="20"/>
              </w:rPr>
            </w:pPr>
            <w:r w:rsidRPr="00C65925">
              <w:rPr>
                <w:b/>
                <w:sz w:val="20"/>
                <w:szCs w:val="20"/>
              </w:rPr>
              <w:t>top-1</w:t>
            </w:r>
          </w:p>
        </w:tc>
        <w:tc>
          <w:tcPr>
            <w:tcW w:w="1606" w:type="dxa"/>
            <w:tcBorders>
              <w:left w:val="single" w:sz="4" w:space="0" w:color="000000"/>
              <w:bottom w:val="single" w:sz="4" w:space="0" w:color="000000"/>
            </w:tcBorders>
          </w:tcPr>
          <w:p w14:paraId="56704490" w14:textId="77777777" w:rsidR="00946266" w:rsidRPr="00C65925" w:rsidRDefault="00000000" w:rsidP="00C65925">
            <w:pPr>
              <w:pStyle w:val="TableContents"/>
              <w:rPr>
                <w:sz w:val="20"/>
                <w:szCs w:val="20"/>
              </w:rPr>
            </w:pPr>
            <w:r w:rsidRPr="00C65925">
              <w:rPr>
                <w:sz w:val="20"/>
                <w:szCs w:val="20"/>
              </w:rPr>
              <w:t>34.31</w:t>
            </w:r>
          </w:p>
        </w:tc>
        <w:tc>
          <w:tcPr>
            <w:tcW w:w="1607" w:type="dxa"/>
            <w:tcBorders>
              <w:left w:val="single" w:sz="4" w:space="0" w:color="000000"/>
              <w:bottom w:val="single" w:sz="4" w:space="0" w:color="000000"/>
            </w:tcBorders>
          </w:tcPr>
          <w:p w14:paraId="2C031B7C" w14:textId="77777777" w:rsidR="00946266" w:rsidRPr="00C65925" w:rsidRDefault="00000000" w:rsidP="00C65925">
            <w:pPr>
              <w:pStyle w:val="TableContents"/>
              <w:rPr>
                <w:sz w:val="20"/>
                <w:szCs w:val="20"/>
              </w:rPr>
            </w:pPr>
            <w:r w:rsidRPr="00C65925">
              <w:rPr>
                <w:sz w:val="20"/>
                <w:szCs w:val="20"/>
              </w:rPr>
              <w:t>60.90</w:t>
            </w:r>
          </w:p>
        </w:tc>
        <w:tc>
          <w:tcPr>
            <w:tcW w:w="1606" w:type="dxa"/>
            <w:tcBorders>
              <w:left w:val="single" w:sz="4" w:space="0" w:color="000000"/>
              <w:bottom w:val="single" w:sz="4" w:space="0" w:color="000000"/>
            </w:tcBorders>
          </w:tcPr>
          <w:p w14:paraId="0E422F5A" w14:textId="77777777" w:rsidR="00946266" w:rsidRPr="00C65925" w:rsidRDefault="00000000" w:rsidP="00C65925">
            <w:pPr>
              <w:pStyle w:val="TableContents"/>
              <w:rPr>
                <w:sz w:val="20"/>
                <w:szCs w:val="20"/>
              </w:rPr>
            </w:pPr>
            <w:r w:rsidRPr="00C65925">
              <w:rPr>
                <w:sz w:val="20"/>
                <w:szCs w:val="20"/>
              </w:rPr>
              <w:t>58.78</w:t>
            </w:r>
          </w:p>
        </w:tc>
        <w:tc>
          <w:tcPr>
            <w:tcW w:w="1606" w:type="dxa"/>
            <w:tcBorders>
              <w:left w:val="single" w:sz="4" w:space="0" w:color="000000"/>
              <w:bottom w:val="single" w:sz="4" w:space="0" w:color="000000"/>
            </w:tcBorders>
          </w:tcPr>
          <w:p w14:paraId="1C1F583A" w14:textId="77777777" w:rsidR="00946266" w:rsidRPr="00C65925" w:rsidRDefault="00000000" w:rsidP="00C65925">
            <w:pPr>
              <w:pStyle w:val="TableContents"/>
              <w:rPr>
                <w:sz w:val="20"/>
                <w:szCs w:val="20"/>
              </w:rPr>
            </w:pPr>
            <w:r w:rsidRPr="00C65925">
              <w:rPr>
                <w:b/>
                <w:sz w:val="20"/>
                <w:szCs w:val="20"/>
              </w:rPr>
              <w:t>66.76</w:t>
            </w:r>
          </w:p>
        </w:tc>
        <w:tc>
          <w:tcPr>
            <w:tcW w:w="1607" w:type="dxa"/>
            <w:tcBorders>
              <w:left w:val="single" w:sz="4" w:space="0" w:color="000000"/>
              <w:bottom w:val="single" w:sz="4" w:space="0" w:color="000000"/>
              <w:right w:val="single" w:sz="4" w:space="0" w:color="000000"/>
            </w:tcBorders>
          </w:tcPr>
          <w:p w14:paraId="79887C50" w14:textId="77777777" w:rsidR="00946266" w:rsidRPr="00C65925" w:rsidRDefault="00000000" w:rsidP="00C65925">
            <w:pPr>
              <w:pStyle w:val="TableContents"/>
              <w:rPr>
                <w:sz w:val="20"/>
                <w:szCs w:val="20"/>
              </w:rPr>
            </w:pPr>
            <w:r w:rsidRPr="00C65925">
              <w:rPr>
                <w:sz w:val="20"/>
                <w:szCs w:val="20"/>
              </w:rPr>
              <w:t>+5.86</w:t>
            </w:r>
          </w:p>
        </w:tc>
      </w:tr>
      <w:tr w:rsidR="00946266" w:rsidRPr="00C65925" w14:paraId="5B95330F" w14:textId="77777777">
        <w:tc>
          <w:tcPr>
            <w:tcW w:w="1606" w:type="dxa"/>
            <w:tcBorders>
              <w:left w:val="single" w:sz="4" w:space="0" w:color="000000"/>
              <w:bottom w:val="single" w:sz="4" w:space="0" w:color="000000"/>
            </w:tcBorders>
          </w:tcPr>
          <w:p w14:paraId="5B4BF496" w14:textId="77777777" w:rsidR="00946266" w:rsidRPr="00C65925" w:rsidRDefault="00000000" w:rsidP="00C65925">
            <w:pPr>
              <w:pStyle w:val="TableContents"/>
              <w:rPr>
                <w:sz w:val="20"/>
                <w:szCs w:val="20"/>
              </w:rPr>
            </w:pPr>
            <w:r w:rsidRPr="00C65925">
              <w:rPr>
                <w:b/>
                <w:sz w:val="20"/>
                <w:szCs w:val="20"/>
              </w:rPr>
              <w:t>top-2</w:t>
            </w:r>
          </w:p>
        </w:tc>
        <w:tc>
          <w:tcPr>
            <w:tcW w:w="1606" w:type="dxa"/>
            <w:tcBorders>
              <w:left w:val="single" w:sz="4" w:space="0" w:color="000000"/>
              <w:bottom w:val="single" w:sz="4" w:space="0" w:color="000000"/>
            </w:tcBorders>
          </w:tcPr>
          <w:p w14:paraId="0BF3000D" w14:textId="77777777" w:rsidR="00946266" w:rsidRPr="00C65925" w:rsidRDefault="00000000" w:rsidP="00C65925">
            <w:pPr>
              <w:pStyle w:val="TableContents"/>
              <w:rPr>
                <w:sz w:val="20"/>
                <w:szCs w:val="20"/>
              </w:rPr>
            </w:pPr>
            <w:r w:rsidRPr="00C65925">
              <w:rPr>
                <w:sz w:val="20"/>
                <w:szCs w:val="20"/>
              </w:rPr>
              <w:t>41.22</w:t>
            </w:r>
          </w:p>
        </w:tc>
        <w:tc>
          <w:tcPr>
            <w:tcW w:w="1607" w:type="dxa"/>
            <w:tcBorders>
              <w:left w:val="single" w:sz="4" w:space="0" w:color="000000"/>
              <w:bottom w:val="single" w:sz="4" w:space="0" w:color="000000"/>
            </w:tcBorders>
          </w:tcPr>
          <w:p w14:paraId="0455B93C" w14:textId="77777777" w:rsidR="00946266" w:rsidRPr="00C65925" w:rsidRDefault="00000000" w:rsidP="00C65925">
            <w:pPr>
              <w:pStyle w:val="TableContents"/>
              <w:rPr>
                <w:sz w:val="20"/>
                <w:szCs w:val="20"/>
              </w:rPr>
            </w:pPr>
            <w:r w:rsidRPr="00C65925">
              <w:rPr>
                <w:sz w:val="20"/>
                <w:szCs w:val="20"/>
              </w:rPr>
              <w:t>65.43</w:t>
            </w:r>
          </w:p>
        </w:tc>
        <w:tc>
          <w:tcPr>
            <w:tcW w:w="1606" w:type="dxa"/>
            <w:tcBorders>
              <w:left w:val="single" w:sz="4" w:space="0" w:color="000000"/>
              <w:bottom w:val="single" w:sz="4" w:space="0" w:color="000000"/>
            </w:tcBorders>
          </w:tcPr>
          <w:p w14:paraId="67AFE359" w14:textId="77777777" w:rsidR="00946266" w:rsidRPr="00C65925" w:rsidRDefault="00000000" w:rsidP="00C65925">
            <w:pPr>
              <w:pStyle w:val="TableContents"/>
              <w:rPr>
                <w:sz w:val="20"/>
                <w:szCs w:val="20"/>
              </w:rPr>
            </w:pPr>
            <w:r w:rsidRPr="00C65925">
              <w:rPr>
                <w:sz w:val="20"/>
                <w:szCs w:val="20"/>
              </w:rPr>
              <w:t>59.31</w:t>
            </w:r>
          </w:p>
        </w:tc>
        <w:tc>
          <w:tcPr>
            <w:tcW w:w="1606" w:type="dxa"/>
            <w:tcBorders>
              <w:left w:val="single" w:sz="4" w:space="0" w:color="000000"/>
              <w:bottom w:val="single" w:sz="4" w:space="0" w:color="000000"/>
            </w:tcBorders>
          </w:tcPr>
          <w:p w14:paraId="61B1C225" w14:textId="77777777" w:rsidR="00946266" w:rsidRPr="00C65925" w:rsidRDefault="00000000" w:rsidP="00C65925">
            <w:pPr>
              <w:pStyle w:val="TableContents"/>
              <w:rPr>
                <w:sz w:val="20"/>
                <w:szCs w:val="20"/>
              </w:rPr>
            </w:pPr>
            <w:r w:rsidRPr="00C65925">
              <w:rPr>
                <w:b/>
                <w:sz w:val="20"/>
                <w:szCs w:val="20"/>
              </w:rPr>
              <w:t>70.21</w:t>
            </w:r>
          </w:p>
        </w:tc>
        <w:tc>
          <w:tcPr>
            <w:tcW w:w="1607" w:type="dxa"/>
            <w:tcBorders>
              <w:left w:val="single" w:sz="4" w:space="0" w:color="000000"/>
              <w:bottom w:val="single" w:sz="4" w:space="0" w:color="000000"/>
              <w:right w:val="single" w:sz="4" w:space="0" w:color="000000"/>
            </w:tcBorders>
          </w:tcPr>
          <w:p w14:paraId="7B71E618" w14:textId="77777777" w:rsidR="00946266" w:rsidRPr="00C65925" w:rsidRDefault="00000000" w:rsidP="00C65925">
            <w:pPr>
              <w:pStyle w:val="TableContents"/>
              <w:rPr>
                <w:sz w:val="20"/>
                <w:szCs w:val="20"/>
              </w:rPr>
            </w:pPr>
            <w:r w:rsidRPr="00C65925">
              <w:rPr>
                <w:sz w:val="20"/>
                <w:szCs w:val="20"/>
              </w:rPr>
              <w:t>+4.78</w:t>
            </w:r>
          </w:p>
        </w:tc>
      </w:tr>
      <w:tr w:rsidR="00946266" w:rsidRPr="00C65925" w14:paraId="212F6077" w14:textId="77777777">
        <w:tc>
          <w:tcPr>
            <w:tcW w:w="1606" w:type="dxa"/>
            <w:tcBorders>
              <w:left w:val="single" w:sz="4" w:space="0" w:color="000000"/>
              <w:bottom w:val="single" w:sz="4" w:space="0" w:color="000000"/>
            </w:tcBorders>
          </w:tcPr>
          <w:p w14:paraId="05D4A889" w14:textId="77777777" w:rsidR="00946266" w:rsidRPr="00C65925" w:rsidRDefault="00000000" w:rsidP="00C65925">
            <w:pPr>
              <w:pStyle w:val="TableContents"/>
              <w:rPr>
                <w:sz w:val="20"/>
                <w:szCs w:val="20"/>
              </w:rPr>
            </w:pPr>
            <w:r w:rsidRPr="00C65925">
              <w:rPr>
                <w:b/>
                <w:sz w:val="20"/>
                <w:szCs w:val="20"/>
              </w:rPr>
              <w:t>top-3</w:t>
            </w:r>
          </w:p>
        </w:tc>
        <w:tc>
          <w:tcPr>
            <w:tcW w:w="1606" w:type="dxa"/>
            <w:tcBorders>
              <w:left w:val="single" w:sz="4" w:space="0" w:color="000000"/>
              <w:bottom w:val="single" w:sz="4" w:space="0" w:color="000000"/>
            </w:tcBorders>
          </w:tcPr>
          <w:p w14:paraId="4A523A54" w14:textId="77777777" w:rsidR="00946266" w:rsidRPr="00C65925" w:rsidRDefault="00000000" w:rsidP="00C65925">
            <w:pPr>
              <w:pStyle w:val="TableContents"/>
              <w:rPr>
                <w:sz w:val="20"/>
                <w:szCs w:val="20"/>
              </w:rPr>
            </w:pPr>
            <w:r w:rsidRPr="00C65925">
              <w:rPr>
                <w:sz w:val="20"/>
                <w:szCs w:val="20"/>
              </w:rPr>
              <w:t>45.48</w:t>
            </w:r>
          </w:p>
        </w:tc>
        <w:tc>
          <w:tcPr>
            <w:tcW w:w="1607" w:type="dxa"/>
            <w:tcBorders>
              <w:left w:val="single" w:sz="4" w:space="0" w:color="000000"/>
              <w:bottom w:val="single" w:sz="4" w:space="0" w:color="000000"/>
            </w:tcBorders>
          </w:tcPr>
          <w:p w14:paraId="4F9488F3" w14:textId="77777777" w:rsidR="00946266" w:rsidRPr="00C65925" w:rsidRDefault="00000000" w:rsidP="00C65925">
            <w:pPr>
              <w:pStyle w:val="TableContents"/>
              <w:rPr>
                <w:sz w:val="20"/>
                <w:szCs w:val="20"/>
              </w:rPr>
            </w:pPr>
            <w:r w:rsidRPr="00C65925">
              <w:rPr>
                <w:sz w:val="20"/>
                <w:szCs w:val="20"/>
              </w:rPr>
              <w:t>66.49</w:t>
            </w:r>
          </w:p>
        </w:tc>
        <w:tc>
          <w:tcPr>
            <w:tcW w:w="1606" w:type="dxa"/>
            <w:tcBorders>
              <w:left w:val="single" w:sz="4" w:space="0" w:color="000000"/>
              <w:bottom w:val="single" w:sz="4" w:space="0" w:color="000000"/>
            </w:tcBorders>
          </w:tcPr>
          <w:p w14:paraId="1056A35A" w14:textId="77777777" w:rsidR="00946266" w:rsidRPr="00C65925" w:rsidRDefault="00000000" w:rsidP="00C65925">
            <w:pPr>
              <w:pStyle w:val="TableContents"/>
              <w:rPr>
                <w:sz w:val="20"/>
                <w:szCs w:val="20"/>
              </w:rPr>
            </w:pPr>
            <w:r w:rsidRPr="00C65925">
              <w:rPr>
                <w:sz w:val="20"/>
                <w:szCs w:val="20"/>
              </w:rPr>
              <w:t>59.31</w:t>
            </w:r>
          </w:p>
        </w:tc>
        <w:tc>
          <w:tcPr>
            <w:tcW w:w="1606" w:type="dxa"/>
            <w:tcBorders>
              <w:left w:val="single" w:sz="4" w:space="0" w:color="000000"/>
              <w:bottom w:val="single" w:sz="4" w:space="0" w:color="000000"/>
            </w:tcBorders>
          </w:tcPr>
          <w:p w14:paraId="66C57BB3" w14:textId="77777777" w:rsidR="00946266" w:rsidRPr="00C65925" w:rsidRDefault="00000000" w:rsidP="00C65925">
            <w:pPr>
              <w:pStyle w:val="TableContents"/>
              <w:rPr>
                <w:sz w:val="20"/>
                <w:szCs w:val="20"/>
              </w:rPr>
            </w:pPr>
            <w:r w:rsidRPr="00C65925">
              <w:rPr>
                <w:b/>
                <w:sz w:val="20"/>
                <w:szCs w:val="20"/>
              </w:rPr>
              <w:t>71.81</w:t>
            </w:r>
          </w:p>
        </w:tc>
        <w:tc>
          <w:tcPr>
            <w:tcW w:w="1607" w:type="dxa"/>
            <w:tcBorders>
              <w:left w:val="single" w:sz="4" w:space="0" w:color="000000"/>
              <w:bottom w:val="single" w:sz="4" w:space="0" w:color="000000"/>
              <w:right w:val="single" w:sz="4" w:space="0" w:color="000000"/>
            </w:tcBorders>
          </w:tcPr>
          <w:p w14:paraId="41277139" w14:textId="77777777" w:rsidR="00946266" w:rsidRPr="00C65925" w:rsidRDefault="00000000" w:rsidP="00C65925">
            <w:pPr>
              <w:pStyle w:val="TableContents"/>
              <w:rPr>
                <w:sz w:val="20"/>
                <w:szCs w:val="20"/>
              </w:rPr>
            </w:pPr>
            <w:r w:rsidRPr="00C65925">
              <w:rPr>
                <w:sz w:val="20"/>
                <w:szCs w:val="20"/>
              </w:rPr>
              <w:t>+5.32</w:t>
            </w:r>
          </w:p>
        </w:tc>
      </w:tr>
      <w:tr w:rsidR="00946266" w:rsidRPr="00C65925" w14:paraId="0EEE6F2B" w14:textId="77777777">
        <w:tc>
          <w:tcPr>
            <w:tcW w:w="1606" w:type="dxa"/>
            <w:tcBorders>
              <w:left w:val="single" w:sz="4" w:space="0" w:color="000000"/>
              <w:bottom w:val="single" w:sz="4" w:space="0" w:color="000000"/>
            </w:tcBorders>
          </w:tcPr>
          <w:p w14:paraId="31947705" w14:textId="77777777" w:rsidR="00946266" w:rsidRPr="00C65925" w:rsidRDefault="00000000" w:rsidP="00C65925">
            <w:pPr>
              <w:pStyle w:val="TableContents"/>
              <w:rPr>
                <w:sz w:val="20"/>
                <w:szCs w:val="20"/>
              </w:rPr>
            </w:pPr>
            <w:r w:rsidRPr="00C65925">
              <w:rPr>
                <w:b/>
                <w:sz w:val="20"/>
                <w:szCs w:val="20"/>
              </w:rPr>
              <w:t>top-5</w:t>
            </w:r>
          </w:p>
        </w:tc>
        <w:tc>
          <w:tcPr>
            <w:tcW w:w="1606" w:type="dxa"/>
            <w:tcBorders>
              <w:left w:val="single" w:sz="4" w:space="0" w:color="000000"/>
              <w:bottom w:val="single" w:sz="4" w:space="0" w:color="000000"/>
            </w:tcBorders>
          </w:tcPr>
          <w:p w14:paraId="27A6C0BA" w14:textId="77777777" w:rsidR="00946266" w:rsidRPr="00C65925" w:rsidRDefault="00000000" w:rsidP="00C65925">
            <w:pPr>
              <w:pStyle w:val="TableContents"/>
              <w:rPr>
                <w:sz w:val="20"/>
                <w:szCs w:val="20"/>
              </w:rPr>
            </w:pPr>
            <w:r w:rsidRPr="00C65925">
              <w:rPr>
                <w:sz w:val="20"/>
                <w:szCs w:val="20"/>
              </w:rPr>
              <w:t>50.00</w:t>
            </w:r>
          </w:p>
        </w:tc>
        <w:tc>
          <w:tcPr>
            <w:tcW w:w="1607" w:type="dxa"/>
            <w:tcBorders>
              <w:left w:val="single" w:sz="4" w:space="0" w:color="000000"/>
              <w:bottom w:val="single" w:sz="4" w:space="0" w:color="000000"/>
            </w:tcBorders>
          </w:tcPr>
          <w:p w14:paraId="433C651B" w14:textId="77777777" w:rsidR="00946266" w:rsidRPr="00C65925" w:rsidRDefault="00000000" w:rsidP="00C65925">
            <w:pPr>
              <w:pStyle w:val="TableContents"/>
              <w:rPr>
                <w:sz w:val="20"/>
                <w:szCs w:val="20"/>
              </w:rPr>
            </w:pPr>
            <w:r w:rsidRPr="00C65925">
              <w:rPr>
                <w:b/>
                <w:sz w:val="20"/>
                <w:szCs w:val="20"/>
              </w:rPr>
              <w:t>68.09</w:t>
            </w:r>
          </w:p>
        </w:tc>
        <w:tc>
          <w:tcPr>
            <w:tcW w:w="1606" w:type="dxa"/>
            <w:tcBorders>
              <w:left w:val="single" w:sz="4" w:space="0" w:color="000000"/>
              <w:bottom w:val="single" w:sz="4" w:space="0" w:color="000000"/>
            </w:tcBorders>
          </w:tcPr>
          <w:p w14:paraId="7EFF85DC" w14:textId="77777777" w:rsidR="00946266" w:rsidRPr="00C65925" w:rsidRDefault="00000000" w:rsidP="00C65925">
            <w:pPr>
              <w:pStyle w:val="TableContents"/>
              <w:rPr>
                <w:sz w:val="20"/>
                <w:szCs w:val="20"/>
              </w:rPr>
            </w:pPr>
            <w:r w:rsidRPr="00C65925">
              <w:rPr>
                <w:sz w:val="20"/>
                <w:szCs w:val="20"/>
              </w:rPr>
              <w:t>59.31</w:t>
            </w:r>
          </w:p>
        </w:tc>
        <w:tc>
          <w:tcPr>
            <w:tcW w:w="1606" w:type="dxa"/>
            <w:tcBorders>
              <w:left w:val="single" w:sz="4" w:space="0" w:color="000000"/>
              <w:bottom w:val="single" w:sz="4" w:space="0" w:color="000000"/>
            </w:tcBorders>
          </w:tcPr>
          <w:p w14:paraId="2BBF4CF2" w14:textId="77777777" w:rsidR="00946266" w:rsidRPr="00C65925" w:rsidRDefault="00000000" w:rsidP="00C65925">
            <w:pPr>
              <w:pStyle w:val="TableContents"/>
              <w:rPr>
                <w:sz w:val="20"/>
                <w:szCs w:val="20"/>
              </w:rPr>
            </w:pPr>
            <w:r w:rsidRPr="00C65925">
              <w:rPr>
                <w:b/>
                <w:sz w:val="20"/>
                <w:szCs w:val="20"/>
              </w:rPr>
              <w:t>73.40</w:t>
            </w:r>
          </w:p>
        </w:tc>
        <w:tc>
          <w:tcPr>
            <w:tcW w:w="1607" w:type="dxa"/>
            <w:tcBorders>
              <w:left w:val="single" w:sz="4" w:space="0" w:color="000000"/>
              <w:bottom w:val="single" w:sz="4" w:space="0" w:color="000000"/>
              <w:right w:val="single" w:sz="4" w:space="0" w:color="000000"/>
            </w:tcBorders>
          </w:tcPr>
          <w:p w14:paraId="64F7BBD9" w14:textId="77777777" w:rsidR="00946266" w:rsidRPr="00C65925" w:rsidRDefault="00000000" w:rsidP="00C65925">
            <w:pPr>
              <w:pStyle w:val="TableContents"/>
              <w:rPr>
                <w:sz w:val="20"/>
                <w:szCs w:val="20"/>
              </w:rPr>
            </w:pPr>
            <w:r w:rsidRPr="00C65925">
              <w:rPr>
                <w:sz w:val="20"/>
                <w:szCs w:val="20"/>
              </w:rPr>
              <w:t>+5.31</w:t>
            </w:r>
          </w:p>
        </w:tc>
      </w:tr>
    </w:tbl>
    <w:p w14:paraId="6C2B7758" w14:textId="77777777" w:rsidR="00946266" w:rsidRPr="00C65925" w:rsidRDefault="00946266" w:rsidP="00C65925">
      <w:pPr>
        <w:pStyle w:val="BodyText"/>
        <w:spacing w:after="0"/>
        <w:rPr>
          <w:sz w:val="20"/>
          <w:szCs w:val="20"/>
        </w:rPr>
      </w:pPr>
    </w:p>
    <w:p w14:paraId="5A8E6A0C" w14:textId="77777777" w:rsidR="00946266" w:rsidRPr="00C65925" w:rsidRDefault="00000000" w:rsidP="00C65925">
      <w:pPr>
        <w:pStyle w:val="Heading4"/>
        <w:spacing w:after="0"/>
        <w:rPr>
          <w:sz w:val="20"/>
          <w:szCs w:val="20"/>
        </w:rPr>
      </w:pPr>
      <w:r w:rsidRPr="00C65925">
        <w:rPr>
          <w:sz w:val="20"/>
          <w:szCs w:val="20"/>
        </w:rPr>
        <w:t xml:space="preserve">3.3.4 </w:t>
      </w:r>
      <w:proofErr w:type="spellStart"/>
      <w:r w:rsidRPr="00C65925">
        <w:rPr>
          <w:sz w:val="20"/>
          <w:szCs w:val="20"/>
        </w:rPr>
        <w:t>sc</w:t>
      </w:r>
      <w:proofErr w:type="spellEnd"/>
      <w:r w:rsidRPr="00C65925">
        <w:rPr>
          <w:sz w:val="20"/>
          <w:szCs w:val="20"/>
        </w:rPr>
        <w:t>-PDB Validation Split (N = 5,019)</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946266" w:rsidRPr="00C65925" w14:paraId="7A12BA5E" w14:textId="77777777">
        <w:trPr>
          <w:tblHeader/>
        </w:trPr>
        <w:tc>
          <w:tcPr>
            <w:tcW w:w="1606" w:type="dxa"/>
            <w:tcBorders>
              <w:top w:val="single" w:sz="4" w:space="0" w:color="000000"/>
              <w:left w:val="single" w:sz="4" w:space="0" w:color="000000"/>
              <w:bottom w:val="single" w:sz="4" w:space="0" w:color="000000"/>
            </w:tcBorders>
          </w:tcPr>
          <w:p w14:paraId="24872A99" w14:textId="77777777" w:rsidR="00946266" w:rsidRPr="00C65925" w:rsidRDefault="00000000" w:rsidP="00C65925">
            <w:pPr>
              <w:pStyle w:val="TableHeading"/>
              <w:jc w:val="left"/>
              <w:rPr>
                <w:sz w:val="20"/>
                <w:szCs w:val="20"/>
              </w:rPr>
            </w:pPr>
            <w:r w:rsidRPr="00C65925">
              <w:rPr>
                <w:sz w:val="20"/>
                <w:szCs w:val="20"/>
              </w:rPr>
              <w:t>Top-N</w:t>
            </w:r>
          </w:p>
        </w:tc>
        <w:tc>
          <w:tcPr>
            <w:tcW w:w="1606" w:type="dxa"/>
            <w:tcBorders>
              <w:top w:val="single" w:sz="4" w:space="0" w:color="000000"/>
              <w:left w:val="single" w:sz="4" w:space="0" w:color="000000"/>
              <w:bottom w:val="single" w:sz="4" w:space="0" w:color="000000"/>
            </w:tcBorders>
          </w:tcPr>
          <w:p w14:paraId="7079FA0F"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1607" w:type="dxa"/>
            <w:tcBorders>
              <w:top w:val="single" w:sz="4" w:space="0" w:color="000000"/>
              <w:left w:val="single" w:sz="4" w:space="0" w:color="000000"/>
              <w:bottom w:val="single" w:sz="4" w:space="0" w:color="000000"/>
            </w:tcBorders>
          </w:tcPr>
          <w:p w14:paraId="127B006C" w14:textId="77777777" w:rsidR="00946266" w:rsidRPr="00C65925" w:rsidRDefault="00000000" w:rsidP="00C65925">
            <w:pPr>
              <w:pStyle w:val="TableHeading"/>
              <w:jc w:val="left"/>
              <w:rPr>
                <w:sz w:val="20"/>
                <w:szCs w:val="20"/>
              </w:rPr>
            </w:pPr>
            <w:r w:rsidRPr="00C65925">
              <w:rPr>
                <w:sz w:val="20"/>
                <w:szCs w:val="20"/>
              </w:rPr>
              <w:t>P2Rank</w:t>
            </w:r>
          </w:p>
        </w:tc>
        <w:tc>
          <w:tcPr>
            <w:tcW w:w="1606" w:type="dxa"/>
            <w:tcBorders>
              <w:top w:val="single" w:sz="4" w:space="0" w:color="000000"/>
              <w:left w:val="single" w:sz="4" w:space="0" w:color="000000"/>
              <w:bottom w:val="single" w:sz="4" w:space="0" w:color="000000"/>
            </w:tcBorders>
          </w:tcPr>
          <w:p w14:paraId="13CBE32A"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p>
        </w:tc>
        <w:tc>
          <w:tcPr>
            <w:tcW w:w="1606" w:type="dxa"/>
            <w:tcBorders>
              <w:top w:val="single" w:sz="4" w:space="0" w:color="000000"/>
              <w:left w:val="single" w:sz="4" w:space="0" w:color="000000"/>
              <w:bottom w:val="single" w:sz="4" w:space="0" w:color="000000"/>
            </w:tcBorders>
          </w:tcPr>
          <w:p w14:paraId="0FD67104"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607" w:type="dxa"/>
            <w:tcBorders>
              <w:top w:val="single" w:sz="4" w:space="0" w:color="000000"/>
              <w:left w:val="single" w:sz="4" w:space="0" w:color="000000"/>
              <w:bottom w:val="single" w:sz="4" w:space="0" w:color="000000"/>
              <w:right w:val="single" w:sz="4" w:space="0" w:color="000000"/>
            </w:tcBorders>
          </w:tcPr>
          <w:p w14:paraId="30BA671E" w14:textId="77777777" w:rsidR="00946266" w:rsidRPr="00C65925" w:rsidRDefault="00000000" w:rsidP="00C65925">
            <w:pPr>
              <w:pStyle w:val="TableHeading"/>
              <w:jc w:val="left"/>
              <w:rPr>
                <w:sz w:val="20"/>
                <w:szCs w:val="20"/>
              </w:rPr>
            </w:pPr>
            <w:r w:rsidRPr="00C65925">
              <w:rPr>
                <w:sz w:val="20"/>
                <w:szCs w:val="20"/>
              </w:rPr>
              <w:t>Δ vs best</w:t>
            </w:r>
          </w:p>
        </w:tc>
      </w:tr>
      <w:tr w:rsidR="00946266" w:rsidRPr="00C65925" w14:paraId="5B66CC51" w14:textId="77777777">
        <w:tc>
          <w:tcPr>
            <w:tcW w:w="1606" w:type="dxa"/>
            <w:tcBorders>
              <w:left w:val="single" w:sz="4" w:space="0" w:color="000000"/>
              <w:bottom w:val="single" w:sz="4" w:space="0" w:color="000000"/>
            </w:tcBorders>
          </w:tcPr>
          <w:p w14:paraId="3B84AB80" w14:textId="77777777" w:rsidR="00946266" w:rsidRPr="00C65925" w:rsidRDefault="00000000" w:rsidP="00C65925">
            <w:pPr>
              <w:pStyle w:val="TableContents"/>
              <w:rPr>
                <w:sz w:val="20"/>
                <w:szCs w:val="20"/>
              </w:rPr>
            </w:pPr>
            <w:r w:rsidRPr="00C65925">
              <w:rPr>
                <w:b/>
                <w:sz w:val="20"/>
                <w:szCs w:val="20"/>
              </w:rPr>
              <w:t>top-1</w:t>
            </w:r>
          </w:p>
        </w:tc>
        <w:tc>
          <w:tcPr>
            <w:tcW w:w="1606" w:type="dxa"/>
            <w:tcBorders>
              <w:left w:val="single" w:sz="4" w:space="0" w:color="000000"/>
              <w:bottom w:val="single" w:sz="4" w:space="0" w:color="000000"/>
            </w:tcBorders>
          </w:tcPr>
          <w:p w14:paraId="6BB41102" w14:textId="77777777" w:rsidR="00946266" w:rsidRPr="00C65925" w:rsidRDefault="00000000" w:rsidP="00C65925">
            <w:pPr>
              <w:pStyle w:val="TableContents"/>
              <w:rPr>
                <w:sz w:val="20"/>
                <w:szCs w:val="20"/>
              </w:rPr>
            </w:pPr>
            <w:r w:rsidRPr="00C65925">
              <w:rPr>
                <w:sz w:val="20"/>
                <w:szCs w:val="20"/>
              </w:rPr>
              <w:t>37.56</w:t>
            </w:r>
          </w:p>
        </w:tc>
        <w:tc>
          <w:tcPr>
            <w:tcW w:w="1607" w:type="dxa"/>
            <w:tcBorders>
              <w:left w:val="single" w:sz="4" w:space="0" w:color="000000"/>
              <w:bottom w:val="single" w:sz="4" w:space="0" w:color="000000"/>
            </w:tcBorders>
          </w:tcPr>
          <w:p w14:paraId="75FD6CD0" w14:textId="77777777" w:rsidR="00946266" w:rsidRPr="00C65925" w:rsidRDefault="00000000" w:rsidP="00C65925">
            <w:pPr>
              <w:pStyle w:val="TableContents"/>
              <w:rPr>
                <w:sz w:val="20"/>
                <w:szCs w:val="20"/>
              </w:rPr>
            </w:pPr>
            <w:r w:rsidRPr="00C65925">
              <w:rPr>
                <w:sz w:val="20"/>
                <w:szCs w:val="20"/>
              </w:rPr>
              <w:t>45.67</w:t>
            </w:r>
          </w:p>
        </w:tc>
        <w:tc>
          <w:tcPr>
            <w:tcW w:w="1606" w:type="dxa"/>
            <w:tcBorders>
              <w:left w:val="single" w:sz="4" w:space="0" w:color="000000"/>
              <w:bottom w:val="single" w:sz="4" w:space="0" w:color="000000"/>
            </w:tcBorders>
          </w:tcPr>
          <w:p w14:paraId="164467C5" w14:textId="77777777" w:rsidR="00946266" w:rsidRPr="00C65925" w:rsidRDefault="00000000" w:rsidP="00C65925">
            <w:pPr>
              <w:pStyle w:val="TableContents"/>
              <w:rPr>
                <w:sz w:val="20"/>
                <w:szCs w:val="20"/>
              </w:rPr>
            </w:pPr>
            <w:r w:rsidRPr="00C65925">
              <w:rPr>
                <w:sz w:val="20"/>
                <w:szCs w:val="20"/>
              </w:rPr>
              <w:t>57.70</w:t>
            </w:r>
          </w:p>
        </w:tc>
        <w:tc>
          <w:tcPr>
            <w:tcW w:w="1606" w:type="dxa"/>
            <w:tcBorders>
              <w:left w:val="single" w:sz="4" w:space="0" w:color="000000"/>
              <w:bottom w:val="single" w:sz="4" w:space="0" w:color="000000"/>
            </w:tcBorders>
          </w:tcPr>
          <w:p w14:paraId="594D9BF3" w14:textId="77777777" w:rsidR="00946266" w:rsidRPr="00C65925" w:rsidRDefault="00000000" w:rsidP="00C65925">
            <w:pPr>
              <w:pStyle w:val="TableContents"/>
              <w:rPr>
                <w:sz w:val="20"/>
                <w:szCs w:val="20"/>
              </w:rPr>
            </w:pPr>
            <w:r w:rsidRPr="00C65925">
              <w:rPr>
                <w:b/>
                <w:sz w:val="20"/>
                <w:szCs w:val="20"/>
              </w:rPr>
              <w:t>60.47</w:t>
            </w:r>
          </w:p>
        </w:tc>
        <w:tc>
          <w:tcPr>
            <w:tcW w:w="1607" w:type="dxa"/>
            <w:tcBorders>
              <w:left w:val="single" w:sz="4" w:space="0" w:color="000000"/>
              <w:bottom w:val="single" w:sz="4" w:space="0" w:color="000000"/>
              <w:right w:val="single" w:sz="4" w:space="0" w:color="000000"/>
            </w:tcBorders>
          </w:tcPr>
          <w:p w14:paraId="116499A3" w14:textId="77777777" w:rsidR="00946266" w:rsidRPr="00C65925" w:rsidRDefault="00000000" w:rsidP="00C65925">
            <w:pPr>
              <w:pStyle w:val="TableContents"/>
              <w:rPr>
                <w:sz w:val="20"/>
                <w:szCs w:val="20"/>
              </w:rPr>
            </w:pPr>
            <w:r w:rsidRPr="00C65925">
              <w:rPr>
                <w:sz w:val="20"/>
                <w:szCs w:val="20"/>
              </w:rPr>
              <w:t>+2.77</w:t>
            </w:r>
          </w:p>
        </w:tc>
      </w:tr>
      <w:tr w:rsidR="00946266" w:rsidRPr="00C65925" w14:paraId="496CB2B4" w14:textId="77777777">
        <w:tc>
          <w:tcPr>
            <w:tcW w:w="1606" w:type="dxa"/>
            <w:tcBorders>
              <w:left w:val="single" w:sz="4" w:space="0" w:color="000000"/>
              <w:bottom w:val="single" w:sz="4" w:space="0" w:color="000000"/>
            </w:tcBorders>
          </w:tcPr>
          <w:p w14:paraId="11B931EB" w14:textId="77777777" w:rsidR="00946266" w:rsidRPr="00C65925" w:rsidRDefault="00000000" w:rsidP="00C65925">
            <w:pPr>
              <w:pStyle w:val="TableContents"/>
              <w:rPr>
                <w:sz w:val="20"/>
                <w:szCs w:val="20"/>
              </w:rPr>
            </w:pPr>
            <w:r w:rsidRPr="00C65925">
              <w:rPr>
                <w:b/>
                <w:sz w:val="20"/>
                <w:szCs w:val="20"/>
              </w:rPr>
              <w:t>top-2</w:t>
            </w:r>
          </w:p>
        </w:tc>
        <w:tc>
          <w:tcPr>
            <w:tcW w:w="1606" w:type="dxa"/>
            <w:tcBorders>
              <w:left w:val="single" w:sz="4" w:space="0" w:color="000000"/>
              <w:bottom w:val="single" w:sz="4" w:space="0" w:color="000000"/>
            </w:tcBorders>
          </w:tcPr>
          <w:p w14:paraId="08BCCCD5" w14:textId="77777777" w:rsidR="00946266" w:rsidRPr="00C65925" w:rsidRDefault="00000000" w:rsidP="00C65925">
            <w:pPr>
              <w:pStyle w:val="TableContents"/>
              <w:rPr>
                <w:sz w:val="20"/>
                <w:szCs w:val="20"/>
              </w:rPr>
            </w:pPr>
            <w:r w:rsidRPr="00C65925">
              <w:rPr>
                <w:sz w:val="20"/>
                <w:szCs w:val="20"/>
              </w:rPr>
              <w:t>45.31</w:t>
            </w:r>
          </w:p>
        </w:tc>
        <w:tc>
          <w:tcPr>
            <w:tcW w:w="1607" w:type="dxa"/>
            <w:tcBorders>
              <w:left w:val="single" w:sz="4" w:space="0" w:color="000000"/>
              <w:bottom w:val="single" w:sz="4" w:space="0" w:color="000000"/>
            </w:tcBorders>
          </w:tcPr>
          <w:p w14:paraId="4E0AAD4B" w14:textId="77777777" w:rsidR="00946266" w:rsidRPr="00C65925" w:rsidRDefault="00000000" w:rsidP="00C65925">
            <w:pPr>
              <w:pStyle w:val="TableContents"/>
              <w:rPr>
                <w:sz w:val="20"/>
                <w:szCs w:val="20"/>
              </w:rPr>
            </w:pPr>
            <w:r w:rsidRPr="00C65925">
              <w:rPr>
                <w:sz w:val="20"/>
                <w:szCs w:val="20"/>
              </w:rPr>
              <w:t>51.23</w:t>
            </w:r>
          </w:p>
        </w:tc>
        <w:tc>
          <w:tcPr>
            <w:tcW w:w="1606" w:type="dxa"/>
            <w:tcBorders>
              <w:left w:val="single" w:sz="4" w:space="0" w:color="000000"/>
              <w:bottom w:val="single" w:sz="4" w:space="0" w:color="000000"/>
            </w:tcBorders>
          </w:tcPr>
          <w:p w14:paraId="0AA6ECA4" w14:textId="77777777" w:rsidR="00946266" w:rsidRPr="00C65925" w:rsidRDefault="00000000" w:rsidP="00C65925">
            <w:pPr>
              <w:pStyle w:val="TableContents"/>
              <w:rPr>
                <w:sz w:val="20"/>
                <w:szCs w:val="20"/>
              </w:rPr>
            </w:pPr>
            <w:r w:rsidRPr="00C65925">
              <w:rPr>
                <w:sz w:val="20"/>
                <w:szCs w:val="20"/>
              </w:rPr>
              <w:t>63.28</w:t>
            </w:r>
          </w:p>
        </w:tc>
        <w:tc>
          <w:tcPr>
            <w:tcW w:w="1606" w:type="dxa"/>
            <w:tcBorders>
              <w:left w:val="single" w:sz="4" w:space="0" w:color="000000"/>
              <w:bottom w:val="single" w:sz="4" w:space="0" w:color="000000"/>
            </w:tcBorders>
          </w:tcPr>
          <w:p w14:paraId="40D1139D" w14:textId="77777777" w:rsidR="00946266" w:rsidRPr="00C65925" w:rsidRDefault="00000000" w:rsidP="00C65925">
            <w:pPr>
              <w:pStyle w:val="TableContents"/>
              <w:rPr>
                <w:sz w:val="20"/>
                <w:szCs w:val="20"/>
              </w:rPr>
            </w:pPr>
            <w:r w:rsidRPr="00C65925">
              <w:rPr>
                <w:b/>
                <w:sz w:val="20"/>
                <w:szCs w:val="20"/>
              </w:rPr>
              <w:t>67.05</w:t>
            </w:r>
          </w:p>
        </w:tc>
        <w:tc>
          <w:tcPr>
            <w:tcW w:w="1607" w:type="dxa"/>
            <w:tcBorders>
              <w:left w:val="single" w:sz="4" w:space="0" w:color="000000"/>
              <w:bottom w:val="single" w:sz="4" w:space="0" w:color="000000"/>
              <w:right w:val="single" w:sz="4" w:space="0" w:color="000000"/>
            </w:tcBorders>
          </w:tcPr>
          <w:p w14:paraId="2FEA452E" w14:textId="77777777" w:rsidR="00946266" w:rsidRPr="00C65925" w:rsidRDefault="00000000" w:rsidP="00C65925">
            <w:pPr>
              <w:pStyle w:val="TableContents"/>
              <w:rPr>
                <w:sz w:val="20"/>
                <w:szCs w:val="20"/>
              </w:rPr>
            </w:pPr>
            <w:r w:rsidRPr="00C65925">
              <w:rPr>
                <w:sz w:val="20"/>
                <w:szCs w:val="20"/>
              </w:rPr>
              <w:t>+3.77</w:t>
            </w:r>
          </w:p>
        </w:tc>
      </w:tr>
      <w:tr w:rsidR="00946266" w:rsidRPr="00C65925" w14:paraId="49637B5C" w14:textId="77777777">
        <w:tc>
          <w:tcPr>
            <w:tcW w:w="1606" w:type="dxa"/>
            <w:tcBorders>
              <w:left w:val="single" w:sz="4" w:space="0" w:color="000000"/>
              <w:bottom w:val="single" w:sz="4" w:space="0" w:color="000000"/>
            </w:tcBorders>
          </w:tcPr>
          <w:p w14:paraId="6A1077AF" w14:textId="77777777" w:rsidR="00946266" w:rsidRPr="00C65925" w:rsidRDefault="00000000" w:rsidP="00C65925">
            <w:pPr>
              <w:pStyle w:val="TableContents"/>
              <w:rPr>
                <w:sz w:val="20"/>
                <w:szCs w:val="20"/>
              </w:rPr>
            </w:pPr>
            <w:r w:rsidRPr="00C65925">
              <w:rPr>
                <w:b/>
                <w:sz w:val="20"/>
                <w:szCs w:val="20"/>
              </w:rPr>
              <w:t>top-3</w:t>
            </w:r>
          </w:p>
        </w:tc>
        <w:tc>
          <w:tcPr>
            <w:tcW w:w="1606" w:type="dxa"/>
            <w:tcBorders>
              <w:left w:val="single" w:sz="4" w:space="0" w:color="000000"/>
              <w:bottom w:val="single" w:sz="4" w:space="0" w:color="000000"/>
            </w:tcBorders>
          </w:tcPr>
          <w:p w14:paraId="14CC5BAE" w14:textId="77777777" w:rsidR="00946266" w:rsidRPr="00C65925" w:rsidRDefault="00000000" w:rsidP="00C65925">
            <w:pPr>
              <w:pStyle w:val="TableContents"/>
              <w:rPr>
                <w:sz w:val="20"/>
                <w:szCs w:val="20"/>
              </w:rPr>
            </w:pPr>
            <w:r w:rsidRPr="00C65925">
              <w:rPr>
                <w:sz w:val="20"/>
                <w:szCs w:val="20"/>
              </w:rPr>
              <w:t>48.60</w:t>
            </w:r>
          </w:p>
        </w:tc>
        <w:tc>
          <w:tcPr>
            <w:tcW w:w="1607" w:type="dxa"/>
            <w:tcBorders>
              <w:left w:val="single" w:sz="4" w:space="0" w:color="000000"/>
              <w:bottom w:val="single" w:sz="4" w:space="0" w:color="000000"/>
            </w:tcBorders>
          </w:tcPr>
          <w:p w14:paraId="7EE5D349" w14:textId="77777777" w:rsidR="00946266" w:rsidRPr="00C65925" w:rsidRDefault="00000000" w:rsidP="00C65925">
            <w:pPr>
              <w:pStyle w:val="TableContents"/>
              <w:rPr>
                <w:sz w:val="20"/>
                <w:szCs w:val="20"/>
              </w:rPr>
            </w:pPr>
            <w:r w:rsidRPr="00C65925">
              <w:rPr>
                <w:sz w:val="20"/>
                <w:szCs w:val="20"/>
              </w:rPr>
              <w:t>52.56</w:t>
            </w:r>
          </w:p>
        </w:tc>
        <w:tc>
          <w:tcPr>
            <w:tcW w:w="1606" w:type="dxa"/>
            <w:tcBorders>
              <w:left w:val="single" w:sz="4" w:space="0" w:color="000000"/>
              <w:bottom w:val="single" w:sz="4" w:space="0" w:color="000000"/>
            </w:tcBorders>
          </w:tcPr>
          <w:p w14:paraId="51E796BF" w14:textId="77777777" w:rsidR="00946266" w:rsidRPr="00C65925" w:rsidRDefault="00000000" w:rsidP="00C65925">
            <w:pPr>
              <w:pStyle w:val="TableContents"/>
              <w:rPr>
                <w:sz w:val="20"/>
                <w:szCs w:val="20"/>
              </w:rPr>
            </w:pPr>
            <w:r w:rsidRPr="00C65925">
              <w:rPr>
                <w:sz w:val="20"/>
                <w:szCs w:val="20"/>
              </w:rPr>
              <w:t>63.38</w:t>
            </w:r>
          </w:p>
        </w:tc>
        <w:tc>
          <w:tcPr>
            <w:tcW w:w="1606" w:type="dxa"/>
            <w:tcBorders>
              <w:left w:val="single" w:sz="4" w:space="0" w:color="000000"/>
              <w:bottom w:val="single" w:sz="4" w:space="0" w:color="000000"/>
            </w:tcBorders>
          </w:tcPr>
          <w:p w14:paraId="3C8F07B6" w14:textId="77777777" w:rsidR="00946266" w:rsidRPr="00C65925" w:rsidRDefault="00000000" w:rsidP="00C65925">
            <w:pPr>
              <w:pStyle w:val="TableContents"/>
              <w:rPr>
                <w:sz w:val="20"/>
                <w:szCs w:val="20"/>
              </w:rPr>
            </w:pPr>
            <w:r w:rsidRPr="00C65925">
              <w:rPr>
                <w:b/>
                <w:sz w:val="20"/>
                <w:szCs w:val="20"/>
              </w:rPr>
              <w:t>68.76</w:t>
            </w:r>
          </w:p>
        </w:tc>
        <w:tc>
          <w:tcPr>
            <w:tcW w:w="1607" w:type="dxa"/>
            <w:tcBorders>
              <w:left w:val="single" w:sz="4" w:space="0" w:color="000000"/>
              <w:bottom w:val="single" w:sz="4" w:space="0" w:color="000000"/>
              <w:right w:val="single" w:sz="4" w:space="0" w:color="000000"/>
            </w:tcBorders>
          </w:tcPr>
          <w:p w14:paraId="5627A14A" w14:textId="77777777" w:rsidR="00946266" w:rsidRPr="00C65925" w:rsidRDefault="00000000" w:rsidP="00C65925">
            <w:pPr>
              <w:pStyle w:val="TableContents"/>
              <w:rPr>
                <w:sz w:val="20"/>
                <w:szCs w:val="20"/>
              </w:rPr>
            </w:pPr>
            <w:r w:rsidRPr="00C65925">
              <w:rPr>
                <w:sz w:val="20"/>
                <w:szCs w:val="20"/>
              </w:rPr>
              <w:t>+5.38</w:t>
            </w:r>
          </w:p>
        </w:tc>
      </w:tr>
      <w:tr w:rsidR="00946266" w:rsidRPr="00C65925" w14:paraId="68993496" w14:textId="77777777">
        <w:tc>
          <w:tcPr>
            <w:tcW w:w="1606" w:type="dxa"/>
            <w:tcBorders>
              <w:left w:val="single" w:sz="4" w:space="0" w:color="000000"/>
              <w:bottom w:val="single" w:sz="4" w:space="0" w:color="000000"/>
            </w:tcBorders>
          </w:tcPr>
          <w:p w14:paraId="08804C58" w14:textId="77777777" w:rsidR="00946266" w:rsidRPr="00C65925" w:rsidRDefault="00000000" w:rsidP="00C65925">
            <w:pPr>
              <w:pStyle w:val="TableContents"/>
              <w:rPr>
                <w:sz w:val="20"/>
                <w:szCs w:val="20"/>
              </w:rPr>
            </w:pPr>
            <w:r w:rsidRPr="00C65925">
              <w:rPr>
                <w:b/>
                <w:sz w:val="20"/>
                <w:szCs w:val="20"/>
              </w:rPr>
              <w:t>top-5</w:t>
            </w:r>
          </w:p>
        </w:tc>
        <w:tc>
          <w:tcPr>
            <w:tcW w:w="1606" w:type="dxa"/>
            <w:tcBorders>
              <w:left w:val="single" w:sz="4" w:space="0" w:color="000000"/>
              <w:bottom w:val="single" w:sz="4" w:space="0" w:color="000000"/>
            </w:tcBorders>
          </w:tcPr>
          <w:p w14:paraId="3CFD903B" w14:textId="77777777" w:rsidR="00946266" w:rsidRPr="00C65925" w:rsidRDefault="00000000" w:rsidP="00C65925">
            <w:pPr>
              <w:pStyle w:val="TableContents"/>
              <w:rPr>
                <w:sz w:val="20"/>
                <w:szCs w:val="20"/>
              </w:rPr>
            </w:pPr>
            <w:r w:rsidRPr="00C65925">
              <w:rPr>
                <w:sz w:val="20"/>
                <w:szCs w:val="20"/>
              </w:rPr>
              <w:t>52.28</w:t>
            </w:r>
          </w:p>
        </w:tc>
        <w:tc>
          <w:tcPr>
            <w:tcW w:w="1607" w:type="dxa"/>
            <w:tcBorders>
              <w:left w:val="single" w:sz="4" w:space="0" w:color="000000"/>
              <w:bottom w:val="single" w:sz="4" w:space="0" w:color="000000"/>
            </w:tcBorders>
          </w:tcPr>
          <w:p w14:paraId="6692ED1D" w14:textId="77777777" w:rsidR="00946266" w:rsidRPr="00C65925" w:rsidRDefault="00000000" w:rsidP="00C65925">
            <w:pPr>
              <w:pStyle w:val="TableContents"/>
              <w:rPr>
                <w:sz w:val="20"/>
                <w:szCs w:val="20"/>
              </w:rPr>
            </w:pPr>
            <w:r w:rsidRPr="00C65925">
              <w:rPr>
                <w:sz w:val="20"/>
                <w:szCs w:val="20"/>
              </w:rPr>
              <w:t>53.52</w:t>
            </w:r>
          </w:p>
        </w:tc>
        <w:tc>
          <w:tcPr>
            <w:tcW w:w="1606" w:type="dxa"/>
            <w:tcBorders>
              <w:left w:val="single" w:sz="4" w:space="0" w:color="000000"/>
              <w:bottom w:val="single" w:sz="4" w:space="0" w:color="000000"/>
            </w:tcBorders>
          </w:tcPr>
          <w:p w14:paraId="2D9F6EE4" w14:textId="77777777" w:rsidR="00946266" w:rsidRPr="00C65925" w:rsidRDefault="00000000" w:rsidP="00C65925">
            <w:pPr>
              <w:pStyle w:val="TableContents"/>
              <w:rPr>
                <w:sz w:val="20"/>
                <w:szCs w:val="20"/>
              </w:rPr>
            </w:pPr>
            <w:r w:rsidRPr="00C65925">
              <w:rPr>
                <w:sz w:val="20"/>
                <w:szCs w:val="20"/>
              </w:rPr>
              <w:t>63.40</w:t>
            </w:r>
          </w:p>
        </w:tc>
        <w:tc>
          <w:tcPr>
            <w:tcW w:w="1606" w:type="dxa"/>
            <w:tcBorders>
              <w:left w:val="single" w:sz="4" w:space="0" w:color="000000"/>
              <w:bottom w:val="single" w:sz="4" w:space="0" w:color="000000"/>
            </w:tcBorders>
          </w:tcPr>
          <w:p w14:paraId="586DF63F" w14:textId="77777777" w:rsidR="00946266" w:rsidRPr="00C65925" w:rsidRDefault="00000000" w:rsidP="00C65925">
            <w:pPr>
              <w:pStyle w:val="TableContents"/>
              <w:rPr>
                <w:sz w:val="20"/>
                <w:szCs w:val="20"/>
              </w:rPr>
            </w:pPr>
            <w:r w:rsidRPr="00C65925">
              <w:rPr>
                <w:b/>
                <w:sz w:val="20"/>
                <w:szCs w:val="20"/>
              </w:rPr>
              <w:t>71.03</w:t>
            </w:r>
          </w:p>
        </w:tc>
        <w:tc>
          <w:tcPr>
            <w:tcW w:w="1607" w:type="dxa"/>
            <w:tcBorders>
              <w:left w:val="single" w:sz="4" w:space="0" w:color="000000"/>
              <w:bottom w:val="single" w:sz="4" w:space="0" w:color="000000"/>
              <w:right w:val="single" w:sz="4" w:space="0" w:color="000000"/>
            </w:tcBorders>
          </w:tcPr>
          <w:p w14:paraId="0D8CAB6D" w14:textId="77777777" w:rsidR="00946266" w:rsidRPr="00C65925" w:rsidRDefault="00000000" w:rsidP="00C65925">
            <w:pPr>
              <w:pStyle w:val="TableContents"/>
              <w:rPr>
                <w:sz w:val="20"/>
                <w:szCs w:val="20"/>
              </w:rPr>
            </w:pPr>
            <w:r w:rsidRPr="00C65925">
              <w:rPr>
                <w:sz w:val="20"/>
                <w:szCs w:val="20"/>
              </w:rPr>
              <w:t>+7.63</w:t>
            </w:r>
          </w:p>
        </w:tc>
      </w:tr>
    </w:tbl>
    <w:p w14:paraId="58833CFA" w14:textId="77777777" w:rsidR="00946266" w:rsidRPr="00C65925" w:rsidRDefault="00946266" w:rsidP="00C65925">
      <w:pPr>
        <w:pStyle w:val="BodyText"/>
        <w:spacing w:after="0"/>
        <w:rPr>
          <w:sz w:val="20"/>
          <w:szCs w:val="20"/>
        </w:rPr>
      </w:pPr>
    </w:p>
    <w:p w14:paraId="3DC71E88" w14:textId="77777777" w:rsidR="00946266" w:rsidRPr="00C65925" w:rsidRDefault="00000000" w:rsidP="00C65925">
      <w:pPr>
        <w:pStyle w:val="Heading4"/>
        <w:spacing w:after="0"/>
        <w:rPr>
          <w:sz w:val="20"/>
          <w:szCs w:val="20"/>
        </w:rPr>
      </w:pPr>
      <w:r w:rsidRPr="00C65925">
        <w:rPr>
          <w:sz w:val="20"/>
          <w:szCs w:val="20"/>
        </w:rPr>
        <w:t>3.3.5 HOLO4K (N = 4,540)</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946266" w:rsidRPr="00C65925" w14:paraId="17259159" w14:textId="77777777">
        <w:trPr>
          <w:tblHeader/>
        </w:trPr>
        <w:tc>
          <w:tcPr>
            <w:tcW w:w="1606" w:type="dxa"/>
            <w:tcBorders>
              <w:top w:val="single" w:sz="4" w:space="0" w:color="000000"/>
              <w:left w:val="single" w:sz="4" w:space="0" w:color="000000"/>
              <w:bottom w:val="single" w:sz="4" w:space="0" w:color="000000"/>
            </w:tcBorders>
          </w:tcPr>
          <w:p w14:paraId="1AEB2DD6" w14:textId="77777777" w:rsidR="00946266" w:rsidRPr="00C65925" w:rsidRDefault="00000000" w:rsidP="00C65925">
            <w:pPr>
              <w:pStyle w:val="TableHeading"/>
              <w:jc w:val="left"/>
              <w:rPr>
                <w:sz w:val="20"/>
                <w:szCs w:val="20"/>
              </w:rPr>
            </w:pPr>
            <w:r w:rsidRPr="00C65925">
              <w:rPr>
                <w:sz w:val="20"/>
                <w:szCs w:val="20"/>
              </w:rPr>
              <w:t>Top-N</w:t>
            </w:r>
          </w:p>
        </w:tc>
        <w:tc>
          <w:tcPr>
            <w:tcW w:w="1606" w:type="dxa"/>
            <w:tcBorders>
              <w:top w:val="single" w:sz="4" w:space="0" w:color="000000"/>
              <w:left w:val="single" w:sz="4" w:space="0" w:color="000000"/>
              <w:bottom w:val="single" w:sz="4" w:space="0" w:color="000000"/>
            </w:tcBorders>
          </w:tcPr>
          <w:p w14:paraId="4B4A29D5"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1607" w:type="dxa"/>
            <w:tcBorders>
              <w:top w:val="single" w:sz="4" w:space="0" w:color="000000"/>
              <w:left w:val="single" w:sz="4" w:space="0" w:color="000000"/>
              <w:bottom w:val="single" w:sz="4" w:space="0" w:color="000000"/>
            </w:tcBorders>
          </w:tcPr>
          <w:p w14:paraId="7733A7F8" w14:textId="77777777" w:rsidR="00946266" w:rsidRPr="00C65925" w:rsidRDefault="00000000" w:rsidP="00C65925">
            <w:pPr>
              <w:pStyle w:val="TableHeading"/>
              <w:jc w:val="left"/>
              <w:rPr>
                <w:sz w:val="20"/>
                <w:szCs w:val="20"/>
              </w:rPr>
            </w:pPr>
            <w:r w:rsidRPr="00C65925">
              <w:rPr>
                <w:sz w:val="20"/>
                <w:szCs w:val="20"/>
              </w:rPr>
              <w:t>P2Rank</w:t>
            </w:r>
          </w:p>
        </w:tc>
        <w:tc>
          <w:tcPr>
            <w:tcW w:w="1606" w:type="dxa"/>
            <w:tcBorders>
              <w:top w:val="single" w:sz="4" w:space="0" w:color="000000"/>
              <w:left w:val="single" w:sz="4" w:space="0" w:color="000000"/>
              <w:bottom w:val="single" w:sz="4" w:space="0" w:color="000000"/>
            </w:tcBorders>
          </w:tcPr>
          <w:p w14:paraId="13BFBBE6"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p>
        </w:tc>
        <w:tc>
          <w:tcPr>
            <w:tcW w:w="1606" w:type="dxa"/>
            <w:tcBorders>
              <w:top w:val="single" w:sz="4" w:space="0" w:color="000000"/>
              <w:left w:val="single" w:sz="4" w:space="0" w:color="000000"/>
              <w:bottom w:val="single" w:sz="4" w:space="0" w:color="000000"/>
            </w:tcBorders>
          </w:tcPr>
          <w:p w14:paraId="3D982220"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607" w:type="dxa"/>
            <w:tcBorders>
              <w:top w:val="single" w:sz="4" w:space="0" w:color="000000"/>
              <w:left w:val="single" w:sz="4" w:space="0" w:color="000000"/>
              <w:bottom w:val="single" w:sz="4" w:space="0" w:color="000000"/>
              <w:right w:val="single" w:sz="4" w:space="0" w:color="000000"/>
            </w:tcBorders>
          </w:tcPr>
          <w:p w14:paraId="1061E89D" w14:textId="77777777" w:rsidR="00946266" w:rsidRPr="00C65925" w:rsidRDefault="00000000" w:rsidP="00C65925">
            <w:pPr>
              <w:pStyle w:val="TableHeading"/>
              <w:jc w:val="left"/>
              <w:rPr>
                <w:sz w:val="20"/>
                <w:szCs w:val="20"/>
              </w:rPr>
            </w:pPr>
            <w:r w:rsidRPr="00C65925">
              <w:rPr>
                <w:sz w:val="20"/>
                <w:szCs w:val="20"/>
              </w:rPr>
              <w:t>Δ vs best</w:t>
            </w:r>
          </w:p>
        </w:tc>
      </w:tr>
      <w:tr w:rsidR="00946266" w:rsidRPr="00C65925" w14:paraId="2482AE55" w14:textId="77777777">
        <w:tc>
          <w:tcPr>
            <w:tcW w:w="1606" w:type="dxa"/>
            <w:tcBorders>
              <w:left w:val="single" w:sz="4" w:space="0" w:color="000000"/>
              <w:bottom w:val="single" w:sz="4" w:space="0" w:color="000000"/>
            </w:tcBorders>
          </w:tcPr>
          <w:p w14:paraId="1745D3A8" w14:textId="77777777" w:rsidR="00946266" w:rsidRPr="00C65925" w:rsidRDefault="00000000" w:rsidP="00C65925">
            <w:pPr>
              <w:pStyle w:val="TableContents"/>
              <w:rPr>
                <w:sz w:val="20"/>
                <w:szCs w:val="20"/>
              </w:rPr>
            </w:pPr>
            <w:r w:rsidRPr="00C65925">
              <w:rPr>
                <w:b/>
                <w:sz w:val="20"/>
                <w:szCs w:val="20"/>
              </w:rPr>
              <w:t>top-1</w:t>
            </w:r>
          </w:p>
        </w:tc>
        <w:tc>
          <w:tcPr>
            <w:tcW w:w="1606" w:type="dxa"/>
            <w:tcBorders>
              <w:left w:val="single" w:sz="4" w:space="0" w:color="000000"/>
              <w:bottom w:val="single" w:sz="4" w:space="0" w:color="000000"/>
            </w:tcBorders>
          </w:tcPr>
          <w:p w14:paraId="6CD5A314" w14:textId="77777777" w:rsidR="00946266" w:rsidRPr="00C65925" w:rsidRDefault="00000000" w:rsidP="00C65925">
            <w:pPr>
              <w:pStyle w:val="TableContents"/>
              <w:rPr>
                <w:sz w:val="20"/>
                <w:szCs w:val="20"/>
              </w:rPr>
            </w:pPr>
            <w:r w:rsidRPr="00C65925">
              <w:rPr>
                <w:sz w:val="20"/>
                <w:szCs w:val="20"/>
              </w:rPr>
              <w:t>41.32</w:t>
            </w:r>
          </w:p>
        </w:tc>
        <w:tc>
          <w:tcPr>
            <w:tcW w:w="1607" w:type="dxa"/>
            <w:tcBorders>
              <w:left w:val="single" w:sz="4" w:space="0" w:color="000000"/>
              <w:bottom w:val="single" w:sz="4" w:space="0" w:color="000000"/>
            </w:tcBorders>
          </w:tcPr>
          <w:p w14:paraId="5ADE284E" w14:textId="77777777" w:rsidR="00946266" w:rsidRPr="00C65925" w:rsidRDefault="00000000" w:rsidP="00C65925">
            <w:pPr>
              <w:pStyle w:val="TableContents"/>
              <w:rPr>
                <w:sz w:val="20"/>
                <w:szCs w:val="20"/>
              </w:rPr>
            </w:pPr>
            <w:r w:rsidRPr="00C65925">
              <w:rPr>
                <w:sz w:val="20"/>
                <w:szCs w:val="20"/>
              </w:rPr>
              <w:t>61.96</w:t>
            </w:r>
          </w:p>
        </w:tc>
        <w:tc>
          <w:tcPr>
            <w:tcW w:w="1606" w:type="dxa"/>
            <w:tcBorders>
              <w:left w:val="single" w:sz="4" w:space="0" w:color="000000"/>
              <w:bottom w:val="single" w:sz="4" w:space="0" w:color="000000"/>
            </w:tcBorders>
          </w:tcPr>
          <w:p w14:paraId="17BD23DC" w14:textId="77777777" w:rsidR="00946266" w:rsidRPr="00C65925" w:rsidRDefault="00000000" w:rsidP="00C65925">
            <w:pPr>
              <w:pStyle w:val="TableContents"/>
              <w:rPr>
                <w:sz w:val="20"/>
                <w:szCs w:val="20"/>
              </w:rPr>
            </w:pPr>
            <w:r w:rsidRPr="00C65925">
              <w:rPr>
                <w:b/>
                <w:sz w:val="20"/>
                <w:szCs w:val="20"/>
              </w:rPr>
              <w:t>74.74</w:t>
            </w:r>
          </w:p>
        </w:tc>
        <w:tc>
          <w:tcPr>
            <w:tcW w:w="1606" w:type="dxa"/>
            <w:tcBorders>
              <w:left w:val="single" w:sz="4" w:space="0" w:color="000000"/>
              <w:bottom w:val="single" w:sz="4" w:space="0" w:color="000000"/>
            </w:tcBorders>
          </w:tcPr>
          <w:p w14:paraId="4E157B80" w14:textId="77777777" w:rsidR="00946266" w:rsidRPr="00C65925" w:rsidRDefault="00000000" w:rsidP="00C65925">
            <w:pPr>
              <w:pStyle w:val="TableContents"/>
              <w:rPr>
                <w:sz w:val="20"/>
                <w:szCs w:val="20"/>
              </w:rPr>
            </w:pPr>
            <w:r w:rsidRPr="00C65925">
              <w:rPr>
                <w:sz w:val="20"/>
                <w:szCs w:val="20"/>
              </w:rPr>
              <w:t>74.21</w:t>
            </w:r>
          </w:p>
        </w:tc>
        <w:tc>
          <w:tcPr>
            <w:tcW w:w="1607" w:type="dxa"/>
            <w:tcBorders>
              <w:left w:val="single" w:sz="4" w:space="0" w:color="000000"/>
              <w:bottom w:val="single" w:sz="4" w:space="0" w:color="000000"/>
              <w:right w:val="single" w:sz="4" w:space="0" w:color="000000"/>
            </w:tcBorders>
          </w:tcPr>
          <w:p w14:paraId="292FA967" w14:textId="77777777" w:rsidR="00946266" w:rsidRPr="00C65925" w:rsidRDefault="00000000" w:rsidP="00C65925">
            <w:pPr>
              <w:pStyle w:val="TableContents"/>
              <w:rPr>
                <w:sz w:val="20"/>
                <w:szCs w:val="20"/>
              </w:rPr>
            </w:pPr>
            <w:r w:rsidRPr="00C65925">
              <w:rPr>
                <w:sz w:val="20"/>
                <w:szCs w:val="20"/>
              </w:rPr>
              <w:t>−0.53</w:t>
            </w:r>
          </w:p>
        </w:tc>
      </w:tr>
      <w:tr w:rsidR="00946266" w:rsidRPr="00C65925" w14:paraId="2A7E83BF" w14:textId="77777777">
        <w:tc>
          <w:tcPr>
            <w:tcW w:w="1606" w:type="dxa"/>
            <w:tcBorders>
              <w:left w:val="single" w:sz="4" w:space="0" w:color="000000"/>
              <w:bottom w:val="single" w:sz="4" w:space="0" w:color="000000"/>
            </w:tcBorders>
          </w:tcPr>
          <w:p w14:paraId="4466CB85" w14:textId="77777777" w:rsidR="00946266" w:rsidRPr="00C65925" w:rsidRDefault="00000000" w:rsidP="00C65925">
            <w:pPr>
              <w:pStyle w:val="TableContents"/>
              <w:rPr>
                <w:sz w:val="20"/>
                <w:szCs w:val="20"/>
              </w:rPr>
            </w:pPr>
            <w:r w:rsidRPr="00C65925">
              <w:rPr>
                <w:b/>
                <w:sz w:val="20"/>
                <w:szCs w:val="20"/>
              </w:rPr>
              <w:t>top-2</w:t>
            </w:r>
          </w:p>
        </w:tc>
        <w:tc>
          <w:tcPr>
            <w:tcW w:w="1606" w:type="dxa"/>
            <w:tcBorders>
              <w:left w:val="single" w:sz="4" w:space="0" w:color="000000"/>
              <w:bottom w:val="single" w:sz="4" w:space="0" w:color="000000"/>
            </w:tcBorders>
          </w:tcPr>
          <w:p w14:paraId="369A8296" w14:textId="77777777" w:rsidR="00946266" w:rsidRPr="00C65925" w:rsidRDefault="00000000" w:rsidP="00C65925">
            <w:pPr>
              <w:pStyle w:val="TableContents"/>
              <w:rPr>
                <w:sz w:val="20"/>
                <w:szCs w:val="20"/>
              </w:rPr>
            </w:pPr>
            <w:r w:rsidRPr="00C65925">
              <w:rPr>
                <w:sz w:val="20"/>
                <w:szCs w:val="20"/>
              </w:rPr>
              <w:t>49.21</w:t>
            </w:r>
          </w:p>
        </w:tc>
        <w:tc>
          <w:tcPr>
            <w:tcW w:w="1607" w:type="dxa"/>
            <w:tcBorders>
              <w:left w:val="single" w:sz="4" w:space="0" w:color="000000"/>
              <w:bottom w:val="single" w:sz="4" w:space="0" w:color="000000"/>
            </w:tcBorders>
          </w:tcPr>
          <w:p w14:paraId="60908317" w14:textId="77777777" w:rsidR="00946266" w:rsidRPr="00C65925" w:rsidRDefault="00000000" w:rsidP="00C65925">
            <w:pPr>
              <w:pStyle w:val="TableContents"/>
              <w:rPr>
                <w:sz w:val="20"/>
                <w:szCs w:val="20"/>
              </w:rPr>
            </w:pPr>
            <w:r w:rsidRPr="00C65925">
              <w:rPr>
                <w:sz w:val="20"/>
                <w:szCs w:val="20"/>
              </w:rPr>
              <w:t>69.58</w:t>
            </w:r>
          </w:p>
        </w:tc>
        <w:tc>
          <w:tcPr>
            <w:tcW w:w="1606" w:type="dxa"/>
            <w:tcBorders>
              <w:left w:val="single" w:sz="4" w:space="0" w:color="000000"/>
              <w:bottom w:val="single" w:sz="4" w:space="0" w:color="000000"/>
            </w:tcBorders>
          </w:tcPr>
          <w:p w14:paraId="2301F7F4" w14:textId="77777777" w:rsidR="00946266" w:rsidRPr="00C65925" w:rsidRDefault="00000000" w:rsidP="00C65925">
            <w:pPr>
              <w:pStyle w:val="TableContents"/>
              <w:rPr>
                <w:sz w:val="20"/>
                <w:szCs w:val="20"/>
              </w:rPr>
            </w:pPr>
            <w:r w:rsidRPr="00C65925">
              <w:rPr>
                <w:sz w:val="20"/>
                <w:szCs w:val="20"/>
              </w:rPr>
              <w:t>77.20</w:t>
            </w:r>
          </w:p>
        </w:tc>
        <w:tc>
          <w:tcPr>
            <w:tcW w:w="1606" w:type="dxa"/>
            <w:tcBorders>
              <w:left w:val="single" w:sz="4" w:space="0" w:color="000000"/>
              <w:bottom w:val="single" w:sz="4" w:space="0" w:color="000000"/>
            </w:tcBorders>
          </w:tcPr>
          <w:p w14:paraId="1D920304" w14:textId="77777777" w:rsidR="00946266" w:rsidRPr="00C65925" w:rsidRDefault="00000000" w:rsidP="00C65925">
            <w:pPr>
              <w:pStyle w:val="TableContents"/>
              <w:rPr>
                <w:sz w:val="20"/>
                <w:szCs w:val="20"/>
              </w:rPr>
            </w:pPr>
            <w:r w:rsidRPr="00C65925">
              <w:rPr>
                <w:b/>
                <w:sz w:val="20"/>
                <w:szCs w:val="20"/>
              </w:rPr>
              <w:t>81.15</w:t>
            </w:r>
          </w:p>
        </w:tc>
        <w:tc>
          <w:tcPr>
            <w:tcW w:w="1607" w:type="dxa"/>
            <w:tcBorders>
              <w:left w:val="single" w:sz="4" w:space="0" w:color="000000"/>
              <w:bottom w:val="single" w:sz="4" w:space="0" w:color="000000"/>
              <w:right w:val="single" w:sz="4" w:space="0" w:color="000000"/>
            </w:tcBorders>
          </w:tcPr>
          <w:p w14:paraId="058A6CD9" w14:textId="77777777" w:rsidR="00946266" w:rsidRPr="00C65925" w:rsidRDefault="00000000" w:rsidP="00C65925">
            <w:pPr>
              <w:pStyle w:val="TableContents"/>
              <w:rPr>
                <w:sz w:val="20"/>
                <w:szCs w:val="20"/>
              </w:rPr>
            </w:pPr>
            <w:r w:rsidRPr="00C65925">
              <w:rPr>
                <w:sz w:val="20"/>
                <w:szCs w:val="20"/>
              </w:rPr>
              <w:t>+3.95</w:t>
            </w:r>
          </w:p>
        </w:tc>
      </w:tr>
      <w:tr w:rsidR="00946266" w:rsidRPr="00C65925" w14:paraId="11513F20" w14:textId="77777777">
        <w:tc>
          <w:tcPr>
            <w:tcW w:w="1606" w:type="dxa"/>
            <w:tcBorders>
              <w:left w:val="single" w:sz="4" w:space="0" w:color="000000"/>
              <w:bottom w:val="single" w:sz="4" w:space="0" w:color="000000"/>
            </w:tcBorders>
          </w:tcPr>
          <w:p w14:paraId="5290F1BB" w14:textId="77777777" w:rsidR="00946266" w:rsidRPr="00C65925" w:rsidRDefault="00000000" w:rsidP="00C65925">
            <w:pPr>
              <w:pStyle w:val="TableContents"/>
              <w:rPr>
                <w:sz w:val="20"/>
                <w:szCs w:val="20"/>
              </w:rPr>
            </w:pPr>
            <w:r w:rsidRPr="00C65925">
              <w:rPr>
                <w:b/>
                <w:sz w:val="20"/>
                <w:szCs w:val="20"/>
              </w:rPr>
              <w:t>top-3</w:t>
            </w:r>
          </w:p>
        </w:tc>
        <w:tc>
          <w:tcPr>
            <w:tcW w:w="1606" w:type="dxa"/>
            <w:tcBorders>
              <w:left w:val="single" w:sz="4" w:space="0" w:color="000000"/>
              <w:bottom w:val="single" w:sz="4" w:space="0" w:color="000000"/>
            </w:tcBorders>
          </w:tcPr>
          <w:p w14:paraId="1D966761" w14:textId="77777777" w:rsidR="00946266" w:rsidRPr="00C65925" w:rsidRDefault="00000000" w:rsidP="00C65925">
            <w:pPr>
              <w:pStyle w:val="TableContents"/>
              <w:rPr>
                <w:sz w:val="20"/>
                <w:szCs w:val="20"/>
              </w:rPr>
            </w:pPr>
            <w:r w:rsidRPr="00C65925">
              <w:rPr>
                <w:sz w:val="20"/>
                <w:szCs w:val="20"/>
              </w:rPr>
              <w:t>54.19</w:t>
            </w:r>
          </w:p>
        </w:tc>
        <w:tc>
          <w:tcPr>
            <w:tcW w:w="1607" w:type="dxa"/>
            <w:tcBorders>
              <w:left w:val="single" w:sz="4" w:space="0" w:color="000000"/>
              <w:bottom w:val="single" w:sz="4" w:space="0" w:color="000000"/>
            </w:tcBorders>
          </w:tcPr>
          <w:p w14:paraId="2E08C2EA" w14:textId="77777777" w:rsidR="00946266" w:rsidRPr="00C65925" w:rsidRDefault="00000000" w:rsidP="00C65925">
            <w:pPr>
              <w:pStyle w:val="TableContents"/>
              <w:rPr>
                <w:sz w:val="20"/>
                <w:szCs w:val="20"/>
              </w:rPr>
            </w:pPr>
            <w:r w:rsidRPr="00C65925">
              <w:rPr>
                <w:sz w:val="20"/>
                <w:szCs w:val="20"/>
              </w:rPr>
              <w:t>72.16</w:t>
            </w:r>
          </w:p>
        </w:tc>
        <w:tc>
          <w:tcPr>
            <w:tcW w:w="1606" w:type="dxa"/>
            <w:tcBorders>
              <w:left w:val="single" w:sz="4" w:space="0" w:color="000000"/>
              <w:bottom w:val="single" w:sz="4" w:space="0" w:color="000000"/>
            </w:tcBorders>
          </w:tcPr>
          <w:p w14:paraId="212A5A36" w14:textId="77777777" w:rsidR="00946266" w:rsidRPr="00C65925" w:rsidRDefault="00000000" w:rsidP="00C65925">
            <w:pPr>
              <w:pStyle w:val="TableContents"/>
              <w:rPr>
                <w:sz w:val="20"/>
                <w:szCs w:val="20"/>
              </w:rPr>
            </w:pPr>
            <w:r w:rsidRPr="00C65925">
              <w:rPr>
                <w:sz w:val="20"/>
                <w:szCs w:val="20"/>
              </w:rPr>
              <w:t>77.47</w:t>
            </w:r>
          </w:p>
        </w:tc>
        <w:tc>
          <w:tcPr>
            <w:tcW w:w="1606" w:type="dxa"/>
            <w:tcBorders>
              <w:left w:val="single" w:sz="4" w:space="0" w:color="000000"/>
              <w:bottom w:val="single" w:sz="4" w:space="0" w:color="000000"/>
            </w:tcBorders>
          </w:tcPr>
          <w:p w14:paraId="70D37CDE" w14:textId="77777777" w:rsidR="00946266" w:rsidRPr="00C65925" w:rsidRDefault="00000000" w:rsidP="00C65925">
            <w:pPr>
              <w:pStyle w:val="TableContents"/>
              <w:rPr>
                <w:sz w:val="20"/>
                <w:szCs w:val="20"/>
              </w:rPr>
            </w:pPr>
            <w:r w:rsidRPr="00C65925">
              <w:rPr>
                <w:b/>
                <w:sz w:val="20"/>
                <w:szCs w:val="20"/>
              </w:rPr>
              <w:t>82.95</w:t>
            </w:r>
          </w:p>
        </w:tc>
        <w:tc>
          <w:tcPr>
            <w:tcW w:w="1607" w:type="dxa"/>
            <w:tcBorders>
              <w:left w:val="single" w:sz="4" w:space="0" w:color="000000"/>
              <w:bottom w:val="single" w:sz="4" w:space="0" w:color="000000"/>
              <w:right w:val="single" w:sz="4" w:space="0" w:color="000000"/>
            </w:tcBorders>
          </w:tcPr>
          <w:p w14:paraId="7C6A33C6" w14:textId="77777777" w:rsidR="00946266" w:rsidRPr="00C65925" w:rsidRDefault="00000000" w:rsidP="00C65925">
            <w:pPr>
              <w:pStyle w:val="TableContents"/>
              <w:rPr>
                <w:sz w:val="20"/>
                <w:szCs w:val="20"/>
              </w:rPr>
            </w:pPr>
            <w:r w:rsidRPr="00C65925">
              <w:rPr>
                <w:sz w:val="20"/>
                <w:szCs w:val="20"/>
              </w:rPr>
              <w:t>+5.48</w:t>
            </w:r>
          </w:p>
        </w:tc>
      </w:tr>
      <w:tr w:rsidR="00946266" w:rsidRPr="00C65925" w14:paraId="49835FC9" w14:textId="77777777">
        <w:tc>
          <w:tcPr>
            <w:tcW w:w="1606" w:type="dxa"/>
            <w:tcBorders>
              <w:left w:val="single" w:sz="4" w:space="0" w:color="000000"/>
              <w:bottom w:val="single" w:sz="4" w:space="0" w:color="000000"/>
            </w:tcBorders>
          </w:tcPr>
          <w:p w14:paraId="74EF5C67" w14:textId="77777777" w:rsidR="00946266" w:rsidRPr="00C65925" w:rsidRDefault="00000000" w:rsidP="00C65925">
            <w:pPr>
              <w:pStyle w:val="TableContents"/>
              <w:rPr>
                <w:sz w:val="20"/>
                <w:szCs w:val="20"/>
              </w:rPr>
            </w:pPr>
            <w:r w:rsidRPr="00C65925">
              <w:rPr>
                <w:b/>
                <w:sz w:val="20"/>
                <w:szCs w:val="20"/>
              </w:rPr>
              <w:t>top-5</w:t>
            </w:r>
          </w:p>
        </w:tc>
        <w:tc>
          <w:tcPr>
            <w:tcW w:w="1606" w:type="dxa"/>
            <w:tcBorders>
              <w:left w:val="single" w:sz="4" w:space="0" w:color="000000"/>
              <w:bottom w:val="single" w:sz="4" w:space="0" w:color="000000"/>
            </w:tcBorders>
          </w:tcPr>
          <w:p w14:paraId="1DB8DAF3" w14:textId="77777777" w:rsidR="00946266" w:rsidRPr="00C65925" w:rsidRDefault="00000000" w:rsidP="00C65925">
            <w:pPr>
              <w:pStyle w:val="TableContents"/>
              <w:rPr>
                <w:sz w:val="20"/>
                <w:szCs w:val="20"/>
              </w:rPr>
            </w:pPr>
            <w:r w:rsidRPr="00C65925">
              <w:rPr>
                <w:sz w:val="20"/>
                <w:szCs w:val="20"/>
              </w:rPr>
              <w:t>58.63</w:t>
            </w:r>
          </w:p>
        </w:tc>
        <w:tc>
          <w:tcPr>
            <w:tcW w:w="1607" w:type="dxa"/>
            <w:tcBorders>
              <w:left w:val="single" w:sz="4" w:space="0" w:color="000000"/>
              <w:bottom w:val="single" w:sz="4" w:space="0" w:color="000000"/>
            </w:tcBorders>
          </w:tcPr>
          <w:p w14:paraId="57B455BF" w14:textId="77777777" w:rsidR="00946266" w:rsidRPr="00C65925" w:rsidRDefault="00000000" w:rsidP="00C65925">
            <w:pPr>
              <w:pStyle w:val="TableContents"/>
              <w:rPr>
                <w:sz w:val="20"/>
                <w:szCs w:val="20"/>
              </w:rPr>
            </w:pPr>
            <w:r w:rsidRPr="00C65925">
              <w:rPr>
                <w:sz w:val="20"/>
                <w:szCs w:val="20"/>
              </w:rPr>
              <w:t>74.30</w:t>
            </w:r>
          </w:p>
        </w:tc>
        <w:tc>
          <w:tcPr>
            <w:tcW w:w="1606" w:type="dxa"/>
            <w:tcBorders>
              <w:left w:val="single" w:sz="4" w:space="0" w:color="000000"/>
              <w:bottom w:val="single" w:sz="4" w:space="0" w:color="000000"/>
            </w:tcBorders>
          </w:tcPr>
          <w:p w14:paraId="3C4A6671" w14:textId="77777777" w:rsidR="00946266" w:rsidRPr="00C65925" w:rsidRDefault="00000000" w:rsidP="00C65925">
            <w:pPr>
              <w:pStyle w:val="TableContents"/>
              <w:rPr>
                <w:sz w:val="20"/>
                <w:szCs w:val="20"/>
              </w:rPr>
            </w:pPr>
            <w:r w:rsidRPr="00C65925">
              <w:rPr>
                <w:sz w:val="20"/>
                <w:szCs w:val="20"/>
              </w:rPr>
              <w:t>77.67</w:t>
            </w:r>
          </w:p>
        </w:tc>
        <w:tc>
          <w:tcPr>
            <w:tcW w:w="1606" w:type="dxa"/>
            <w:tcBorders>
              <w:left w:val="single" w:sz="4" w:space="0" w:color="000000"/>
              <w:bottom w:val="single" w:sz="4" w:space="0" w:color="000000"/>
            </w:tcBorders>
          </w:tcPr>
          <w:p w14:paraId="0D48BFAA" w14:textId="77777777" w:rsidR="00946266" w:rsidRPr="00C65925" w:rsidRDefault="00000000" w:rsidP="00C65925">
            <w:pPr>
              <w:pStyle w:val="TableContents"/>
              <w:rPr>
                <w:sz w:val="20"/>
                <w:szCs w:val="20"/>
              </w:rPr>
            </w:pPr>
            <w:r w:rsidRPr="00C65925">
              <w:rPr>
                <w:b/>
                <w:sz w:val="20"/>
                <w:szCs w:val="20"/>
              </w:rPr>
              <w:t>84.63</w:t>
            </w:r>
          </w:p>
        </w:tc>
        <w:tc>
          <w:tcPr>
            <w:tcW w:w="1607" w:type="dxa"/>
            <w:tcBorders>
              <w:left w:val="single" w:sz="4" w:space="0" w:color="000000"/>
              <w:bottom w:val="single" w:sz="4" w:space="0" w:color="000000"/>
              <w:right w:val="single" w:sz="4" w:space="0" w:color="000000"/>
            </w:tcBorders>
          </w:tcPr>
          <w:p w14:paraId="3AEDA297" w14:textId="77777777" w:rsidR="00946266" w:rsidRPr="00C65925" w:rsidRDefault="00000000" w:rsidP="00C65925">
            <w:pPr>
              <w:pStyle w:val="TableContents"/>
              <w:rPr>
                <w:sz w:val="20"/>
                <w:szCs w:val="20"/>
              </w:rPr>
            </w:pPr>
            <w:r w:rsidRPr="00C65925">
              <w:rPr>
                <w:sz w:val="20"/>
                <w:szCs w:val="20"/>
              </w:rPr>
              <w:t>+6.96</w:t>
            </w:r>
          </w:p>
        </w:tc>
      </w:tr>
    </w:tbl>
    <w:p w14:paraId="4FFE6F32" w14:textId="77777777" w:rsidR="00946266" w:rsidRPr="00C65925" w:rsidRDefault="00946266" w:rsidP="00C65925">
      <w:pPr>
        <w:pStyle w:val="BodyText"/>
        <w:spacing w:after="0"/>
        <w:rPr>
          <w:sz w:val="20"/>
          <w:szCs w:val="20"/>
        </w:rPr>
      </w:pPr>
    </w:p>
    <w:p w14:paraId="6EFCAE72" w14:textId="77777777" w:rsidR="00946266" w:rsidRPr="00C65925" w:rsidRDefault="00946266" w:rsidP="00C65925">
      <w:pPr>
        <w:pStyle w:val="HorizontalLine"/>
        <w:spacing w:after="0"/>
        <w:rPr>
          <w:sz w:val="20"/>
          <w:szCs w:val="20"/>
        </w:rPr>
      </w:pPr>
    </w:p>
    <w:p w14:paraId="6EBD5115" w14:textId="77777777" w:rsidR="00946266" w:rsidRPr="00C65925" w:rsidRDefault="00000000" w:rsidP="00C65925">
      <w:pPr>
        <w:pStyle w:val="Heading3"/>
        <w:spacing w:after="0"/>
        <w:rPr>
          <w:sz w:val="20"/>
          <w:szCs w:val="20"/>
        </w:rPr>
      </w:pPr>
      <w:r w:rsidRPr="00C65925">
        <w:rPr>
          <w:sz w:val="20"/>
          <w:szCs w:val="20"/>
        </w:rPr>
        <w:t>3.4 Supplementary — COACH420 Full Set (Literature Comparison)</w:t>
      </w:r>
    </w:p>
    <w:p w14:paraId="6FDC94A0" w14:textId="77777777" w:rsidR="00946266" w:rsidRPr="00C65925" w:rsidRDefault="00000000" w:rsidP="00C65925">
      <w:pPr>
        <w:pStyle w:val="BodyText"/>
        <w:spacing w:after="0"/>
        <w:rPr>
          <w:sz w:val="20"/>
          <w:szCs w:val="20"/>
        </w:rPr>
      </w:pPr>
      <w:r w:rsidRPr="00C65925">
        <w:rPr>
          <w:b/>
          <w:sz w:val="20"/>
          <w:szCs w:val="20"/>
        </w:rPr>
        <w:t xml:space="preserve">Table 5. COACH420 full set (420 structures, no </w:t>
      </w:r>
      <w:proofErr w:type="spellStart"/>
      <w:r w:rsidRPr="00C65925">
        <w:rPr>
          <w:b/>
          <w:sz w:val="20"/>
          <w:szCs w:val="20"/>
        </w:rPr>
        <w:t>sc</w:t>
      </w:r>
      <w:proofErr w:type="spellEnd"/>
      <w:r w:rsidRPr="00C65925">
        <w:rPr>
          <w:b/>
          <w:sz w:val="20"/>
          <w:szCs w:val="20"/>
        </w:rPr>
        <w:t xml:space="preserve">-PDB exclusion). </w:t>
      </w:r>
      <w:proofErr w:type="spellStart"/>
      <w:r w:rsidRPr="00C65925">
        <w:rPr>
          <w:b/>
          <w:sz w:val="20"/>
          <w:szCs w:val="20"/>
        </w:rPr>
        <w:t>PUResNet</w:t>
      </w:r>
      <w:proofErr w:type="spellEnd"/>
      <w:r w:rsidRPr="00C65925">
        <w:rPr>
          <w:b/>
          <w:sz w:val="20"/>
          <w:szCs w:val="20"/>
        </w:rPr>
        <w:t xml:space="preserve"> and consensus are omitted — the </w:t>
      </w:r>
      <w:proofErr w:type="spellStart"/>
      <w:r w:rsidRPr="00C65925">
        <w:rPr>
          <w:b/>
          <w:sz w:val="20"/>
          <w:szCs w:val="20"/>
        </w:rPr>
        <w:t>PUResNet</w:t>
      </w:r>
      <w:proofErr w:type="spellEnd"/>
      <w:r w:rsidRPr="00C65925">
        <w:rPr>
          <w:b/>
          <w:sz w:val="20"/>
          <w:szCs w:val="20"/>
        </w:rPr>
        <w:t xml:space="preserve"> training set subsumes COACH420, making those comparisons invalid. </w:t>
      </w:r>
      <w:proofErr w:type="spellStart"/>
      <w:r w:rsidRPr="00C65925">
        <w:rPr>
          <w:b/>
          <w:sz w:val="20"/>
          <w:szCs w:val="20"/>
        </w:rPr>
        <w:t>fpocket</w:t>
      </w:r>
      <w:proofErr w:type="spellEnd"/>
      <w:r w:rsidRPr="00C65925">
        <w:rPr>
          <w:b/>
          <w:sz w:val="20"/>
          <w:szCs w:val="20"/>
        </w:rPr>
        <w:t xml:space="preserve"> and P2Rank numbers are directly comparable to published baselines.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46266" w:rsidRPr="00C65925" w14:paraId="0045AC6B" w14:textId="77777777">
        <w:trPr>
          <w:tblHeader/>
        </w:trPr>
        <w:tc>
          <w:tcPr>
            <w:tcW w:w="3212" w:type="dxa"/>
            <w:tcBorders>
              <w:top w:val="single" w:sz="4" w:space="0" w:color="000000"/>
              <w:left w:val="single" w:sz="4" w:space="0" w:color="000000"/>
              <w:bottom w:val="single" w:sz="4" w:space="0" w:color="000000"/>
            </w:tcBorders>
          </w:tcPr>
          <w:p w14:paraId="7C3EC405" w14:textId="77777777" w:rsidR="00946266" w:rsidRPr="00C65925" w:rsidRDefault="00000000" w:rsidP="00C65925">
            <w:pPr>
              <w:pStyle w:val="TableHeading"/>
              <w:jc w:val="left"/>
              <w:rPr>
                <w:sz w:val="20"/>
                <w:szCs w:val="20"/>
              </w:rPr>
            </w:pPr>
            <w:r w:rsidRPr="00C65925">
              <w:rPr>
                <w:sz w:val="20"/>
                <w:szCs w:val="20"/>
              </w:rPr>
              <w:t>Top-N</w:t>
            </w:r>
          </w:p>
        </w:tc>
        <w:tc>
          <w:tcPr>
            <w:tcW w:w="3213" w:type="dxa"/>
            <w:tcBorders>
              <w:top w:val="single" w:sz="4" w:space="0" w:color="000000"/>
              <w:left w:val="single" w:sz="4" w:space="0" w:color="000000"/>
              <w:bottom w:val="single" w:sz="4" w:space="0" w:color="000000"/>
            </w:tcBorders>
          </w:tcPr>
          <w:p w14:paraId="0EF2E470" w14:textId="77777777" w:rsidR="00946266" w:rsidRPr="00C65925" w:rsidRDefault="00000000" w:rsidP="00C65925">
            <w:pPr>
              <w:pStyle w:val="TableHeading"/>
              <w:jc w:val="left"/>
              <w:rPr>
                <w:sz w:val="20"/>
                <w:szCs w:val="20"/>
              </w:rPr>
            </w:pPr>
            <w:proofErr w:type="spellStart"/>
            <w:r w:rsidRPr="00C65925">
              <w:rPr>
                <w:sz w:val="20"/>
                <w:szCs w:val="20"/>
              </w:rPr>
              <w:t>fpocket</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17325077" w14:textId="77777777" w:rsidR="00946266" w:rsidRPr="00C65925" w:rsidRDefault="00000000" w:rsidP="00C65925">
            <w:pPr>
              <w:pStyle w:val="TableHeading"/>
              <w:jc w:val="left"/>
              <w:rPr>
                <w:sz w:val="20"/>
                <w:szCs w:val="20"/>
              </w:rPr>
            </w:pPr>
            <w:r w:rsidRPr="00C65925">
              <w:rPr>
                <w:sz w:val="20"/>
                <w:szCs w:val="20"/>
              </w:rPr>
              <w:t>P2Rank</w:t>
            </w:r>
          </w:p>
        </w:tc>
      </w:tr>
      <w:tr w:rsidR="00946266" w:rsidRPr="00C65925" w14:paraId="141B9AB6" w14:textId="77777777">
        <w:tc>
          <w:tcPr>
            <w:tcW w:w="3212" w:type="dxa"/>
            <w:tcBorders>
              <w:left w:val="single" w:sz="4" w:space="0" w:color="000000"/>
              <w:bottom w:val="single" w:sz="4" w:space="0" w:color="000000"/>
            </w:tcBorders>
          </w:tcPr>
          <w:p w14:paraId="0BF4276B" w14:textId="77777777" w:rsidR="00946266" w:rsidRPr="00C65925" w:rsidRDefault="00000000" w:rsidP="00C65925">
            <w:pPr>
              <w:pStyle w:val="TableContents"/>
              <w:rPr>
                <w:sz w:val="20"/>
                <w:szCs w:val="20"/>
              </w:rPr>
            </w:pPr>
            <w:r w:rsidRPr="00C65925">
              <w:rPr>
                <w:b/>
                <w:sz w:val="20"/>
                <w:szCs w:val="20"/>
              </w:rPr>
              <w:t>top-1</w:t>
            </w:r>
          </w:p>
        </w:tc>
        <w:tc>
          <w:tcPr>
            <w:tcW w:w="3213" w:type="dxa"/>
            <w:tcBorders>
              <w:left w:val="single" w:sz="4" w:space="0" w:color="000000"/>
              <w:bottom w:val="single" w:sz="4" w:space="0" w:color="000000"/>
            </w:tcBorders>
          </w:tcPr>
          <w:p w14:paraId="3098DD3C" w14:textId="77777777" w:rsidR="00946266" w:rsidRPr="00C65925" w:rsidRDefault="00000000" w:rsidP="00C65925">
            <w:pPr>
              <w:pStyle w:val="TableContents"/>
              <w:rPr>
                <w:sz w:val="20"/>
                <w:szCs w:val="20"/>
              </w:rPr>
            </w:pPr>
            <w:r w:rsidRPr="00C65925">
              <w:rPr>
                <w:sz w:val="20"/>
                <w:szCs w:val="20"/>
              </w:rPr>
              <w:t>30.07</w:t>
            </w:r>
          </w:p>
        </w:tc>
        <w:tc>
          <w:tcPr>
            <w:tcW w:w="3213" w:type="dxa"/>
            <w:tcBorders>
              <w:left w:val="single" w:sz="4" w:space="0" w:color="000000"/>
              <w:bottom w:val="single" w:sz="4" w:space="0" w:color="000000"/>
              <w:right w:val="single" w:sz="4" w:space="0" w:color="000000"/>
            </w:tcBorders>
          </w:tcPr>
          <w:p w14:paraId="736C12D6" w14:textId="77777777" w:rsidR="00946266" w:rsidRPr="00C65925" w:rsidRDefault="00000000" w:rsidP="00C65925">
            <w:pPr>
              <w:pStyle w:val="TableContents"/>
              <w:rPr>
                <w:sz w:val="20"/>
                <w:szCs w:val="20"/>
              </w:rPr>
            </w:pPr>
            <w:r w:rsidRPr="00C65925">
              <w:rPr>
                <w:sz w:val="20"/>
                <w:szCs w:val="20"/>
              </w:rPr>
              <w:t>52.51</w:t>
            </w:r>
          </w:p>
        </w:tc>
      </w:tr>
      <w:tr w:rsidR="00946266" w:rsidRPr="00C65925" w14:paraId="2571AAFD" w14:textId="77777777">
        <w:tc>
          <w:tcPr>
            <w:tcW w:w="3212" w:type="dxa"/>
            <w:tcBorders>
              <w:left w:val="single" w:sz="4" w:space="0" w:color="000000"/>
              <w:bottom w:val="single" w:sz="4" w:space="0" w:color="000000"/>
            </w:tcBorders>
          </w:tcPr>
          <w:p w14:paraId="020AF6D6" w14:textId="77777777" w:rsidR="00946266" w:rsidRPr="00C65925" w:rsidRDefault="00000000" w:rsidP="00C65925">
            <w:pPr>
              <w:pStyle w:val="TableContents"/>
              <w:rPr>
                <w:sz w:val="20"/>
                <w:szCs w:val="20"/>
              </w:rPr>
            </w:pPr>
            <w:r w:rsidRPr="00C65925">
              <w:rPr>
                <w:b/>
                <w:sz w:val="20"/>
                <w:szCs w:val="20"/>
              </w:rPr>
              <w:t>top-2</w:t>
            </w:r>
          </w:p>
        </w:tc>
        <w:tc>
          <w:tcPr>
            <w:tcW w:w="3213" w:type="dxa"/>
            <w:tcBorders>
              <w:left w:val="single" w:sz="4" w:space="0" w:color="000000"/>
              <w:bottom w:val="single" w:sz="4" w:space="0" w:color="000000"/>
            </w:tcBorders>
          </w:tcPr>
          <w:p w14:paraId="79AC247D" w14:textId="77777777" w:rsidR="00946266" w:rsidRPr="00C65925" w:rsidRDefault="00000000" w:rsidP="00C65925">
            <w:pPr>
              <w:pStyle w:val="TableContents"/>
              <w:rPr>
                <w:sz w:val="20"/>
                <w:szCs w:val="20"/>
              </w:rPr>
            </w:pPr>
            <w:r w:rsidRPr="00C65925">
              <w:rPr>
                <w:sz w:val="20"/>
                <w:szCs w:val="20"/>
              </w:rPr>
              <w:t>37.47</w:t>
            </w:r>
          </w:p>
        </w:tc>
        <w:tc>
          <w:tcPr>
            <w:tcW w:w="3213" w:type="dxa"/>
            <w:tcBorders>
              <w:left w:val="single" w:sz="4" w:space="0" w:color="000000"/>
              <w:bottom w:val="single" w:sz="4" w:space="0" w:color="000000"/>
              <w:right w:val="single" w:sz="4" w:space="0" w:color="000000"/>
            </w:tcBorders>
          </w:tcPr>
          <w:p w14:paraId="5C00CAD1" w14:textId="77777777" w:rsidR="00946266" w:rsidRPr="00C65925" w:rsidRDefault="00000000" w:rsidP="00C65925">
            <w:pPr>
              <w:pStyle w:val="TableContents"/>
              <w:rPr>
                <w:sz w:val="20"/>
                <w:szCs w:val="20"/>
              </w:rPr>
            </w:pPr>
            <w:r w:rsidRPr="00C65925">
              <w:rPr>
                <w:sz w:val="20"/>
                <w:szCs w:val="20"/>
              </w:rPr>
              <w:t>55.85</w:t>
            </w:r>
          </w:p>
        </w:tc>
      </w:tr>
      <w:tr w:rsidR="00946266" w:rsidRPr="00C65925" w14:paraId="759B019E" w14:textId="77777777">
        <w:tc>
          <w:tcPr>
            <w:tcW w:w="3212" w:type="dxa"/>
            <w:tcBorders>
              <w:left w:val="single" w:sz="4" w:space="0" w:color="000000"/>
              <w:bottom w:val="single" w:sz="4" w:space="0" w:color="000000"/>
            </w:tcBorders>
          </w:tcPr>
          <w:p w14:paraId="14B97771" w14:textId="77777777" w:rsidR="00946266" w:rsidRPr="00C65925" w:rsidRDefault="00000000" w:rsidP="00C65925">
            <w:pPr>
              <w:pStyle w:val="TableContents"/>
              <w:rPr>
                <w:sz w:val="20"/>
                <w:szCs w:val="20"/>
              </w:rPr>
            </w:pPr>
            <w:r w:rsidRPr="00C65925">
              <w:rPr>
                <w:b/>
                <w:sz w:val="20"/>
                <w:szCs w:val="20"/>
              </w:rPr>
              <w:t>top-3</w:t>
            </w:r>
          </w:p>
        </w:tc>
        <w:tc>
          <w:tcPr>
            <w:tcW w:w="3213" w:type="dxa"/>
            <w:tcBorders>
              <w:left w:val="single" w:sz="4" w:space="0" w:color="000000"/>
              <w:bottom w:val="single" w:sz="4" w:space="0" w:color="000000"/>
            </w:tcBorders>
          </w:tcPr>
          <w:p w14:paraId="2A27E120" w14:textId="77777777" w:rsidR="00946266" w:rsidRPr="00C65925" w:rsidRDefault="00000000" w:rsidP="00C65925">
            <w:pPr>
              <w:pStyle w:val="TableContents"/>
              <w:rPr>
                <w:sz w:val="20"/>
                <w:szCs w:val="20"/>
              </w:rPr>
            </w:pPr>
            <w:r w:rsidRPr="00C65925">
              <w:rPr>
                <w:sz w:val="20"/>
                <w:szCs w:val="20"/>
              </w:rPr>
              <w:t>41.05</w:t>
            </w:r>
          </w:p>
        </w:tc>
        <w:tc>
          <w:tcPr>
            <w:tcW w:w="3213" w:type="dxa"/>
            <w:tcBorders>
              <w:left w:val="single" w:sz="4" w:space="0" w:color="000000"/>
              <w:bottom w:val="single" w:sz="4" w:space="0" w:color="000000"/>
              <w:right w:val="single" w:sz="4" w:space="0" w:color="000000"/>
            </w:tcBorders>
          </w:tcPr>
          <w:p w14:paraId="56F44F82" w14:textId="77777777" w:rsidR="00946266" w:rsidRPr="00C65925" w:rsidRDefault="00000000" w:rsidP="00C65925">
            <w:pPr>
              <w:pStyle w:val="TableContents"/>
              <w:rPr>
                <w:sz w:val="20"/>
                <w:szCs w:val="20"/>
              </w:rPr>
            </w:pPr>
            <w:r w:rsidRPr="00C65925">
              <w:rPr>
                <w:sz w:val="20"/>
                <w:szCs w:val="20"/>
              </w:rPr>
              <w:t>57.76</w:t>
            </w:r>
          </w:p>
        </w:tc>
      </w:tr>
      <w:tr w:rsidR="00946266" w:rsidRPr="00C65925" w14:paraId="6CBC61FE" w14:textId="77777777">
        <w:tc>
          <w:tcPr>
            <w:tcW w:w="3212" w:type="dxa"/>
            <w:tcBorders>
              <w:left w:val="single" w:sz="4" w:space="0" w:color="000000"/>
              <w:bottom w:val="single" w:sz="4" w:space="0" w:color="000000"/>
            </w:tcBorders>
          </w:tcPr>
          <w:p w14:paraId="569A10F8" w14:textId="77777777" w:rsidR="00946266" w:rsidRPr="00C65925" w:rsidRDefault="00000000" w:rsidP="00C65925">
            <w:pPr>
              <w:pStyle w:val="TableContents"/>
              <w:rPr>
                <w:sz w:val="20"/>
                <w:szCs w:val="20"/>
              </w:rPr>
            </w:pPr>
            <w:r w:rsidRPr="00C65925">
              <w:rPr>
                <w:b/>
                <w:sz w:val="20"/>
                <w:szCs w:val="20"/>
              </w:rPr>
              <w:lastRenderedPageBreak/>
              <w:t>top-5</w:t>
            </w:r>
          </w:p>
        </w:tc>
        <w:tc>
          <w:tcPr>
            <w:tcW w:w="3213" w:type="dxa"/>
            <w:tcBorders>
              <w:left w:val="single" w:sz="4" w:space="0" w:color="000000"/>
              <w:bottom w:val="single" w:sz="4" w:space="0" w:color="000000"/>
            </w:tcBorders>
          </w:tcPr>
          <w:p w14:paraId="6F89DC9F" w14:textId="77777777" w:rsidR="00946266" w:rsidRPr="00C65925" w:rsidRDefault="00000000" w:rsidP="00C65925">
            <w:pPr>
              <w:pStyle w:val="TableContents"/>
              <w:rPr>
                <w:sz w:val="20"/>
                <w:szCs w:val="20"/>
              </w:rPr>
            </w:pPr>
            <w:r w:rsidRPr="00C65925">
              <w:rPr>
                <w:sz w:val="20"/>
                <w:szCs w:val="20"/>
              </w:rPr>
              <w:t>44.87</w:t>
            </w:r>
          </w:p>
        </w:tc>
        <w:tc>
          <w:tcPr>
            <w:tcW w:w="3213" w:type="dxa"/>
            <w:tcBorders>
              <w:left w:val="single" w:sz="4" w:space="0" w:color="000000"/>
              <w:bottom w:val="single" w:sz="4" w:space="0" w:color="000000"/>
              <w:right w:val="single" w:sz="4" w:space="0" w:color="000000"/>
            </w:tcBorders>
          </w:tcPr>
          <w:p w14:paraId="16E1BA7F" w14:textId="77777777" w:rsidR="00946266" w:rsidRPr="00C65925" w:rsidRDefault="00000000" w:rsidP="00C65925">
            <w:pPr>
              <w:pStyle w:val="TableContents"/>
              <w:rPr>
                <w:sz w:val="20"/>
                <w:szCs w:val="20"/>
              </w:rPr>
            </w:pPr>
            <w:r w:rsidRPr="00C65925">
              <w:rPr>
                <w:sz w:val="20"/>
                <w:szCs w:val="20"/>
              </w:rPr>
              <w:t>57.76</w:t>
            </w:r>
          </w:p>
        </w:tc>
      </w:tr>
    </w:tbl>
    <w:p w14:paraId="12082E89" w14:textId="77777777" w:rsidR="00946266" w:rsidRPr="00C65925" w:rsidRDefault="00946266" w:rsidP="00C65925">
      <w:pPr>
        <w:pStyle w:val="BodyText"/>
        <w:spacing w:after="0"/>
        <w:rPr>
          <w:sz w:val="20"/>
          <w:szCs w:val="20"/>
        </w:rPr>
      </w:pPr>
    </w:p>
    <w:p w14:paraId="5EEDE88D" w14:textId="77777777" w:rsidR="00946266" w:rsidRPr="00C65925" w:rsidRDefault="00000000" w:rsidP="00C65925">
      <w:pPr>
        <w:pStyle w:val="BlockQuotation"/>
        <w:spacing w:after="0"/>
        <w:rPr>
          <w:sz w:val="20"/>
          <w:szCs w:val="20"/>
        </w:rPr>
      </w:pPr>
      <w:r w:rsidRPr="00C65925">
        <w:rPr>
          <w:sz w:val="20"/>
          <w:szCs w:val="20"/>
        </w:rPr>
        <w:t>[!NOTE] The P2Rank DCA@top-1 of 52.51% on COACH420-420 is below the literature value of 72–77% (</w:t>
      </w:r>
      <w:proofErr w:type="spellStart"/>
      <w:r w:rsidRPr="00C65925">
        <w:rPr>
          <w:sz w:val="20"/>
          <w:szCs w:val="20"/>
        </w:rPr>
        <w:fldChar w:fldCharType="begin"/>
      </w:r>
      <w:r w:rsidRPr="00C65925">
        <w:rPr>
          <w:sz w:val="20"/>
          <w:szCs w:val="20"/>
        </w:rPr>
        <w:instrText>HYPERLINK \l "7-references" \h</w:instrText>
      </w:r>
      <w:r w:rsidRPr="00C65925">
        <w:rPr>
          <w:sz w:val="20"/>
          <w:szCs w:val="20"/>
        </w:rPr>
      </w:r>
      <w:r w:rsidRPr="00C65925">
        <w:rPr>
          <w:sz w:val="20"/>
          <w:szCs w:val="20"/>
        </w:rPr>
        <w:fldChar w:fldCharType="separate"/>
      </w:r>
      <w:r w:rsidRPr="00C65925">
        <w:rPr>
          <w:rStyle w:val="Hyperlink"/>
          <w:sz w:val="20"/>
          <w:szCs w:val="20"/>
        </w:rPr>
        <w:t>Krivák</w:t>
      </w:r>
      <w:proofErr w:type="spellEnd"/>
      <w:r w:rsidRPr="00C65925">
        <w:rPr>
          <w:rStyle w:val="Hyperlink"/>
          <w:sz w:val="20"/>
          <w:szCs w:val="20"/>
        </w:rPr>
        <w:t xml:space="preserve"> &amp; </w:t>
      </w:r>
      <w:proofErr w:type="spellStart"/>
      <w:r w:rsidRPr="00C65925">
        <w:rPr>
          <w:rStyle w:val="Hyperlink"/>
          <w:sz w:val="20"/>
          <w:szCs w:val="20"/>
        </w:rPr>
        <w:t>Hoksza</w:t>
      </w:r>
      <w:proofErr w:type="spellEnd"/>
      <w:r w:rsidRPr="00C65925">
        <w:rPr>
          <w:rStyle w:val="Hyperlink"/>
          <w:sz w:val="20"/>
          <w:szCs w:val="20"/>
        </w:rPr>
        <w:t>, 2018</w:t>
      </w:r>
      <w:r w:rsidRPr="00C65925">
        <w:rPr>
          <w:sz w:val="20"/>
          <w:szCs w:val="20"/>
        </w:rPr>
        <w:fldChar w:fldCharType="end"/>
      </w:r>
      <w:r w:rsidRPr="00C65925">
        <w:rPr>
          <w:sz w:val="20"/>
          <w:szCs w:val="20"/>
        </w:rPr>
        <w:t>). This discrepancy originates from ground-truth extraction methodology: the published evaluation uses a hand-curated, ligand-type-filtered PDB snapshot from 2018; our ground truth applies a uniform HETATM extraction rule (≥5 heavy atoms, standard exclusions) to the 2024 PDB download. All relative rankings across methods are internally self-consistent.</w:t>
      </w:r>
    </w:p>
    <w:p w14:paraId="67FF5E8F" w14:textId="77777777" w:rsidR="00946266" w:rsidRPr="00C65925" w:rsidRDefault="00946266" w:rsidP="00C65925">
      <w:pPr>
        <w:pStyle w:val="HorizontalLine"/>
        <w:spacing w:after="0"/>
        <w:rPr>
          <w:sz w:val="20"/>
          <w:szCs w:val="20"/>
        </w:rPr>
      </w:pPr>
    </w:p>
    <w:p w14:paraId="4ADB7F05" w14:textId="77777777" w:rsidR="00946266" w:rsidRPr="00C65925" w:rsidRDefault="00000000" w:rsidP="00C65925">
      <w:pPr>
        <w:pStyle w:val="Heading3"/>
        <w:spacing w:after="0"/>
        <w:rPr>
          <w:sz w:val="20"/>
          <w:szCs w:val="20"/>
        </w:rPr>
      </w:pPr>
      <w:r w:rsidRPr="00C65925">
        <w:rPr>
          <w:sz w:val="20"/>
          <w:szCs w:val="20"/>
        </w:rPr>
        <w:t>3.5 Ablation — Consensus vs. Best Individual Tool</w:t>
      </w:r>
    </w:p>
    <w:p w14:paraId="61A4D24F" w14:textId="77777777" w:rsidR="00946266" w:rsidRPr="00C65925" w:rsidRDefault="00000000" w:rsidP="00C65925">
      <w:pPr>
        <w:pStyle w:val="BodyText"/>
        <w:spacing w:after="0"/>
        <w:rPr>
          <w:sz w:val="20"/>
          <w:szCs w:val="20"/>
        </w:rPr>
      </w:pPr>
      <w:r w:rsidRPr="00C65925">
        <w:rPr>
          <w:b/>
          <w:sz w:val="20"/>
          <w:szCs w:val="20"/>
        </w:rPr>
        <w:t xml:space="preserve">Table 6. Absolute improvement of SALIDOCK </w:t>
      </w:r>
      <w:proofErr w:type="spellStart"/>
      <w:r w:rsidRPr="00C65925">
        <w:rPr>
          <w:b/>
          <w:sz w:val="20"/>
          <w:szCs w:val="20"/>
        </w:rPr>
        <w:t>wRRF</w:t>
      </w:r>
      <w:proofErr w:type="spellEnd"/>
      <w:r w:rsidRPr="00C65925">
        <w:rPr>
          <w:b/>
          <w:sz w:val="20"/>
          <w:szCs w:val="20"/>
        </w:rPr>
        <w:t xml:space="preserve"> over the strongest individual constituent method at top-1 and top-5. The winning individual tool is identified for each dataset.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374"/>
        <w:gridCol w:w="1375"/>
        <w:gridCol w:w="1375"/>
        <w:gridCol w:w="1376"/>
        <w:gridCol w:w="1376"/>
        <w:gridCol w:w="1376"/>
        <w:gridCol w:w="1376"/>
      </w:tblGrid>
      <w:tr w:rsidR="00946266" w:rsidRPr="00C65925" w14:paraId="451A95A7" w14:textId="77777777">
        <w:trPr>
          <w:tblHeader/>
        </w:trPr>
        <w:tc>
          <w:tcPr>
            <w:tcW w:w="1376" w:type="dxa"/>
            <w:tcBorders>
              <w:top w:val="single" w:sz="4" w:space="0" w:color="000000"/>
              <w:left w:val="single" w:sz="4" w:space="0" w:color="000000"/>
              <w:bottom w:val="single" w:sz="4" w:space="0" w:color="000000"/>
            </w:tcBorders>
          </w:tcPr>
          <w:p w14:paraId="0B250555" w14:textId="77777777" w:rsidR="00946266" w:rsidRPr="00C65925" w:rsidRDefault="00000000" w:rsidP="00C65925">
            <w:pPr>
              <w:pStyle w:val="TableHeading"/>
              <w:jc w:val="left"/>
              <w:rPr>
                <w:sz w:val="20"/>
                <w:szCs w:val="20"/>
              </w:rPr>
            </w:pPr>
            <w:r w:rsidRPr="00C65925">
              <w:rPr>
                <w:sz w:val="20"/>
                <w:szCs w:val="20"/>
              </w:rPr>
              <w:t>Dataset</w:t>
            </w:r>
          </w:p>
        </w:tc>
        <w:tc>
          <w:tcPr>
            <w:tcW w:w="1377" w:type="dxa"/>
            <w:tcBorders>
              <w:top w:val="single" w:sz="4" w:space="0" w:color="000000"/>
              <w:left w:val="single" w:sz="4" w:space="0" w:color="000000"/>
              <w:bottom w:val="single" w:sz="4" w:space="0" w:color="000000"/>
            </w:tcBorders>
          </w:tcPr>
          <w:p w14:paraId="264A3F2F" w14:textId="77777777" w:rsidR="00946266" w:rsidRPr="00C65925" w:rsidRDefault="00000000" w:rsidP="00C65925">
            <w:pPr>
              <w:pStyle w:val="TableHeading"/>
              <w:jc w:val="left"/>
              <w:rPr>
                <w:sz w:val="20"/>
                <w:szCs w:val="20"/>
              </w:rPr>
            </w:pPr>
            <w:r w:rsidRPr="00C65925">
              <w:rPr>
                <w:sz w:val="20"/>
                <w:szCs w:val="20"/>
              </w:rPr>
              <w:t>Best at top-1</w:t>
            </w:r>
          </w:p>
        </w:tc>
        <w:tc>
          <w:tcPr>
            <w:tcW w:w="1377" w:type="dxa"/>
            <w:tcBorders>
              <w:top w:val="single" w:sz="4" w:space="0" w:color="000000"/>
              <w:left w:val="single" w:sz="4" w:space="0" w:color="000000"/>
              <w:bottom w:val="single" w:sz="4" w:space="0" w:color="000000"/>
            </w:tcBorders>
          </w:tcPr>
          <w:p w14:paraId="0966B57C" w14:textId="77777777" w:rsidR="00946266" w:rsidRPr="00C65925" w:rsidRDefault="00000000" w:rsidP="00C65925">
            <w:pPr>
              <w:pStyle w:val="TableHeading"/>
              <w:jc w:val="left"/>
              <w:rPr>
                <w:sz w:val="20"/>
                <w:szCs w:val="20"/>
              </w:rPr>
            </w:pPr>
            <w:proofErr w:type="spellStart"/>
            <w:r w:rsidRPr="00C65925">
              <w:rPr>
                <w:sz w:val="20"/>
                <w:szCs w:val="20"/>
              </w:rPr>
              <w:t>wRRF</w:t>
            </w:r>
            <w:proofErr w:type="spellEnd"/>
            <w:r w:rsidRPr="00C65925">
              <w:rPr>
                <w:sz w:val="20"/>
                <w:szCs w:val="20"/>
              </w:rPr>
              <w:t xml:space="preserve"> top-1</w:t>
            </w:r>
          </w:p>
        </w:tc>
        <w:tc>
          <w:tcPr>
            <w:tcW w:w="1377" w:type="dxa"/>
            <w:tcBorders>
              <w:top w:val="single" w:sz="4" w:space="0" w:color="000000"/>
              <w:left w:val="single" w:sz="4" w:space="0" w:color="000000"/>
              <w:bottom w:val="single" w:sz="4" w:space="0" w:color="000000"/>
            </w:tcBorders>
          </w:tcPr>
          <w:p w14:paraId="444D0D7E" w14:textId="77777777" w:rsidR="00946266" w:rsidRPr="00C65925" w:rsidRDefault="00000000" w:rsidP="00C65925">
            <w:pPr>
              <w:pStyle w:val="TableHeading"/>
              <w:rPr>
                <w:sz w:val="20"/>
                <w:szCs w:val="20"/>
              </w:rPr>
            </w:pPr>
            <w:r w:rsidRPr="00C65925">
              <w:rPr>
                <w:sz w:val="20"/>
                <w:szCs w:val="20"/>
              </w:rPr>
              <w:t>Δ top-1</w:t>
            </w:r>
          </w:p>
        </w:tc>
        <w:tc>
          <w:tcPr>
            <w:tcW w:w="1377" w:type="dxa"/>
            <w:tcBorders>
              <w:top w:val="single" w:sz="4" w:space="0" w:color="000000"/>
              <w:left w:val="single" w:sz="4" w:space="0" w:color="000000"/>
              <w:bottom w:val="single" w:sz="4" w:space="0" w:color="000000"/>
            </w:tcBorders>
          </w:tcPr>
          <w:p w14:paraId="5B0B847F" w14:textId="77777777" w:rsidR="00946266" w:rsidRPr="00C65925" w:rsidRDefault="00000000" w:rsidP="00C65925">
            <w:pPr>
              <w:pStyle w:val="TableHeading"/>
              <w:jc w:val="left"/>
              <w:rPr>
                <w:sz w:val="20"/>
                <w:szCs w:val="20"/>
              </w:rPr>
            </w:pPr>
            <w:r w:rsidRPr="00C65925">
              <w:rPr>
                <w:sz w:val="20"/>
                <w:szCs w:val="20"/>
              </w:rPr>
              <w:t>Best at top-5</w:t>
            </w:r>
          </w:p>
        </w:tc>
        <w:tc>
          <w:tcPr>
            <w:tcW w:w="1377" w:type="dxa"/>
            <w:tcBorders>
              <w:top w:val="single" w:sz="4" w:space="0" w:color="000000"/>
              <w:left w:val="single" w:sz="4" w:space="0" w:color="000000"/>
              <w:bottom w:val="single" w:sz="4" w:space="0" w:color="000000"/>
            </w:tcBorders>
          </w:tcPr>
          <w:p w14:paraId="63E6E14A" w14:textId="77777777" w:rsidR="00946266" w:rsidRPr="00C65925" w:rsidRDefault="00000000" w:rsidP="00C65925">
            <w:pPr>
              <w:pStyle w:val="TableHeading"/>
              <w:jc w:val="left"/>
              <w:rPr>
                <w:sz w:val="20"/>
                <w:szCs w:val="20"/>
              </w:rPr>
            </w:pPr>
            <w:proofErr w:type="spellStart"/>
            <w:r w:rsidRPr="00C65925">
              <w:rPr>
                <w:sz w:val="20"/>
                <w:szCs w:val="20"/>
              </w:rPr>
              <w:t>wRRF</w:t>
            </w:r>
            <w:proofErr w:type="spellEnd"/>
            <w:r w:rsidRPr="00C65925">
              <w:rPr>
                <w:sz w:val="20"/>
                <w:szCs w:val="20"/>
              </w:rPr>
              <w:t xml:space="preserve"> top-5</w:t>
            </w:r>
          </w:p>
        </w:tc>
        <w:tc>
          <w:tcPr>
            <w:tcW w:w="1377" w:type="dxa"/>
            <w:tcBorders>
              <w:top w:val="single" w:sz="4" w:space="0" w:color="000000"/>
              <w:left w:val="single" w:sz="4" w:space="0" w:color="000000"/>
              <w:bottom w:val="single" w:sz="4" w:space="0" w:color="000000"/>
              <w:right w:val="single" w:sz="4" w:space="0" w:color="000000"/>
            </w:tcBorders>
          </w:tcPr>
          <w:p w14:paraId="2B5DB5F7" w14:textId="77777777" w:rsidR="00946266" w:rsidRPr="00C65925" w:rsidRDefault="00000000" w:rsidP="00C65925">
            <w:pPr>
              <w:pStyle w:val="TableHeading"/>
              <w:rPr>
                <w:sz w:val="20"/>
                <w:szCs w:val="20"/>
              </w:rPr>
            </w:pPr>
            <w:r w:rsidRPr="00C65925">
              <w:rPr>
                <w:sz w:val="20"/>
                <w:szCs w:val="20"/>
              </w:rPr>
              <w:t>Δ top-5</w:t>
            </w:r>
          </w:p>
        </w:tc>
      </w:tr>
      <w:tr w:rsidR="00946266" w:rsidRPr="00C65925" w14:paraId="436D4632" w14:textId="77777777">
        <w:tc>
          <w:tcPr>
            <w:tcW w:w="1376" w:type="dxa"/>
            <w:tcBorders>
              <w:left w:val="single" w:sz="4" w:space="0" w:color="000000"/>
              <w:bottom w:val="single" w:sz="4" w:space="0" w:color="000000"/>
            </w:tcBorders>
          </w:tcPr>
          <w:p w14:paraId="27EC081A" w14:textId="77777777" w:rsidR="00946266" w:rsidRPr="00C65925" w:rsidRDefault="00000000" w:rsidP="00C65925">
            <w:pPr>
              <w:pStyle w:val="TableContents"/>
              <w:rPr>
                <w:sz w:val="20"/>
                <w:szCs w:val="20"/>
              </w:rPr>
            </w:pPr>
            <w:r w:rsidRPr="00C65925">
              <w:rPr>
                <w:sz w:val="20"/>
                <w:szCs w:val="20"/>
              </w:rPr>
              <w:t>COACH420 (298)</w:t>
            </w:r>
          </w:p>
        </w:tc>
        <w:tc>
          <w:tcPr>
            <w:tcW w:w="1377" w:type="dxa"/>
            <w:tcBorders>
              <w:left w:val="single" w:sz="4" w:space="0" w:color="000000"/>
              <w:bottom w:val="single" w:sz="4" w:space="0" w:color="000000"/>
            </w:tcBorders>
          </w:tcPr>
          <w:p w14:paraId="24FF9E85" w14:textId="77777777" w:rsidR="00946266" w:rsidRPr="00C65925" w:rsidRDefault="00000000" w:rsidP="00C65925">
            <w:pPr>
              <w:pStyle w:val="TableContents"/>
              <w:rPr>
                <w:sz w:val="20"/>
                <w:szCs w:val="20"/>
              </w:rPr>
            </w:pPr>
            <w:r w:rsidRPr="00C65925">
              <w:rPr>
                <w:sz w:val="20"/>
                <w:szCs w:val="20"/>
              </w:rPr>
              <w:t>57.51 (</w:t>
            </w:r>
            <w:proofErr w:type="spellStart"/>
            <w:r w:rsidRPr="00C65925">
              <w:rPr>
                <w:sz w:val="20"/>
                <w:szCs w:val="20"/>
              </w:rPr>
              <w:t>PUResNet</w:t>
            </w:r>
            <w:proofErr w:type="spellEnd"/>
            <w:r w:rsidRPr="00C65925">
              <w:rPr>
                <w:sz w:val="20"/>
                <w:szCs w:val="20"/>
              </w:rPr>
              <w:t>)</w:t>
            </w:r>
          </w:p>
        </w:tc>
        <w:tc>
          <w:tcPr>
            <w:tcW w:w="1377" w:type="dxa"/>
            <w:tcBorders>
              <w:left w:val="single" w:sz="4" w:space="0" w:color="000000"/>
              <w:bottom w:val="single" w:sz="4" w:space="0" w:color="000000"/>
            </w:tcBorders>
          </w:tcPr>
          <w:p w14:paraId="7D711C52" w14:textId="77777777" w:rsidR="00946266" w:rsidRPr="00C65925" w:rsidRDefault="00000000" w:rsidP="00C65925">
            <w:pPr>
              <w:pStyle w:val="TableContents"/>
              <w:rPr>
                <w:sz w:val="20"/>
                <w:szCs w:val="20"/>
              </w:rPr>
            </w:pPr>
            <w:r w:rsidRPr="00C65925">
              <w:rPr>
                <w:b/>
                <w:sz w:val="20"/>
                <w:szCs w:val="20"/>
              </w:rPr>
              <w:t>60.09</w:t>
            </w:r>
          </w:p>
        </w:tc>
        <w:tc>
          <w:tcPr>
            <w:tcW w:w="1377" w:type="dxa"/>
            <w:tcBorders>
              <w:left w:val="single" w:sz="4" w:space="0" w:color="000000"/>
              <w:bottom w:val="single" w:sz="4" w:space="0" w:color="000000"/>
            </w:tcBorders>
          </w:tcPr>
          <w:p w14:paraId="775864FB" w14:textId="77777777" w:rsidR="00946266" w:rsidRPr="00C65925" w:rsidRDefault="00000000" w:rsidP="00C65925">
            <w:pPr>
              <w:pStyle w:val="TableContents"/>
              <w:rPr>
                <w:sz w:val="20"/>
                <w:szCs w:val="20"/>
              </w:rPr>
            </w:pPr>
            <w:r w:rsidRPr="00C65925">
              <w:rPr>
                <w:b/>
                <w:sz w:val="20"/>
                <w:szCs w:val="20"/>
              </w:rPr>
              <w:t>+2.58</w:t>
            </w:r>
          </w:p>
        </w:tc>
        <w:tc>
          <w:tcPr>
            <w:tcW w:w="1377" w:type="dxa"/>
            <w:tcBorders>
              <w:left w:val="single" w:sz="4" w:space="0" w:color="000000"/>
              <w:bottom w:val="single" w:sz="4" w:space="0" w:color="000000"/>
            </w:tcBorders>
          </w:tcPr>
          <w:p w14:paraId="1526E04E" w14:textId="77777777" w:rsidR="00946266" w:rsidRPr="00C65925" w:rsidRDefault="00000000" w:rsidP="00C65925">
            <w:pPr>
              <w:pStyle w:val="TableContents"/>
              <w:rPr>
                <w:sz w:val="20"/>
                <w:szCs w:val="20"/>
              </w:rPr>
            </w:pPr>
            <w:r w:rsidRPr="00C65925">
              <w:rPr>
                <w:sz w:val="20"/>
                <w:szCs w:val="20"/>
              </w:rPr>
              <w:t>58.80 (P2Rank)</w:t>
            </w:r>
          </w:p>
        </w:tc>
        <w:tc>
          <w:tcPr>
            <w:tcW w:w="1377" w:type="dxa"/>
            <w:tcBorders>
              <w:left w:val="single" w:sz="4" w:space="0" w:color="000000"/>
              <w:bottom w:val="single" w:sz="4" w:space="0" w:color="000000"/>
            </w:tcBorders>
          </w:tcPr>
          <w:p w14:paraId="0F77D234" w14:textId="77777777" w:rsidR="00946266" w:rsidRPr="00C65925" w:rsidRDefault="00000000" w:rsidP="00C65925">
            <w:pPr>
              <w:pStyle w:val="TableContents"/>
              <w:rPr>
                <w:sz w:val="20"/>
                <w:szCs w:val="20"/>
              </w:rPr>
            </w:pPr>
            <w:r w:rsidRPr="00C65925">
              <w:rPr>
                <w:b/>
                <w:sz w:val="20"/>
                <w:szCs w:val="20"/>
              </w:rPr>
              <w:t>66.95</w:t>
            </w:r>
          </w:p>
        </w:tc>
        <w:tc>
          <w:tcPr>
            <w:tcW w:w="1377" w:type="dxa"/>
            <w:tcBorders>
              <w:left w:val="single" w:sz="4" w:space="0" w:color="000000"/>
              <w:bottom w:val="single" w:sz="4" w:space="0" w:color="000000"/>
              <w:right w:val="single" w:sz="4" w:space="0" w:color="000000"/>
            </w:tcBorders>
          </w:tcPr>
          <w:p w14:paraId="02C7BB68" w14:textId="77777777" w:rsidR="00946266" w:rsidRPr="00C65925" w:rsidRDefault="00000000" w:rsidP="00C65925">
            <w:pPr>
              <w:pStyle w:val="TableContents"/>
              <w:rPr>
                <w:sz w:val="20"/>
                <w:szCs w:val="20"/>
              </w:rPr>
            </w:pPr>
            <w:r w:rsidRPr="00C65925">
              <w:rPr>
                <w:b/>
                <w:sz w:val="20"/>
                <w:szCs w:val="20"/>
              </w:rPr>
              <w:t>+8.15</w:t>
            </w:r>
          </w:p>
        </w:tc>
      </w:tr>
      <w:tr w:rsidR="00946266" w:rsidRPr="00C65925" w14:paraId="57863BBF" w14:textId="77777777">
        <w:tc>
          <w:tcPr>
            <w:tcW w:w="1376" w:type="dxa"/>
            <w:tcBorders>
              <w:left w:val="single" w:sz="4" w:space="0" w:color="000000"/>
              <w:bottom w:val="single" w:sz="4" w:space="0" w:color="000000"/>
            </w:tcBorders>
          </w:tcPr>
          <w:p w14:paraId="522AB598" w14:textId="77777777" w:rsidR="00946266" w:rsidRPr="00C65925" w:rsidRDefault="00000000" w:rsidP="00C65925">
            <w:pPr>
              <w:pStyle w:val="TableContents"/>
              <w:rPr>
                <w:sz w:val="20"/>
                <w:szCs w:val="20"/>
              </w:rPr>
            </w:pPr>
            <w:r w:rsidRPr="00C65925">
              <w:rPr>
                <w:sz w:val="20"/>
                <w:szCs w:val="20"/>
              </w:rPr>
              <w:t>CHEN11</w:t>
            </w:r>
          </w:p>
        </w:tc>
        <w:tc>
          <w:tcPr>
            <w:tcW w:w="1377" w:type="dxa"/>
            <w:tcBorders>
              <w:left w:val="single" w:sz="4" w:space="0" w:color="000000"/>
              <w:bottom w:val="single" w:sz="4" w:space="0" w:color="000000"/>
            </w:tcBorders>
          </w:tcPr>
          <w:p w14:paraId="4B85795C" w14:textId="77777777" w:rsidR="00946266" w:rsidRPr="00C65925" w:rsidRDefault="00000000" w:rsidP="00C65925">
            <w:pPr>
              <w:pStyle w:val="TableContents"/>
              <w:rPr>
                <w:sz w:val="20"/>
                <w:szCs w:val="20"/>
              </w:rPr>
            </w:pPr>
            <w:r w:rsidRPr="00C65925">
              <w:rPr>
                <w:sz w:val="20"/>
                <w:szCs w:val="20"/>
              </w:rPr>
              <w:t>80.48 (P2Rank)</w:t>
            </w:r>
          </w:p>
        </w:tc>
        <w:tc>
          <w:tcPr>
            <w:tcW w:w="1377" w:type="dxa"/>
            <w:tcBorders>
              <w:left w:val="single" w:sz="4" w:space="0" w:color="000000"/>
              <w:bottom w:val="single" w:sz="4" w:space="0" w:color="000000"/>
            </w:tcBorders>
          </w:tcPr>
          <w:p w14:paraId="5A8DA2E6" w14:textId="77777777" w:rsidR="00946266" w:rsidRPr="00C65925" w:rsidRDefault="00000000" w:rsidP="00C65925">
            <w:pPr>
              <w:pStyle w:val="TableContents"/>
              <w:rPr>
                <w:sz w:val="20"/>
                <w:szCs w:val="20"/>
              </w:rPr>
            </w:pPr>
            <w:r w:rsidRPr="00C65925">
              <w:rPr>
                <w:sz w:val="20"/>
                <w:szCs w:val="20"/>
              </w:rPr>
              <w:t>63.75</w:t>
            </w:r>
          </w:p>
        </w:tc>
        <w:tc>
          <w:tcPr>
            <w:tcW w:w="1377" w:type="dxa"/>
            <w:tcBorders>
              <w:left w:val="single" w:sz="4" w:space="0" w:color="000000"/>
              <w:bottom w:val="single" w:sz="4" w:space="0" w:color="000000"/>
            </w:tcBorders>
          </w:tcPr>
          <w:p w14:paraId="06AF41A7" w14:textId="77777777" w:rsidR="00946266" w:rsidRPr="00C65925" w:rsidRDefault="00000000" w:rsidP="00C65925">
            <w:pPr>
              <w:pStyle w:val="TableContents"/>
              <w:rPr>
                <w:sz w:val="20"/>
                <w:szCs w:val="20"/>
              </w:rPr>
            </w:pPr>
            <w:r w:rsidRPr="00C65925">
              <w:rPr>
                <w:sz w:val="20"/>
                <w:szCs w:val="20"/>
              </w:rPr>
              <w:t>−16.73 ¹</w:t>
            </w:r>
          </w:p>
        </w:tc>
        <w:tc>
          <w:tcPr>
            <w:tcW w:w="1377" w:type="dxa"/>
            <w:tcBorders>
              <w:left w:val="single" w:sz="4" w:space="0" w:color="000000"/>
              <w:bottom w:val="single" w:sz="4" w:space="0" w:color="000000"/>
            </w:tcBorders>
          </w:tcPr>
          <w:p w14:paraId="0C764CF5" w14:textId="77777777" w:rsidR="00946266" w:rsidRPr="00C65925" w:rsidRDefault="00000000" w:rsidP="00C65925">
            <w:pPr>
              <w:pStyle w:val="TableContents"/>
              <w:rPr>
                <w:sz w:val="20"/>
                <w:szCs w:val="20"/>
              </w:rPr>
            </w:pPr>
            <w:r w:rsidRPr="00C65925">
              <w:rPr>
                <w:sz w:val="20"/>
                <w:szCs w:val="20"/>
              </w:rPr>
              <w:t>86.45 (P2Rank)</w:t>
            </w:r>
          </w:p>
        </w:tc>
        <w:tc>
          <w:tcPr>
            <w:tcW w:w="1377" w:type="dxa"/>
            <w:tcBorders>
              <w:left w:val="single" w:sz="4" w:space="0" w:color="000000"/>
              <w:bottom w:val="single" w:sz="4" w:space="0" w:color="000000"/>
            </w:tcBorders>
          </w:tcPr>
          <w:p w14:paraId="317309B4" w14:textId="77777777" w:rsidR="00946266" w:rsidRPr="00C65925" w:rsidRDefault="00000000" w:rsidP="00C65925">
            <w:pPr>
              <w:pStyle w:val="TableContents"/>
              <w:rPr>
                <w:sz w:val="20"/>
                <w:szCs w:val="20"/>
              </w:rPr>
            </w:pPr>
            <w:r w:rsidRPr="00C65925">
              <w:rPr>
                <w:b/>
                <w:sz w:val="20"/>
                <w:szCs w:val="20"/>
              </w:rPr>
              <w:t>88.84</w:t>
            </w:r>
          </w:p>
        </w:tc>
        <w:tc>
          <w:tcPr>
            <w:tcW w:w="1377" w:type="dxa"/>
            <w:tcBorders>
              <w:left w:val="single" w:sz="4" w:space="0" w:color="000000"/>
              <w:bottom w:val="single" w:sz="4" w:space="0" w:color="000000"/>
              <w:right w:val="single" w:sz="4" w:space="0" w:color="000000"/>
            </w:tcBorders>
          </w:tcPr>
          <w:p w14:paraId="254808CC" w14:textId="77777777" w:rsidR="00946266" w:rsidRPr="00C65925" w:rsidRDefault="00000000" w:rsidP="00C65925">
            <w:pPr>
              <w:pStyle w:val="TableContents"/>
              <w:rPr>
                <w:sz w:val="20"/>
                <w:szCs w:val="20"/>
              </w:rPr>
            </w:pPr>
            <w:r w:rsidRPr="00C65925">
              <w:rPr>
                <w:b/>
                <w:sz w:val="20"/>
                <w:szCs w:val="20"/>
              </w:rPr>
              <w:t>+2.39</w:t>
            </w:r>
          </w:p>
        </w:tc>
      </w:tr>
      <w:tr w:rsidR="00946266" w:rsidRPr="00C65925" w14:paraId="36435ECA" w14:textId="77777777">
        <w:tc>
          <w:tcPr>
            <w:tcW w:w="1376" w:type="dxa"/>
            <w:tcBorders>
              <w:left w:val="single" w:sz="4" w:space="0" w:color="000000"/>
              <w:bottom w:val="single" w:sz="4" w:space="0" w:color="000000"/>
            </w:tcBorders>
          </w:tcPr>
          <w:p w14:paraId="53AEECB8" w14:textId="77777777" w:rsidR="00946266" w:rsidRPr="00C65925" w:rsidRDefault="00000000" w:rsidP="00C65925">
            <w:pPr>
              <w:pStyle w:val="TableContents"/>
              <w:rPr>
                <w:sz w:val="20"/>
                <w:szCs w:val="20"/>
              </w:rPr>
            </w:pPr>
            <w:r w:rsidRPr="00C65925">
              <w:rPr>
                <w:sz w:val="20"/>
                <w:szCs w:val="20"/>
              </w:rPr>
              <w:t>JOINED (560)</w:t>
            </w:r>
          </w:p>
        </w:tc>
        <w:tc>
          <w:tcPr>
            <w:tcW w:w="1377" w:type="dxa"/>
            <w:tcBorders>
              <w:left w:val="single" w:sz="4" w:space="0" w:color="000000"/>
              <w:bottom w:val="single" w:sz="4" w:space="0" w:color="000000"/>
            </w:tcBorders>
          </w:tcPr>
          <w:p w14:paraId="78BC42FB" w14:textId="77777777" w:rsidR="00946266" w:rsidRPr="00C65925" w:rsidRDefault="00000000" w:rsidP="00C65925">
            <w:pPr>
              <w:pStyle w:val="TableContents"/>
              <w:rPr>
                <w:sz w:val="20"/>
                <w:szCs w:val="20"/>
              </w:rPr>
            </w:pPr>
            <w:r w:rsidRPr="00C65925">
              <w:rPr>
                <w:sz w:val="20"/>
                <w:szCs w:val="20"/>
              </w:rPr>
              <w:t>60.90 (P2Rank)</w:t>
            </w:r>
          </w:p>
        </w:tc>
        <w:tc>
          <w:tcPr>
            <w:tcW w:w="1377" w:type="dxa"/>
            <w:tcBorders>
              <w:left w:val="single" w:sz="4" w:space="0" w:color="000000"/>
              <w:bottom w:val="single" w:sz="4" w:space="0" w:color="000000"/>
            </w:tcBorders>
          </w:tcPr>
          <w:p w14:paraId="696285DA" w14:textId="77777777" w:rsidR="00946266" w:rsidRPr="00C65925" w:rsidRDefault="00000000" w:rsidP="00C65925">
            <w:pPr>
              <w:pStyle w:val="TableContents"/>
              <w:rPr>
                <w:sz w:val="20"/>
                <w:szCs w:val="20"/>
              </w:rPr>
            </w:pPr>
            <w:r w:rsidRPr="00C65925">
              <w:rPr>
                <w:b/>
                <w:sz w:val="20"/>
                <w:szCs w:val="20"/>
              </w:rPr>
              <w:t>66.76</w:t>
            </w:r>
          </w:p>
        </w:tc>
        <w:tc>
          <w:tcPr>
            <w:tcW w:w="1377" w:type="dxa"/>
            <w:tcBorders>
              <w:left w:val="single" w:sz="4" w:space="0" w:color="000000"/>
              <w:bottom w:val="single" w:sz="4" w:space="0" w:color="000000"/>
            </w:tcBorders>
          </w:tcPr>
          <w:p w14:paraId="03B5E0FA" w14:textId="77777777" w:rsidR="00946266" w:rsidRPr="00C65925" w:rsidRDefault="00000000" w:rsidP="00C65925">
            <w:pPr>
              <w:pStyle w:val="TableContents"/>
              <w:rPr>
                <w:sz w:val="20"/>
                <w:szCs w:val="20"/>
              </w:rPr>
            </w:pPr>
            <w:r w:rsidRPr="00C65925">
              <w:rPr>
                <w:b/>
                <w:sz w:val="20"/>
                <w:szCs w:val="20"/>
              </w:rPr>
              <w:t>+5.86</w:t>
            </w:r>
          </w:p>
        </w:tc>
        <w:tc>
          <w:tcPr>
            <w:tcW w:w="1377" w:type="dxa"/>
            <w:tcBorders>
              <w:left w:val="single" w:sz="4" w:space="0" w:color="000000"/>
              <w:bottom w:val="single" w:sz="4" w:space="0" w:color="000000"/>
            </w:tcBorders>
          </w:tcPr>
          <w:p w14:paraId="7384960F" w14:textId="77777777" w:rsidR="00946266" w:rsidRPr="00C65925" w:rsidRDefault="00000000" w:rsidP="00C65925">
            <w:pPr>
              <w:pStyle w:val="TableContents"/>
              <w:rPr>
                <w:sz w:val="20"/>
                <w:szCs w:val="20"/>
              </w:rPr>
            </w:pPr>
            <w:r w:rsidRPr="00C65925">
              <w:rPr>
                <w:sz w:val="20"/>
                <w:szCs w:val="20"/>
              </w:rPr>
              <w:t>68.09 (P2Rank)</w:t>
            </w:r>
          </w:p>
        </w:tc>
        <w:tc>
          <w:tcPr>
            <w:tcW w:w="1377" w:type="dxa"/>
            <w:tcBorders>
              <w:left w:val="single" w:sz="4" w:space="0" w:color="000000"/>
              <w:bottom w:val="single" w:sz="4" w:space="0" w:color="000000"/>
            </w:tcBorders>
          </w:tcPr>
          <w:p w14:paraId="407DA2FA" w14:textId="77777777" w:rsidR="00946266" w:rsidRPr="00C65925" w:rsidRDefault="00000000" w:rsidP="00C65925">
            <w:pPr>
              <w:pStyle w:val="TableContents"/>
              <w:rPr>
                <w:sz w:val="20"/>
                <w:szCs w:val="20"/>
              </w:rPr>
            </w:pPr>
            <w:r w:rsidRPr="00C65925">
              <w:rPr>
                <w:b/>
                <w:sz w:val="20"/>
                <w:szCs w:val="20"/>
              </w:rPr>
              <w:t>73.40</w:t>
            </w:r>
          </w:p>
        </w:tc>
        <w:tc>
          <w:tcPr>
            <w:tcW w:w="1377" w:type="dxa"/>
            <w:tcBorders>
              <w:left w:val="single" w:sz="4" w:space="0" w:color="000000"/>
              <w:bottom w:val="single" w:sz="4" w:space="0" w:color="000000"/>
              <w:right w:val="single" w:sz="4" w:space="0" w:color="000000"/>
            </w:tcBorders>
          </w:tcPr>
          <w:p w14:paraId="2EE22F75" w14:textId="77777777" w:rsidR="00946266" w:rsidRPr="00C65925" w:rsidRDefault="00000000" w:rsidP="00C65925">
            <w:pPr>
              <w:pStyle w:val="TableContents"/>
              <w:rPr>
                <w:sz w:val="20"/>
                <w:szCs w:val="20"/>
              </w:rPr>
            </w:pPr>
            <w:r w:rsidRPr="00C65925">
              <w:rPr>
                <w:b/>
                <w:sz w:val="20"/>
                <w:szCs w:val="20"/>
              </w:rPr>
              <w:t>+5.31</w:t>
            </w:r>
          </w:p>
        </w:tc>
      </w:tr>
      <w:tr w:rsidR="00946266" w:rsidRPr="00C65925" w14:paraId="47D79F9F" w14:textId="77777777">
        <w:tc>
          <w:tcPr>
            <w:tcW w:w="1376" w:type="dxa"/>
            <w:tcBorders>
              <w:left w:val="single" w:sz="4" w:space="0" w:color="000000"/>
              <w:bottom w:val="single" w:sz="4" w:space="0" w:color="000000"/>
            </w:tcBorders>
          </w:tcPr>
          <w:p w14:paraId="51984991" w14:textId="77777777" w:rsidR="00946266" w:rsidRPr="00C65925" w:rsidRDefault="00000000" w:rsidP="00C65925">
            <w:pPr>
              <w:pStyle w:val="TableContents"/>
              <w:rPr>
                <w:sz w:val="20"/>
                <w:szCs w:val="20"/>
              </w:rPr>
            </w:pPr>
            <w:proofErr w:type="spellStart"/>
            <w:r w:rsidRPr="00C65925">
              <w:rPr>
                <w:sz w:val="20"/>
                <w:szCs w:val="20"/>
              </w:rPr>
              <w:t>sc</w:t>
            </w:r>
            <w:proofErr w:type="spellEnd"/>
            <w:r w:rsidRPr="00C65925">
              <w:rPr>
                <w:sz w:val="20"/>
                <w:szCs w:val="20"/>
              </w:rPr>
              <w:t>-PDB (</w:t>
            </w:r>
            <w:proofErr w:type="spellStart"/>
            <w:r w:rsidRPr="00C65925">
              <w:rPr>
                <w:sz w:val="20"/>
                <w:szCs w:val="20"/>
              </w:rPr>
              <w:t>val</w:t>
            </w:r>
            <w:proofErr w:type="spellEnd"/>
            <w:r w:rsidRPr="00C65925">
              <w:rPr>
                <w:sz w:val="20"/>
                <w:szCs w:val="20"/>
              </w:rPr>
              <w:t>)</w:t>
            </w:r>
          </w:p>
        </w:tc>
        <w:tc>
          <w:tcPr>
            <w:tcW w:w="1377" w:type="dxa"/>
            <w:tcBorders>
              <w:left w:val="single" w:sz="4" w:space="0" w:color="000000"/>
              <w:bottom w:val="single" w:sz="4" w:space="0" w:color="000000"/>
            </w:tcBorders>
          </w:tcPr>
          <w:p w14:paraId="5A4B25E0" w14:textId="77777777" w:rsidR="00946266" w:rsidRPr="00C65925" w:rsidRDefault="00000000" w:rsidP="00C65925">
            <w:pPr>
              <w:pStyle w:val="TableContents"/>
              <w:rPr>
                <w:sz w:val="20"/>
                <w:szCs w:val="20"/>
              </w:rPr>
            </w:pPr>
            <w:r w:rsidRPr="00C65925">
              <w:rPr>
                <w:sz w:val="20"/>
                <w:szCs w:val="20"/>
              </w:rPr>
              <w:t>57.70 (</w:t>
            </w:r>
            <w:proofErr w:type="spellStart"/>
            <w:r w:rsidRPr="00C65925">
              <w:rPr>
                <w:sz w:val="20"/>
                <w:szCs w:val="20"/>
              </w:rPr>
              <w:t>PUResNet</w:t>
            </w:r>
            <w:proofErr w:type="spellEnd"/>
            <w:r w:rsidRPr="00C65925">
              <w:rPr>
                <w:sz w:val="20"/>
                <w:szCs w:val="20"/>
              </w:rPr>
              <w:t>)</w:t>
            </w:r>
          </w:p>
        </w:tc>
        <w:tc>
          <w:tcPr>
            <w:tcW w:w="1377" w:type="dxa"/>
            <w:tcBorders>
              <w:left w:val="single" w:sz="4" w:space="0" w:color="000000"/>
              <w:bottom w:val="single" w:sz="4" w:space="0" w:color="000000"/>
            </w:tcBorders>
          </w:tcPr>
          <w:p w14:paraId="0FF8F94A" w14:textId="77777777" w:rsidR="00946266" w:rsidRPr="00C65925" w:rsidRDefault="00000000" w:rsidP="00C65925">
            <w:pPr>
              <w:pStyle w:val="TableContents"/>
              <w:rPr>
                <w:sz w:val="20"/>
                <w:szCs w:val="20"/>
              </w:rPr>
            </w:pPr>
            <w:r w:rsidRPr="00C65925">
              <w:rPr>
                <w:b/>
                <w:sz w:val="20"/>
                <w:szCs w:val="20"/>
              </w:rPr>
              <w:t>60.47</w:t>
            </w:r>
          </w:p>
        </w:tc>
        <w:tc>
          <w:tcPr>
            <w:tcW w:w="1377" w:type="dxa"/>
            <w:tcBorders>
              <w:left w:val="single" w:sz="4" w:space="0" w:color="000000"/>
              <w:bottom w:val="single" w:sz="4" w:space="0" w:color="000000"/>
            </w:tcBorders>
          </w:tcPr>
          <w:p w14:paraId="5D804979" w14:textId="77777777" w:rsidR="00946266" w:rsidRPr="00C65925" w:rsidRDefault="00000000" w:rsidP="00C65925">
            <w:pPr>
              <w:pStyle w:val="TableContents"/>
              <w:rPr>
                <w:sz w:val="20"/>
                <w:szCs w:val="20"/>
              </w:rPr>
            </w:pPr>
            <w:r w:rsidRPr="00C65925">
              <w:rPr>
                <w:b/>
                <w:sz w:val="20"/>
                <w:szCs w:val="20"/>
              </w:rPr>
              <w:t>+2.77</w:t>
            </w:r>
          </w:p>
        </w:tc>
        <w:tc>
          <w:tcPr>
            <w:tcW w:w="1377" w:type="dxa"/>
            <w:tcBorders>
              <w:left w:val="single" w:sz="4" w:space="0" w:color="000000"/>
              <w:bottom w:val="single" w:sz="4" w:space="0" w:color="000000"/>
            </w:tcBorders>
          </w:tcPr>
          <w:p w14:paraId="1D8F8CA3" w14:textId="77777777" w:rsidR="00946266" w:rsidRPr="00C65925" w:rsidRDefault="00000000" w:rsidP="00C65925">
            <w:pPr>
              <w:pStyle w:val="TableContents"/>
              <w:rPr>
                <w:sz w:val="20"/>
                <w:szCs w:val="20"/>
              </w:rPr>
            </w:pPr>
            <w:r w:rsidRPr="00C65925">
              <w:rPr>
                <w:sz w:val="20"/>
                <w:szCs w:val="20"/>
              </w:rPr>
              <w:t>63.40 (</w:t>
            </w:r>
            <w:proofErr w:type="spellStart"/>
            <w:r w:rsidRPr="00C65925">
              <w:rPr>
                <w:sz w:val="20"/>
                <w:szCs w:val="20"/>
              </w:rPr>
              <w:t>PUResNet</w:t>
            </w:r>
            <w:proofErr w:type="spellEnd"/>
            <w:r w:rsidRPr="00C65925">
              <w:rPr>
                <w:sz w:val="20"/>
                <w:szCs w:val="20"/>
              </w:rPr>
              <w:t>)</w:t>
            </w:r>
          </w:p>
        </w:tc>
        <w:tc>
          <w:tcPr>
            <w:tcW w:w="1377" w:type="dxa"/>
            <w:tcBorders>
              <w:left w:val="single" w:sz="4" w:space="0" w:color="000000"/>
              <w:bottom w:val="single" w:sz="4" w:space="0" w:color="000000"/>
            </w:tcBorders>
          </w:tcPr>
          <w:p w14:paraId="27130F59" w14:textId="77777777" w:rsidR="00946266" w:rsidRPr="00C65925" w:rsidRDefault="00000000" w:rsidP="00C65925">
            <w:pPr>
              <w:pStyle w:val="TableContents"/>
              <w:rPr>
                <w:sz w:val="20"/>
                <w:szCs w:val="20"/>
              </w:rPr>
            </w:pPr>
            <w:r w:rsidRPr="00C65925">
              <w:rPr>
                <w:b/>
                <w:sz w:val="20"/>
                <w:szCs w:val="20"/>
              </w:rPr>
              <w:t>71.03</w:t>
            </w:r>
          </w:p>
        </w:tc>
        <w:tc>
          <w:tcPr>
            <w:tcW w:w="1377" w:type="dxa"/>
            <w:tcBorders>
              <w:left w:val="single" w:sz="4" w:space="0" w:color="000000"/>
              <w:bottom w:val="single" w:sz="4" w:space="0" w:color="000000"/>
              <w:right w:val="single" w:sz="4" w:space="0" w:color="000000"/>
            </w:tcBorders>
          </w:tcPr>
          <w:p w14:paraId="2140A3C6" w14:textId="77777777" w:rsidR="00946266" w:rsidRPr="00C65925" w:rsidRDefault="00000000" w:rsidP="00C65925">
            <w:pPr>
              <w:pStyle w:val="TableContents"/>
              <w:rPr>
                <w:sz w:val="20"/>
                <w:szCs w:val="20"/>
              </w:rPr>
            </w:pPr>
            <w:r w:rsidRPr="00C65925">
              <w:rPr>
                <w:b/>
                <w:sz w:val="20"/>
                <w:szCs w:val="20"/>
              </w:rPr>
              <w:t>+7.63</w:t>
            </w:r>
          </w:p>
        </w:tc>
      </w:tr>
      <w:tr w:rsidR="00946266" w:rsidRPr="00C65925" w14:paraId="0898EEDC" w14:textId="77777777">
        <w:tc>
          <w:tcPr>
            <w:tcW w:w="1376" w:type="dxa"/>
            <w:tcBorders>
              <w:left w:val="single" w:sz="4" w:space="0" w:color="000000"/>
              <w:bottom w:val="single" w:sz="4" w:space="0" w:color="000000"/>
            </w:tcBorders>
          </w:tcPr>
          <w:p w14:paraId="3613758C" w14:textId="77777777" w:rsidR="00946266" w:rsidRPr="00C65925" w:rsidRDefault="00000000" w:rsidP="00C65925">
            <w:pPr>
              <w:pStyle w:val="TableContents"/>
              <w:rPr>
                <w:sz w:val="20"/>
                <w:szCs w:val="20"/>
              </w:rPr>
            </w:pPr>
            <w:r w:rsidRPr="00C65925">
              <w:rPr>
                <w:sz w:val="20"/>
                <w:szCs w:val="20"/>
              </w:rPr>
              <w:t>HOLO4K</w:t>
            </w:r>
          </w:p>
        </w:tc>
        <w:tc>
          <w:tcPr>
            <w:tcW w:w="1377" w:type="dxa"/>
            <w:tcBorders>
              <w:left w:val="single" w:sz="4" w:space="0" w:color="000000"/>
              <w:bottom w:val="single" w:sz="4" w:space="0" w:color="000000"/>
            </w:tcBorders>
          </w:tcPr>
          <w:p w14:paraId="23914D15" w14:textId="77777777" w:rsidR="00946266" w:rsidRPr="00C65925" w:rsidRDefault="00000000" w:rsidP="00C65925">
            <w:pPr>
              <w:pStyle w:val="TableContents"/>
              <w:rPr>
                <w:sz w:val="20"/>
                <w:szCs w:val="20"/>
              </w:rPr>
            </w:pPr>
            <w:r w:rsidRPr="00C65925">
              <w:rPr>
                <w:sz w:val="20"/>
                <w:szCs w:val="20"/>
              </w:rPr>
              <w:t>74.74 (</w:t>
            </w:r>
            <w:proofErr w:type="spellStart"/>
            <w:r w:rsidRPr="00C65925">
              <w:rPr>
                <w:sz w:val="20"/>
                <w:szCs w:val="20"/>
              </w:rPr>
              <w:t>PUResNet</w:t>
            </w:r>
            <w:proofErr w:type="spellEnd"/>
            <w:r w:rsidRPr="00C65925">
              <w:rPr>
                <w:sz w:val="20"/>
                <w:szCs w:val="20"/>
              </w:rPr>
              <w:t>)</w:t>
            </w:r>
          </w:p>
        </w:tc>
        <w:tc>
          <w:tcPr>
            <w:tcW w:w="1377" w:type="dxa"/>
            <w:tcBorders>
              <w:left w:val="single" w:sz="4" w:space="0" w:color="000000"/>
              <w:bottom w:val="single" w:sz="4" w:space="0" w:color="000000"/>
            </w:tcBorders>
          </w:tcPr>
          <w:p w14:paraId="1846F493" w14:textId="77777777" w:rsidR="00946266" w:rsidRPr="00C65925" w:rsidRDefault="00000000" w:rsidP="00C65925">
            <w:pPr>
              <w:pStyle w:val="TableContents"/>
              <w:rPr>
                <w:sz w:val="20"/>
                <w:szCs w:val="20"/>
              </w:rPr>
            </w:pPr>
            <w:r w:rsidRPr="00C65925">
              <w:rPr>
                <w:sz w:val="20"/>
                <w:szCs w:val="20"/>
              </w:rPr>
              <w:t>74.21</w:t>
            </w:r>
          </w:p>
        </w:tc>
        <w:tc>
          <w:tcPr>
            <w:tcW w:w="1377" w:type="dxa"/>
            <w:tcBorders>
              <w:left w:val="single" w:sz="4" w:space="0" w:color="000000"/>
              <w:bottom w:val="single" w:sz="4" w:space="0" w:color="000000"/>
            </w:tcBorders>
          </w:tcPr>
          <w:p w14:paraId="75216BFD" w14:textId="77777777" w:rsidR="00946266" w:rsidRPr="00C65925" w:rsidRDefault="00000000" w:rsidP="00C65925">
            <w:pPr>
              <w:pStyle w:val="TableContents"/>
              <w:rPr>
                <w:sz w:val="20"/>
                <w:szCs w:val="20"/>
              </w:rPr>
            </w:pPr>
            <w:r w:rsidRPr="00C65925">
              <w:rPr>
                <w:sz w:val="20"/>
                <w:szCs w:val="20"/>
              </w:rPr>
              <w:t>−0.53 ¹</w:t>
            </w:r>
          </w:p>
        </w:tc>
        <w:tc>
          <w:tcPr>
            <w:tcW w:w="1377" w:type="dxa"/>
            <w:tcBorders>
              <w:left w:val="single" w:sz="4" w:space="0" w:color="000000"/>
              <w:bottom w:val="single" w:sz="4" w:space="0" w:color="000000"/>
            </w:tcBorders>
          </w:tcPr>
          <w:p w14:paraId="1E38B8C8" w14:textId="77777777" w:rsidR="00946266" w:rsidRPr="00C65925" w:rsidRDefault="00000000" w:rsidP="00C65925">
            <w:pPr>
              <w:pStyle w:val="TableContents"/>
              <w:rPr>
                <w:sz w:val="20"/>
                <w:szCs w:val="20"/>
              </w:rPr>
            </w:pPr>
            <w:r w:rsidRPr="00C65925">
              <w:rPr>
                <w:sz w:val="20"/>
                <w:szCs w:val="20"/>
              </w:rPr>
              <w:t>77.67 (</w:t>
            </w:r>
            <w:proofErr w:type="spellStart"/>
            <w:r w:rsidRPr="00C65925">
              <w:rPr>
                <w:sz w:val="20"/>
                <w:szCs w:val="20"/>
              </w:rPr>
              <w:t>PUResNet</w:t>
            </w:r>
            <w:proofErr w:type="spellEnd"/>
            <w:r w:rsidRPr="00C65925">
              <w:rPr>
                <w:sz w:val="20"/>
                <w:szCs w:val="20"/>
              </w:rPr>
              <w:t>)</w:t>
            </w:r>
          </w:p>
        </w:tc>
        <w:tc>
          <w:tcPr>
            <w:tcW w:w="1377" w:type="dxa"/>
            <w:tcBorders>
              <w:left w:val="single" w:sz="4" w:space="0" w:color="000000"/>
              <w:bottom w:val="single" w:sz="4" w:space="0" w:color="000000"/>
            </w:tcBorders>
          </w:tcPr>
          <w:p w14:paraId="01158B7B" w14:textId="77777777" w:rsidR="00946266" w:rsidRPr="00C65925" w:rsidRDefault="00000000" w:rsidP="00C65925">
            <w:pPr>
              <w:pStyle w:val="TableContents"/>
              <w:rPr>
                <w:sz w:val="20"/>
                <w:szCs w:val="20"/>
              </w:rPr>
            </w:pPr>
            <w:r w:rsidRPr="00C65925">
              <w:rPr>
                <w:b/>
                <w:sz w:val="20"/>
                <w:szCs w:val="20"/>
              </w:rPr>
              <w:t>84.63</w:t>
            </w:r>
          </w:p>
        </w:tc>
        <w:tc>
          <w:tcPr>
            <w:tcW w:w="1377" w:type="dxa"/>
            <w:tcBorders>
              <w:left w:val="single" w:sz="4" w:space="0" w:color="000000"/>
              <w:bottom w:val="single" w:sz="4" w:space="0" w:color="000000"/>
              <w:right w:val="single" w:sz="4" w:space="0" w:color="000000"/>
            </w:tcBorders>
          </w:tcPr>
          <w:p w14:paraId="3294915A" w14:textId="77777777" w:rsidR="00946266" w:rsidRPr="00C65925" w:rsidRDefault="00000000" w:rsidP="00C65925">
            <w:pPr>
              <w:pStyle w:val="TableContents"/>
              <w:rPr>
                <w:sz w:val="20"/>
                <w:szCs w:val="20"/>
              </w:rPr>
            </w:pPr>
            <w:r w:rsidRPr="00C65925">
              <w:rPr>
                <w:b/>
                <w:sz w:val="20"/>
                <w:szCs w:val="20"/>
              </w:rPr>
              <w:t>+6.96</w:t>
            </w:r>
          </w:p>
        </w:tc>
      </w:tr>
    </w:tbl>
    <w:p w14:paraId="6E101FA2" w14:textId="77777777" w:rsidR="00946266" w:rsidRPr="00C65925" w:rsidRDefault="00946266" w:rsidP="00C65925">
      <w:pPr>
        <w:pStyle w:val="BodyText"/>
        <w:spacing w:after="0"/>
        <w:rPr>
          <w:sz w:val="20"/>
          <w:szCs w:val="20"/>
        </w:rPr>
      </w:pPr>
    </w:p>
    <w:p w14:paraId="7B9A8AC3" w14:textId="77777777" w:rsidR="00946266" w:rsidRPr="00C65925" w:rsidRDefault="00000000" w:rsidP="00C65925">
      <w:pPr>
        <w:pStyle w:val="BodyText"/>
        <w:spacing w:after="0"/>
        <w:rPr>
          <w:sz w:val="20"/>
          <w:szCs w:val="20"/>
        </w:rPr>
      </w:pPr>
      <w:r w:rsidRPr="00C65925">
        <w:rPr>
          <w:sz w:val="20"/>
          <w:szCs w:val="20"/>
        </w:rPr>
        <w:t xml:space="preserve">¹ Dataset-specific structural homogeneity (CHEN11) or </w:t>
      </w:r>
      <w:proofErr w:type="spellStart"/>
      <w:r w:rsidRPr="00C65925">
        <w:rPr>
          <w:sz w:val="20"/>
          <w:szCs w:val="20"/>
        </w:rPr>
        <w:t>PUResNet</w:t>
      </w:r>
      <w:proofErr w:type="spellEnd"/>
      <w:r w:rsidRPr="00C65925">
        <w:rPr>
          <w:sz w:val="20"/>
          <w:szCs w:val="20"/>
        </w:rPr>
        <w:t xml:space="preserve"> ceiling effect (HOLO4K top-1). In both cases the consensus recovers and leads at top-5.</w:t>
      </w:r>
    </w:p>
    <w:p w14:paraId="72CA5BA4" w14:textId="77777777" w:rsidR="00946266" w:rsidRPr="00C65925" w:rsidRDefault="00000000" w:rsidP="00C65925">
      <w:pPr>
        <w:pStyle w:val="BodyText"/>
        <w:spacing w:after="0"/>
        <w:rPr>
          <w:sz w:val="20"/>
          <w:szCs w:val="20"/>
        </w:rPr>
      </w:pPr>
      <w:r w:rsidRPr="00C65925">
        <w:rPr>
          <w:b/>
          <w:sz w:val="20"/>
          <w:szCs w:val="20"/>
        </w:rPr>
        <w:t>Summary:</w:t>
      </w:r>
      <w:r w:rsidRPr="00C65925">
        <w:rPr>
          <w:sz w:val="20"/>
          <w:szCs w:val="20"/>
        </w:rPr>
        <w:t xml:space="preserve"> The SALIDOCK </w:t>
      </w:r>
      <w:proofErr w:type="spellStart"/>
      <w:r w:rsidRPr="00C65925">
        <w:rPr>
          <w:sz w:val="20"/>
          <w:szCs w:val="20"/>
        </w:rPr>
        <w:t>wRRF</w:t>
      </w:r>
      <w:proofErr w:type="spellEnd"/>
      <w:r w:rsidRPr="00C65925">
        <w:rPr>
          <w:sz w:val="20"/>
          <w:szCs w:val="20"/>
        </w:rPr>
        <w:t xml:space="preserve"> consensus is the </w:t>
      </w:r>
      <w:r w:rsidRPr="00C65925">
        <w:rPr>
          <w:b/>
          <w:sz w:val="20"/>
          <w:szCs w:val="20"/>
        </w:rPr>
        <w:t>best method at top-5 on all five primary datasets</w:t>
      </w:r>
      <w:r w:rsidRPr="00C65925">
        <w:rPr>
          <w:sz w:val="20"/>
          <w:szCs w:val="20"/>
        </w:rPr>
        <w:t xml:space="preserve"> (+2.39 to +8.15 pp). At top-1 it leads on three of five datasets; the two exceptions are CHEN11 (P2Rank structural fit anomaly) and HOLO4K (deficit of 0.53 pp only).</w:t>
      </w:r>
    </w:p>
    <w:p w14:paraId="582A85B5" w14:textId="77777777" w:rsidR="00946266" w:rsidRPr="00C65925" w:rsidRDefault="00946266" w:rsidP="00C65925">
      <w:pPr>
        <w:pStyle w:val="HorizontalLine"/>
        <w:spacing w:after="0"/>
        <w:rPr>
          <w:sz w:val="20"/>
          <w:szCs w:val="20"/>
        </w:rPr>
      </w:pPr>
    </w:p>
    <w:p w14:paraId="72585694" w14:textId="77777777" w:rsidR="00946266" w:rsidRPr="00C65925" w:rsidRDefault="00000000" w:rsidP="00C65925">
      <w:pPr>
        <w:pStyle w:val="Heading3"/>
        <w:spacing w:after="0"/>
        <w:rPr>
          <w:sz w:val="20"/>
          <w:szCs w:val="20"/>
        </w:rPr>
      </w:pPr>
      <w:r w:rsidRPr="00C65925">
        <w:rPr>
          <w:sz w:val="20"/>
          <w:szCs w:val="20"/>
        </w:rPr>
        <w:t>3.6 Cross-Validation Training-Set Performance</w:t>
      </w:r>
    </w:p>
    <w:p w14:paraId="41FE6633" w14:textId="77777777" w:rsidR="00946266" w:rsidRPr="00C65925" w:rsidRDefault="00000000" w:rsidP="00C65925">
      <w:pPr>
        <w:pStyle w:val="BodyText"/>
        <w:spacing w:after="0"/>
        <w:rPr>
          <w:sz w:val="20"/>
          <w:szCs w:val="20"/>
        </w:rPr>
      </w:pPr>
      <w:r w:rsidRPr="00C65925">
        <w:rPr>
          <w:b/>
          <w:sz w:val="20"/>
          <w:szCs w:val="20"/>
        </w:rPr>
        <w:t xml:space="preserve">Table 7. Post-hoc evaluation on COACH420 structures used during weight </w:t>
      </w:r>
      <w:proofErr w:type="spellStart"/>
      <w:r w:rsidRPr="00C65925">
        <w:rPr>
          <w:b/>
          <w:sz w:val="20"/>
          <w:szCs w:val="20"/>
        </w:rPr>
        <w:t>optimisation</w:t>
      </w:r>
      <w:proofErr w:type="spellEnd"/>
      <w:r w:rsidRPr="00C65925">
        <w:rPr>
          <w:b/>
          <w:sz w:val="20"/>
          <w:szCs w:val="20"/>
        </w:rPr>
        <w:t>. Reported for reproducibility; not used in any model selection decision.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946266" w:rsidRPr="00C65925" w14:paraId="18CBCD63" w14:textId="77777777">
        <w:trPr>
          <w:tblHeader/>
        </w:trPr>
        <w:tc>
          <w:tcPr>
            <w:tcW w:w="1927" w:type="dxa"/>
            <w:tcBorders>
              <w:top w:val="single" w:sz="4" w:space="0" w:color="000000"/>
              <w:left w:val="single" w:sz="4" w:space="0" w:color="000000"/>
              <w:bottom w:val="single" w:sz="4" w:space="0" w:color="000000"/>
            </w:tcBorders>
          </w:tcPr>
          <w:p w14:paraId="57A384DF" w14:textId="77777777" w:rsidR="00946266" w:rsidRPr="00C65925" w:rsidRDefault="00000000" w:rsidP="00C65925">
            <w:pPr>
              <w:pStyle w:val="TableHeading"/>
              <w:jc w:val="left"/>
              <w:rPr>
                <w:sz w:val="20"/>
                <w:szCs w:val="20"/>
              </w:rPr>
            </w:pPr>
            <w:r w:rsidRPr="00C65925">
              <w:rPr>
                <w:sz w:val="20"/>
                <w:szCs w:val="20"/>
              </w:rPr>
              <w:t>Set</w:t>
            </w:r>
          </w:p>
        </w:tc>
        <w:tc>
          <w:tcPr>
            <w:tcW w:w="1928" w:type="dxa"/>
            <w:tcBorders>
              <w:top w:val="single" w:sz="4" w:space="0" w:color="000000"/>
              <w:left w:val="single" w:sz="4" w:space="0" w:color="000000"/>
              <w:bottom w:val="single" w:sz="4" w:space="0" w:color="000000"/>
            </w:tcBorders>
          </w:tcPr>
          <w:p w14:paraId="372D50C1" w14:textId="77777777" w:rsidR="00946266" w:rsidRPr="00C65925" w:rsidRDefault="00000000" w:rsidP="00C65925">
            <w:pPr>
              <w:pStyle w:val="TableHeading"/>
              <w:rPr>
                <w:sz w:val="20"/>
                <w:szCs w:val="20"/>
              </w:rPr>
            </w:pPr>
            <w:r w:rsidRPr="00C65925">
              <w:rPr>
                <w:i/>
                <w:sz w:val="20"/>
                <w:szCs w:val="20"/>
              </w:rPr>
              <w:t>N</w:t>
            </w:r>
          </w:p>
        </w:tc>
        <w:tc>
          <w:tcPr>
            <w:tcW w:w="1927" w:type="dxa"/>
            <w:tcBorders>
              <w:top w:val="single" w:sz="4" w:space="0" w:color="000000"/>
              <w:left w:val="single" w:sz="4" w:space="0" w:color="000000"/>
              <w:bottom w:val="single" w:sz="4" w:space="0" w:color="000000"/>
            </w:tcBorders>
          </w:tcPr>
          <w:p w14:paraId="607FCB9C" w14:textId="77777777" w:rsidR="00946266" w:rsidRPr="00C65925" w:rsidRDefault="00000000" w:rsidP="00C65925">
            <w:pPr>
              <w:pStyle w:val="TableHeading"/>
              <w:jc w:val="left"/>
              <w:rPr>
                <w:sz w:val="20"/>
                <w:szCs w:val="20"/>
              </w:rPr>
            </w:pPr>
            <w:proofErr w:type="spellStart"/>
            <w:r w:rsidRPr="00C65925">
              <w:rPr>
                <w:sz w:val="20"/>
                <w:szCs w:val="20"/>
              </w:rPr>
              <w:t>PUResNet</w:t>
            </w:r>
            <w:proofErr w:type="spellEnd"/>
            <w:r w:rsidRPr="00C65925">
              <w:rPr>
                <w:sz w:val="20"/>
                <w:szCs w:val="20"/>
              </w:rPr>
              <w:t xml:space="preserve"> (standalone)</w:t>
            </w:r>
          </w:p>
        </w:tc>
        <w:tc>
          <w:tcPr>
            <w:tcW w:w="1928" w:type="dxa"/>
            <w:tcBorders>
              <w:top w:val="single" w:sz="4" w:space="0" w:color="000000"/>
              <w:left w:val="single" w:sz="4" w:space="0" w:color="000000"/>
              <w:bottom w:val="single" w:sz="4" w:space="0" w:color="000000"/>
            </w:tcBorders>
          </w:tcPr>
          <w:p w14:paraId="21B31529" w14:textId="77777777" w:rsidR="00946266" w:rsidRPr="00C65925" w:rsidRDefault="00000000" w:rsidP="00C65925">
            <w:pPr>
              <w:pStyle w:val="TableHeading"/>
              <w:rPr>
                <w:sz w:val="20"/>
                <w:szCs w:val="20"/>
              </w:rPr>
            </w:pPr>
            <w:r w:rsidRPr="00C65925">
              <w:rPr>
                <w:sz w:val="20"/>
                <w:szCs w:val="20"/>
              </w:rPr>
              <w:t xml:space="preserve">SALIDOCK </w:t>
            </w:r>
            <w:proofErr w:type="spellStart"/>
            <w:r w:rsidRPr="00C65925">
              <w:rPr>
                <w:sz w:val="20"/>
                <w:szCs w:val="20"/>
              </w:rPr>
              <w:t>wRRF</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6E3F988A" w14:textId="77777777" w:rsidR="00946266" w:rsidRPr="00C65925" w:rsidRDefault="00000000" w:rsidP="00C65925">
            <w:pPr>
              <w:pStyle w:val="TableHeading"/>
              <w:rPr>
                <w:sz w:val="20"/>
                <w:szCs w:val="20"/>
              </w:rPr>
            </w:pPr>
            <w:r w:rsidRPr="00C65925">
              <w:rPr>
                <w:sz w:val="20"/>
                <w:szCs w:val="20"/>
              </w:rPr>
              <w:t>Δ</w:t>
            </w:r>
          </w:p>
        </w:tc>
      </w:tr>
      <w:tr w:rsidR="00946266" w:rsidRPr="00C65925" w14:paraId="5AA562E9" w14:textId="77777777">
        <w:tc>
          <w:tcPr>
            <w:tcW w:w="1927" w:type="dxa"/>
            <w:tcBorders>
              <w:left w:val="single" w:sz="4" w:space="0" w:color="000000"/>
              <w:bottom w:val="single" w:sz="4" w:space="0" w:color="000000"/>
            </w:tcBorders>
          </w:tcPr>
          <w:p w14:paraId="5D930E21" w14:textId="77777777" w:rsidR="00946266" w:rsidRPr="00C65925" w:rsidRDefault="00000000" w:rsidP="00C65925">
            <w:pPr>
              <w:pStyle w:val="TableContents"/>
              <w:rPr>
                <w:sz w:val="20"/>
                <w:szCs w:val="20"/>
              </w:rPr>
            </w:pPr>
            <w:r w:rsidRPr="00C65925">
              <w:rPr>
                <w:sz w:val="20"/>
                <w:szCs w:val="20"/>
              </w:rPr>
              <w:t>COACH420-298 (297 valid)</w:t>
            </w:r>
          </w:p>
        </w:tc>
        <w:tc>
          <w:tcPr>
            <w:tcW w:w="1928" w:type="dxa"/>
            <w:tcBorders>
              <w:left w:val="single" w:sz="4" w:space="0" w:color="000000"/>
              <w:bottom w:val="single" w:sz="4" w:space="0" w:color="000000"/>
            </w:tcBorders>
          </w:tcPr>
          <w:p w14:paraId="6D91E68C" w14:textId="77777777" w:rsidR="00946266" w:rsidRPr="00C65925" w:rsidRDefault="00000000" w:rsidP="00C65925">
            <w:pPr>
              <w:pStyle w:val="TableContents"/>
              <w:rPr>
                <w:sz w:val="20"/>
                <w:szCs w:val="20"/>
              </w:rPr>
            </w:pPr>
            <w:r w:rsidRPr="00C65925">
              <w:rPr>
                <w:sz w:val="20"/>
                <w:szCs w:val="20"/>
              </w:rPr>
              <w:t>297</w:t>
            </w:r>
          </w:p>
        </w:tc>
        <w:tc>
          <w:tcPr>
            <w:tcW w:w="1927" w:type="dxa"/>
            <w:tcBorders>
              <w:left w:val="single" w:sz="4" w:space="0" w:color="000000"/>
              <w:bottom w:val="single" w:sz="4" w:space="0" w:color="000000"/>
            </w:tcBorders>
          </w:tcPr>
          <w:p w14:paraId="11466B8B" w14:textId="77777777" w:rsidR="00946266" w:rsidRPr="00C65925" w:rsidRDefault="00000000" w:rsidP="00C65925">
            <w:pPr>
              <w:pStyle w:val="TableContents"/>
              <w:rPr>
                <w:sz w:val="20"/>
                <w:szCs w:val="20"/>
              </w:rPr>
            </w:pPr>
            <w:r w:rsidRPr="00C65925">
              <w:rPr>
                <w:sz w:val="20"/>
                <w:szCs w:val="20"/>
              </w:rPr>
              <w:t>59.60</w:t>
            </w:r>
          </w:p>
        </w:tc>
        <w:tc>
          <w:tcPr>
            <w:tcW w:w="1928" w:type="dxa"/>
            <w:tcBorders>
              <w:left w:val="single" w:sz="4" w:space="0" w:color="000000"/>
              <w:bottom w:val="single" w:sz="4" w:space="0" w:color="000000"/>
            </w:tcBorders>
          </w:tcPr>
          <w:p w14:paraId="55986F83" w14:textId="77777777" w:rsidR="00946266" w:rsidRPr="00C65925" w:rsidRDefault="00000000" w:rsidP="00C65925">
            <w:pPr>
              <w:pStyle w:val="TableContents"/>
              <w:rPr>
                <w:sz w:val="20"/>
                <w:szCs w:val="20"/>
              </w:rPr>
            </w:pPr>
            <w:r w:rsidRPr="00C65925">
              <w:rPr>
                <w:b/>
                <w:sz w:val="20"/>
                <w:szCs w:val="20"/>
              </w:rPr>
              <w:t>62.63</w:t>
            </w:r>
          </w:p>
        </w:tc>
        <w:tc>
          <w:tcPr>
            <w:tcW w:w="1928" w:type="dxa"/>
            <w:tcBorders>
              <w:left w:val="single" w:sz="4" w:space="0" w:color="000000"/>
              <w:bottom w:val="single" w:sz="4" w:space="0" w:color="000000"/>
              <w:right w:val="single" w:sz="4" w:space="0" w:color="000000"/>
            </w:tcBorders>
          </w:tcPr>
          <w:p w14:paraId="53FAE163" w14:textId="77777777" w:rsidR="00946266" w:rsidRPr="00C65925" w:rsidRDefault="00000000" w:rsidP="00C65925">
            <w:pPr>
              <w:pStyle w:val="TableContents"/>
              <w:rPr>
                <w:sz w:val="20"/>
                <w:szCs w:val="20"/>
              </w:rPr>
            </w:pPr>
            <w:r w:rsidRPr="00C65925">
              <w:rPr>
                <w:b/>
                <w:sz w:val="20"/>
                <w:szCs w:val="20"/>
              </w:rPr>
              <w:t>+3.03</w:t>
            </w:r>
          </w:p>
        </w:tc>
      </w:tr>
      <w:tr w:rsidR="00946266" w:rsidRPr="00C65925" w14:paraId="26B7D3D9" w14:textId="77777777">
        <w:tc>
          <w:tcPr>
            <w:tcW w:w="1927" w:type="dxa"/>
            <w:tcBorders>
              <w:left w:val="single" w:sz="4" w:space="0" w:color="000000"/>
              <w:bottom w:val="single" w:sz="4" w:space="0" w:color="000000"/>
            </w:tcBorders>
          </w:tcPr>
          <w:p w14:paraId="15D07D95" w14:textId="77777777" w:rsidR="00946266" w:rsidRPr="00C65925" w:rsidRDefault="00000000" w:rsidP="00C65925">
            <w:pPr>
              <w:pStyle w:val="TableContents"/>
              <w:rPr>
                <w:sz w:val="20"/>
                <w:szCs w:val="20"/>
              </w:rPr>
            </w:pPr>
            <w:r w:rsidRPr="00C65925">
              <w:rPr>
                <w:sz w:val="20"/>
                <w:szCs w:val="20"/>
              </w:rPr>
              <w:t>COACH420-420 (419 valid)</w:t>
            </w:r>
          </w:p>
        </w:tc>
        <w:tc>
          <w:tcPr>
            <w:tcW w:w="1928" w:type="dxa"/>
            <w:tcBorders>
              <w:left w:val="single" w:sz="4" w:space="0" w:color="000000"/>
              <w:bottom w:val="single" w:sz="4" w:space="0" w:color="000000"/>
            </w:tcBorders>
          </w:tcPr>
          <w:p w14:paraId="7A6E770C" w14:textId="77777777" w:rsidR="00946266" w:rsidRPr="00C65925" w:rsidRDefault="00000000" w:rsidP="00C65925">
            <w:pPr>
              <w:pStyle w:val="TableContents"/>
              <w:rPr>
                <w:sz w:val="20"/>
                <w:szCs w:val="20"/>
              </w:rPr>
            </w:pPr>
            <w:r w:rsidRPr="00C65925">
              <w:rPr>
                <w:sz w:val="20"/>
                <w:szCs w:val="20"/>
              </w:rPr>
              <w:t>419</w:t>
            </w:r>
          </w:p>
        </w:tc>
        <w:tc>
          <w:tcPr>
            <w:tcW w:w="1927" w:type="dxa"/>
            <w:tcBorders>
              <w:left w:val="single" w:sz="4" w:space="0" w:color="000000"/>
              <w:bottom w:val="single" w:sz="4" w:space="0" w:color="000000"/>
            </w:tcBorders>
          </w:tcPr>
          <w:p w14:paraId="7AD9F0DB" w14:textId="77777777" w:rsidR="00946266" w:rsidRPr="00C65925" w:rsidRDefault="00000000" w:rsidP="00C65925">
            <w:pPr>
              <w:pStyle w:val="TableContents"/>
              <w:rPr>
                <w:sz w:val="20"/>
                <w:szCs w:val="20"/>
              </w:rPr>
            </w:pPr>
            <w:r w:rsidRPr="00C65925">
              <w:rPr>
                <w:sz w:val="20"/>
                <w:szCs w:val="20"/>
              </w:rPr>
              <w:t>61.81</w:t>
            </w:r>
          </w:p>
        </w:tc>
        <w:tc>
          <w:tcPr>
            <w:tcW w:w="1928" w:type="dxa"/>
            <w:tcBorders>
              <w:left w:val="single" w:sz="4" w:space="0" w:color="000000"/>
              <w:bottom w:val="single" w:sz="4" w:space="0" w:color="000000"/>
            </w:tcBorders>
          </w:tcPr>
          <w:p w14:paraId="15F9F82C" w14:textId="77777777" w:rsidR="00946266" w:rsidRPr="00C65925" w:rsidRDefault="00000000" w:rsidP="00C65925">
            <w:pPr>
              <w:pStyle w:val="TableContents"/>
              <w:rPr>
                <w:sz w:val="20"/>
                <w:szCs w:val="20"/>
              </w:rPr>
            </w:pPr>
            <w:r w:rsidRPr="00C65925">
              <w:rPr>
                <w:b/>
                <w:sz w:val="20"/>
                <w:szCs w:val="20"/>
              </w:rPr>
              <w:t>63.48</w:t>
            </w:r>
          </w:p>
        </w:tc>
        <w:tc>
          <w:tcPr>
            <w:tcW w:w="1928" w:type="dxa"/>
            <w:tcBorders>
              <w:left w:val="single" w:sz="4" w:space="0" w:color="000000"/>
              <w:bottom w:val="single" w:sz="4" w:space="0" w:color="000000"/>
              <w:right w:val="single" w:sz="4" w:space="0" w:color="000000"/>
            </w:tcBorders>
          </w:tcPr>
          <w:p w14:paraId="31B27824" w14:textId="77777777" w:rsidR="00946266" w:rsidRPr="00C65925" w:rsidRDefault="00000000" w:rsidP="00C65925">
            <w:pPr>
              <w:pStyle w:val="TableContents"/>
              <w:rPr>
                <w:sz w:val="20"/>
                <w:szCs w:val="20"/>
              </w:rPr>
            </w:pPr>
            <w:r w:rsidRPr="00C65925">
              <w:rPr>
                <w:b/>
                <w:sz w:val="20"/>
                <w:szCs w:val="20"/>
              </w:rPr>
              <w:t>+1.67</w:t>
            </w:r>
          </w:p>
        </w:tc>
      </w:tr>
    </w:tbl>
    <w:p w14:paraId="7546EC58" w14:textId="77777777" w:rsidR="00946266" w:rsidRPr="00C65925" w:rsidRDefault="00946266" w:rsidP="00C65925">
      <w:pPr>
        <w:pStyle w:val="BodyText"/>
        <w:spacing w:after="0"/>
        <w:rPr>
          <w:sz w:val="20"/>
          <w:szCs w:val="20"/>
        </w:rPr>
      </w:pPr>
    </w:p>
    <w:p w14:paraId="3CE5D4DE" w14:textId="77777777" w:rsidR="00946266" w:rsidRPr="00C65925" w:rsidRDefault="00946266" w:rsidP="00C65925">
      <w:pPr>
        <w:pStyle w:val="HorizontalLine"/>
        <w:spacing w:after="0"/>
        <w:rPr>
          <w:sz w:val="20"/>
          <w:szCs w:val="20"/>
        </w:rPr>
      </w:pPr>
    </w:p>
    <w:p w14:paraId="58242DE0" w14:textId="77777777" w:rsidR="00946266" w:rsidRPr="00C65925" w:rsidRDefault="00000000" w:rsidP="00C65925">
      <w:pPr>
        <w:pStyle w:val="Heading2"/>
        <w:spacing w:after="0"/>
        <w:rPr>
          <w:sz w:val="20"/>
          <w:szCs w:val="20"/>
        </w:rPr>
      </w:pPr>
      <w:r w:rsidRPr="00C65925">
        <w:rPr>
          <w:sz w:val="20"/>
          <w:szCs w:val="20"/>
        </w:rPr>
        <w:t>4. Discussion</w:t>
      </w:r>
    </w:p>
    <w:p w14:paraId="7F00D36C" w14:textId="77777777" w:rsidR="00946266" w:rsidRPr="00C65925" w:rsidRDefault="00000000" w:rsidP="00C65925">
      <w:pPr>
        <w:pStyle w:val="Heading3"/>
        <w:spacing w:after="0"/>
        <w:rPr>
          <w:sz w:val="20"/>
          <w:szCs w:val="20"/>
        </w:rPr>
      </w:pPr>
      <w:r w:rsidRPr="00C65925">
        <w:rPr>
          <w:sz w:val="20"/>
          <w:szCs w:val="20"/>
        </w:rPr>
        <w:t>4.1 CHEN11 at Top-1: A Dataset-Specific Effect</w:t>
      </w:r>
    </w:p>
    <w:p w14:paraId="5DBBC966" w14:textId="77777777" w:rsidR="00946266" w:rsidRPr="00C65925" w:rsidRDefault="00000000" w:rsidP="00C65925">
      <w:pPr>
        <w:pStyle w:val="BodyText"/>
        <w:spacing w:after="0"/>
        <w:rPr>
          <w:sz w:val="20"/>
          <w:szCs w:val="20"/>
        </w:rPr>
      </w:pPr>
      <w:r w:rsidRPr="00C65925">
        <w:rPr>
          <w:sz w:val="20"/>
          <w:szCs w:val="20"/>
        </w:rPr>
        <w:t xml:space="preserve">P2Rank achieves 80.48% DCA@top-1 on CHEN11 — the highest result among all methods on this dataset and 27.73 pp above the consensus at top-1. This is a </w:t>
      </w:r>
      <w:r w:rsidRPr="00C65925">
        <w:rPr>
          <w:b/>
          <w:sz w:val="20"/>
          <w:szCs w:val="20"/>
        </w:rPr>
        <w:t>structural homogeneity effect</w:t>
      </w:r>
      <w:r w:rsidRPr="00C65925">
        <w:rPr>
          <w:sz w:val="20"/>
          <w:szCs w:val="20"/>
        </w:rPr>
        <w:t xml:space="preserve">, not a pipeline failure. CHEN11 was curated specifically to contain small, single-domain, monomeric proteins with large solvent-exposed active sites; the distribution matches the structural profile of the P2Rank training set almost exactly. In contrast, COACH420, JOINED, </w:t>
      </w:r>
      <w:proofErr w:type="spellStart"/>
      <w:r w:rsidRPr="00C65925">
        <w:rPr>
          <w:sz w:val="20"/>
          <w:szCs w:val="20"/>
        </w:rPr>
        <w:t>sc</w:t>
      </w:r>
      <w:proofErr w:type="spellEnd"/>
      <w:r w:rsidRPr="00C65925">
        <w:rPr>
          <w:sz w:val="20"/>
          <w:szCs w:val="20"/>
        </w:rPr>
        <w:t>-PDB, and HOLO4K contain multi-chain assemblies, larger structures, and buried pockets — conditions under which P2Rank's surface-feature approach is disadvantaged relative to volumetric deep learning.</w:t>
      </w:r>
    </w:p>
    <w:p w14:paraId="082A2EF1" w14:textId="77777777" w:rsidR="00946266" w:rsidRPr="00C65925" w:rsidRDefault="00000000" w:rsidP="00C65925">
      <w:pPr>
        <w:pStyle w:val="BodyText"/>
        <w:spacing w:after="0"/>
        <w:rPr>
          <w:sz w:val="20"/>
          <w:szCs w:val="20"/>
        </w:rPr>
      </w:pPr>
      <w:r w:rsidRPr="00C65925">
        <w:rPr>
          <w:sz w:val="20"/>
          <w:szCs w:val="20"/>
        </w:rPr>
        <w:t xml:space="preserve">The weight vector (w_p2r = 0.151) was learned on COACH420, which is a structurally diverse distribution. By design, the consensus does not overfit to any single dataset's characteristic geometry. The consequence is that on CHEN11 </w:t>
      </w:r>
      <w:r w:rsidRPr="00C65925">
        <w:rPr>
          <w:sz w:val="20"/>
          <w:szCs w:val="20"/>
        </w:rPr>
        <w:lastRenderedPageBreak/>
        <w:t xml:space="preserve">specifically, the learned weight suppresses P2Rank's contribution below its standalone ceiling. Crucially, the consensus </w:t>
      </w:r>
      <w:r w:rsidRPr="00C65925">
        <w:rPr>
          <w:b/>
          <w:sz w:val="20"/>
          <w:szCs w:val="20"/>
        </w:rPr>
        <w:t>recovers completely at top-5</w:t>
      </w:r>
      <w:r w:rsidRPr="00C65925">
        <w:rPr>
          <w:sz w:val="20"/>
          <w:szCs w:val="20"/>
        </w:rPr>
        <w:t xml:space="preserve"> (88.84% vs P2Rank's 86.45% at top-5), demonstrating that </w:t>
      </w:r>
      <w:proofErr w:type="spellStart"/>
      <w:r w:rsidRPr="00C65925">
        <w:rPr>
          <w:sz w:val="20"/>
          <w:szCs w:val="20"/>
        </w:rPr>
        <w:t>fpocket</w:t>
      </w:r>
      <w:proofErr w:type="spellEnd"/>
      <w:r w:rsidRPr="00C65925">
        <w:rPr>
          <w:sz w:val="20"/>
          <w:szCs w:val="20"/>
        </w:rPr>
        <w:t xml:space="preserve"> and </w:t>
      </w:r>
      <w:proofErr w:type="spellStart"/>
      <w:r w:rsidRPr="00C65925">
        <w:rPr>
          <w:sz w:val="20"/>
          <w:szCs w:val="20"/>
        </w:rPr>
        <w:t>PUResNet</w:t>
      </w:r>
      <w:proofErr w:type="spellEnd"/>
      <w:r w:rsidRPr="00C65925">
        <w:rPr>
          <w:sz w:val="20"/>
          <w:szCs w:val="20"/>
        </w:rPr>
        <w:t xml:space="preserve"> surface cases that P2Rank misses even in the </w:t>
      </w:r>
      <w:proofErr w:type="spellStart"/>
      <w:r w:rsidRPr="00C65925">
        <w:rPr>
          <w:sz w:val="20"/>
          <w:szCs w:val="20"/>
        </w:rPr>
        <w:t>favourable</w:t>
      </w:r>
      <w:proofErr w:type="spellEnd"/>
      <w:r w:rsidRPr="00C65925">
        <w:rPr>
          <w:sz w:val="20"/>
          <w:szCs w:val="20"/>
        </w:rPr>
        <w:t xml:space="preserve"> CHEN11 distribution.</w:t>
      </w:r>
    </w:p>
    <w:p w14:paraId="555781B5" w14:textId="77777777" w:rsidR="00946266" w:rsidRPr="00C65925" w:rsidRDefault="00000000" w:rsidP="00C65925">
      <w:pPr>
        <w:pStyle w:val="Heading3"/>
        <w:spacing w:after="0"/>
        <w:rPr>
          <w:sz w:val="20"/>
          <w:szCs w:val="20"/>
        </w:rPr>
      </w:pPr>
      <w:r w:rsidRPr="00C65925">
        <w:rPr>
          <w:sz w:val="20"/>
          <w:szCs w:val="20"/>
        </w:rPr>
        <w:t xml:space="preserve">4.2 HOLO4K at Top-1: </w:t>
      </w:r>
      <w:proofErr w:type="spellStart"/>
      <w:r w:rsidRPr="00C65925">
        <w:rPr>
          <w:sz w:val="20"/>
          <w:szCs w:val="20"/>
        </w:rPr>
        <w:t>PUResNet</w:t>
      </w:r>
      <w:proofErr w:type="spellEnd"/>
      <w:r w:rsidRPr="00C65925">
        <w:rPr>
          <w:sz w:val="20"/>
          <w:szCs w:val="20"/>
        </w:rPr>
        <w:t xml:space="preserve"> Ceiling and Ensemble Recovery</w:t>
      </w:r>
    </w:p>
    <w:p w14:paraId="1917D266" w14:textId="77777777" w:rsidR="00946266" w:rsidRPr="00C65925" w:rsidRDefault="00000000" w:rsidP="00C65925">
      <w:pPr>
        <w:pStyle w:val="BodyText"/>
        <w:spacing w:after="0"/>
        <w:rPr>
          <w:sz w:val="20"/>
          <w:szCs w:val="20"/>
        </w:rPr>
      </w:pPr>
      <w:r w:rsidRPr="00C65925">
        <w:rPr>
          <w:sz w:val="20"/>
          <w:szCs w:val="20"/>
        </w:rPr>
        <w:t xml:space="preserve">PUResNetV2.0 achieves 74.74% DCA@top-1 on HOLO4K — marginally above the consensus (74.21%, deficit of 0.53 pp). This is a </w:t>
      </w:r>
      <w:r w:rsidRPr="00C65925">
        <w:rPr>
          <w:b/>
          <w:sz w:val="20"/>
          <w:szCs w:val="20"/>
        </w:rPr>
        <w:t>ceiling effect</w:t>
      </w:r>
      <w:r w:rsidRPr="00C65925">
        <w:rPr>
          <w:sz w:val="20"/>
          <w:szCs w:val="20"/>
        </w:rPr>
        <w:t xml:space="preserve">: on the large, diverse HOLO4K benchmark, </w:t>
      </w:r>
      <w:proofErr w:type="spellStart"/>
      <w:r w:rsidRPr="00C65925">
        <w:rPr>
          <w:sz w:val="20"/>
          <w:szCs w:val="20"/>
        </w:rPr>
        <w:t>PUResNet's</w:t>
      </w:r>
      <w:proofErr w:type="spellEnd"/>
      <w:r w:rsidRPr="00C65925">
        <w:rPr>
          <w:sz w:val="20"/>
          <w:szCs w:val="20"/>
        </w:rPr>
        <w:t xml:space="preserve"> deep volumetric representations are sufficiently powerful that the marginal contribution of </w:t>
      </w:r>
      <w:proofErr w:type="spellStart"/>
      <w:r w:rsidRPr="00C65925">
        <w:rPr>
          <w:sz w:val="20"/>
          <w:szCs w:val="20"/>
        </w:rPr>
        <w:t>fpocket</w:t>
      </w:r>
      <w:proofErr w:type="spellEnd"/>
      <w:r w:rsidRPr="00C65925">
        <w:rPr>
          <w:sz w:val="20"/>
          <w:szCs w:val="20"/>
        </w:rPr>
        <w:t xml:space="preserve"> and P2Rank at top-1 does not overcome the slight score re-ranking introduced by their weights. However, from top-2 onwards the ensemble advantage is decisive: the consensus reaches </w:t>
      </w:r>
      <w:r w:rsidRPr="00C65925">
        <w:rPr>
          <w:b/>
          <w:sz w:val="20"/>
          <w:szCs w:val="20"/>
        </w:rPr>
        <w:t xml:space="preserve">81.15% at top-2 (+3.95 pp over </w:t>
      </w:r>
      <w:proofErr w:type="spellStart"/>
      <w:r w:rsidRPr="00C65925">
        <w:rPr>
          <w:b/>
          <w:sz w:val="20"/>
          <w:szCs w:val="20"/>
        </w:rPr>
        <w:t>PUResNet</w:t>
      </w:r>
      <w:proofErr w:type="spellEnd"/>
      <w:r w:rsidRPr="00C65925">
        <w:rPr>
          <w:b/>
          <w:sz w:val="20"/>
          <w:szCs w:val="20"/>
        </w:rPr>
        <w:t>)</w:t>
      </w:r>
      <w:r w:rsidRPr="00C65925">
        <w:rPr>
          <w:sz w:val="20"/>
          <w:szCs w:val="20"/>
        </w:rPr>
        <w:t xml:space="preserve"> and </w:t>
      </w:r>
      <w:r w:rsidRPr="00C65925">
        <w:rPr>
          <w:b/>
          <w:sz w:val="20"/>
          <w:szCs w:val="20"/>
        </w:rPr>
        <w:t>84.63% at top-5 (+6.96 pp)</w:t>
      </w:r>
      <w:r w:rsidRPr="00C65925">
        <w:rPr>
          <w:sz w:val="20"/>
          <w:szCs w:val="20"/>
        </w:rPr>
        <w:t>, validating the diversity-injection role of geometric methods at higher recall levels.</w:t>
      </w:r>
    </w:p>
    <w:p w14:paraId="41EF5E22" w14:textId="77777777" w:rsidR="00946266" w:rsidRPr="00C65925" w:rsidRDefault="00000000" w:rsidP="00C65925">
      <w:pPr>
        <w:pStyle w:val="Heading3"/>
        <w:spacing w:after="0"/>
        <w:rPr>
          <w:sz w:val="20"/>
          <w:szCs w:val="20"/>
        </w:rPr>
      </w:pPr>
      <w:r w:rsidRPr="00C65925">
        <w:rPr>
          <w:sz w:val="20"/>
          <w:szCs w:val="20"/>
        </w:rPr>
        <w:t>4.3 Operational Significance of Top-5 Performance</w:t>
      </w:r>
    </w:p>
    <w:p w14:paraId="16FB1858" w14:textId="77777777" w:rsidR="00946266" w:rsidRPr="00C65925" w:rsidRDefault="00000000" w:rsidP="00C65925">
      <w:pPr>
        <w:pStyle w:val="BodyText"/>
        <w:spacing w:after="0"/>
        <w:rPr>
          <w:sz w:val="20"/>
          <w:szCs w:val="20"/>
        </w:rPr>
      </w:pPr>
      <w:r w:rsidRPr="00C65925">
        <w:rPr>
          <w:sz w:val="20"/>
          <w:szCs w:val="20"/>
        </w:rPr>
        <w:t xml:space="preserve">SALIDOCK's Auto-Blind Docking mode presents users with a ranked list of cavity candidates from which to select before running </w:t>
      </w:r>
      <w:proofErr w:type="spellStart"/>
      <w:r w:rsidRPr="00C65925">
        <w:rPr>
          <w:sz w:val="20"/>
          <w:szCs w:val="20"/>
        </w:rPr>
        <w:t>AutoDock</w:t>
      </w:r>
      <w:proofErr w:type="spellEnd"/>
      <w:r w:rsidRPr="00C65925">
        <w:rPr>
          <w:sz w:val="20"/>
          <w:szCs w:val="20"/>
        </w:rPr>
        <w:t xml:space="preserve"> Vina. In this workflow, the operationally critical question is whether the true binding site appears within the top-5 candidates — not whether it is ranked first. Top-5 performance therefore directly governs the practical utility of the pipeline. On this metric, the SALIDOCK </w:t>
      </w:r>
      <w:proofErr w:type="spellStart"/>
      <w:r w:rsidRPr="00C65925">
        <w:rPr>
          <w:sz w:val="20"/>
          <w:szCs w:val="20"/>
        </w:rPr>
        <w:t>wRRF</w:t>
      </w:r>
      <w:proofErr w:type="spellEnd"/>
      <w:r w:rsidRPr="00C65925">
        <w:rPr>
          <w:sz w:val="20"/>
          <w:szCs w:val="20"/>
        </w:rPr>
        <w:t xml:space="preserve"> consensus is the </w:t>
      </w:r>
      <w:r w:rsidRPr="00C65925">
        <w:rPr>
          <w:b/>
          <w:sz w:val="20"/>
          <w:szCs w:val="20"/>
        </w:rPr>
        <w:t>best-performing method on every primary benchmark dataset without exception</w:t>
      </w:r>
      <w:r w:rsidRPr="00C65925">
        <w:rPr>
          <w:sz w:val="20"/>
          <w:szCs w:val="20"/>
        </w:rPr>
        <w:t>, with improvements over the best individual tool ranging from +2.39 pp (CHEN11) to +8.15 pp (COACH420-298). These are substantial, reproducible gains that translate directly into fewer missed binding sites presented to the user.</w:t>
      </w:r>
    </w:p>
    <w:p w14:paraId="39E1A137" w14:textId="77777777" w:rsidR="00946266" w:rsidRPr="00C65925" w:rsidRDefault="00000000" w:rsidP="00C65925">
      <w:pPr>
        <w:pStyle w:val="Heading3"/>
        <w:spacing w:after="0"/>
        <w:rPr>
          <w:sz w:val="20"/>
          <w:szCs w:val="20"/>
        </w:rPr>
      </w:pPr>
      <w:r w:rsidRPr="00C65925">
        <w:rPr>
          <w:sz w:val="20"/>
          <w:szCs w:val="20"/>
        </w:rPr>
        <w:t xml:space="preserve">4.4 Why Bayesian </w:t>
      </w:r>
      <w:proofErr w:type="spellStart"/>
      <w:r w:rsidRPr="00C65925">
        <w:rPr>
          <w:sz w:val="20"/>
          <w:szCs w:val="20"/>
        </w:rPr>
        <w:t>Optimisation</w:t>
      </w:r>
      <w:proofErr w:type="spellEnd"/>
      <w:r w:rsidRPr="00C65925">
        <w:rPr>
          <w:sz w:val="20"/>
          <w:szCs w:val="20"/>
        </w:rPr>
        <w:t xml:space="preserve"> Converges to </w:t>
      </w:r>
      <w:proofErr w:type="spellStart"/>
      <w:r w:rsidRPr="00C65925">
        <w:rPr>
          <w:sz w:val="20"/>
          <w:szCs w:val="20"/>
        </w:rPr>
        <w:t>w_pur</w:t>
      </w:r>
      <w:proofErr w:type="spellEnd"/>
      <w:r w:rsidRPr="00C65925">
        <w:rPr>
          <w:sz w:val="20"/>
          <w:szCs w:val="20"/>
        </w:rPr>
        <w:t xml:space="preserve"> ≈ 0.697</w:t>
      </w:r>
    </w:p>
    <w:p w14:paraId="1FF28C21" w14:textId="77777777" w:rsidR="00946266" w:rsidRPr="00C65925" w:rsidRDefault="00000000" w:rsidP="00C65925">
      <w:pPr>
        <w:pStyle w:val="BodyText"/>
        <w:spacing w:after="0"/>
        <w:rPr>
          <w:sz w:val="20"/>
          <w:szCs w:val="20"/>
        </w:rPr>
      </w:pPr>
      <w:proofErr w:type="spellStart"/>
      <w:r w:rsidRPr="00C65925">
        <w:rPr>
          <w:sz w:val="20"/>
          <w:szCs w:val="20"/>
        </w:rPr>
        <w:t>PUResNet's</w:t>
      </w:r>
      <w:proofErr w:type="spellEnd"/>
      <w:r w:rsidRPr="00C65925">
        <w:rPr>
          <w:sz w:val="20"/>
          <w:szCs w:val="20"/>
        </w:rPr>
        <w:t xml:space="preserve"> dominance in the learned weight vector is mechanistically justified. Its 3D sparse CNN architecture processes the full volumetric atomic density field, enabling it to detect binding sites regardless of surface exposure, chain multiplicity, or protein size. </w:t>
      </w:r>
      <w:proofErr w:type="spellStart"/>
      <w:r w:rsidRPr="00C65925">
        <w:rPr>
          <w:sz w:val="20"/>
          <w:szCs w:val="20"/>
        </w:rPr>
        <w:t>fpocket's</w:t>
      </w:r>
      <w:proofErr w:type="spellEnd"/>
      <w:r w:rsidRPr="00C65925">
        <w:rPr>
          <w:sz w:val="20"/>
          <w:szCs w:val="20"/>
        </w:rPr>
        <w:t xml:space="preserve"> alpha-sphere model and P2Rank's surface-point features are inherently biased toward exposed, classical clefts. On the diverse COACH420-298 cross-validation distribution, </w:t>
      </w:r>
      <w:proofErr w:type="spellStart"/>
      <w:r w:rsidRPr="00C65925">
        <w:rPr>
          <w:sz w:val="20"/>
          <w:szCs w:val="20"/>
        </w:rPr>
        <w:t>PUResNet's</w:t>
      </w:r>
      <w:proofErr w:type="spellEnd"/>
      <w:r w:rsidRPr="00C65925">
        <w:rPr>
          <w:sz w:val="20"/>
          <w:szCs w:val="20"/>
        </w:rPr>
        <w:t xml:space="preserve"> volumetric advantage translates directly into higher per-fold DCA@top-1, and the TPE sampler identifies </w:t>
      </w:r>
      <w:proofErr w:type="spellStart"/>
      <w:r w:rsidRPr="00C65925">
        <w:rPr>
          <w:sz w:val="20"/>
          <w:szCs w:val="20"/>
        </w:rPr>
        <w:t>w_pur</w:t>
      </w:r>
      <w:proofErr w:type="spellEnd"/>
      <w:r w:rsidRPr="00C65925">
        <w:rPr>
          <w:sz w:val="20"/>
          <w:szCs w:val="20"/>
        </w:rPr>
        <w:t xml:space="preserve"> ≈ 0.697 as the weight that </w:t>
      </w:r>
      <w:proofErr w:type="spellStart"/>
      <w:r w:rsidRPr="00C65925">
        <w:rPr>
          <w:sz w:val="20"/>
          <w:szCs w:val="20"/>
        </w:rPr>
        <w:t>maximises</w:t>
      </w:r>
      <w:proofErr w:type="spellEnd"/>
      <w:r w:rsidRPr="00C65925">
        <w:rPr>
          <w:sz w:val="20"/>
          <w:szCs w:val="20"/>
        </w:rPr>
        <w:t xml:space="preserve"> the CV objective. The residual weight allocated to geometric methods (~15% each) is not zero — this non-trivial allocation is empirically validated by the top-5 gains on every benchmark.</w:t>
      </w:r>
    </w:p>
    <w:p w14:paraId="36F69CF7" w14:textId="77777777" w:rsidR="00946266" w:rsidRPr="00C65925" w:rsidRDefault="00000000" w:rsidP="00C65925">
      <w:pPr>
        <w:pStyle w:val="Heading3"/>
        <w:spacing w:after="0"/>
        <w:rPr>
          <w:sz w:val="20"/>
          <w:szCs w:val="20"/>
        </w:rPr>
      </w:pPr>
      <w:r w:rsidRPr="00C65925">
        <w:rPr>
          <w:sz w:val="20"/>
          <w:szCs w:val="20"/>
        </w:rPr>
        <w:t>4.5 Scalability and Infrastructure</w:t>
      </w:r>
    </w:p>
    <w:p w14:paraId="2DF07471" w14:textId="77777777" w:rsidR="00946266" w:rsidRPr="00C65925" w:rsidRDefault="00000000" w:rsidP="00C65925">
      <w:pPr>
        <w:pStyle w:val="BodyText"/>
        <w:spacing w:after="0"/>
        <w:rPr>
          <w:sz w:val="20"/>
          <w:szCs w:val="20"/>
        </w:rPr>
      </w:pPr>
      <w:r w:rsidRPr="00C65925">
        <w:rPr>
          <w:sz w:val="20"/>
          <w:szCs w:val="20"/>
        </w:rPr>
        <w:t xml:space="preserve">The prediction-cache and incremental-checkpoint architecture enabled evaluation of the </w:t>
      </w:r>
      <w:proofErr w:type="spellStart"/>
      <w:r w:rsidRPr="00C65925">
        <w:rPr>
          <w:sz w:val="20"/>
          <w:szCs w:val="20"/>
        </w:rPr>
        <w:t>sc</w:t>
      </w:r>
      <w:proofErr w:type="spellEnd"/>
      <w:r w:rsidRPr="00C65925">
        <w:rPr>
          <w:sz w:val="20"/>
          <w:szCs w:val="20"/>
        </w:rPr>
        <w:t xml:space="preserve">-PDB validation split (5,019 structures) and HOLO4K (4,540 structures) in single uninterrupted runs. Predictions are checkpointed every 10 structures using WSL2/NTFS-safe atomic writes (temp-file + </w:t>
      </w:r>
      <w:proofErr w:type="spellStart"/>
      <w:r w:rsidRPr="00C65925">
        <w:rPr>
          <w:rFonts w:ascii="Liberation Mono" w:hAnsi="Liberation Mono"/>
          <w:sz w:val="20"/>
          <w:szCs w:val="20"/>
        </w:rPr>
        <w:t>shutil.move</w:t>
      </w:r>
      <w:proofErr w:type="spellEnd"/>
      <w:r w:rsidRPr="00C65925">
        <w:rPr>
          <w:sz w:val="20"/>
          <w:szCs w:val="20"/>
        </w:rPr>
        <w:t xml:space="preserve"> with in-place fallback). Total cached predictions across all datasets: approximately 70 GB of JSON. Benchmark throughput is bottlenecked by PUResNetV2.0 Docker inference (~30–60 s per structure with GPU); </w:t>
      </w:r>
      <w:proofErr w:type="spellStart"/>
      <w:r w:rsidRPr="00C65925">
        <w:rPr>
          <w:sz w:val="20"/>
          <w:szCs w:val="20"/>
        </w:rPr>
        <w:t>fpocket</w:t>
      </w:r>
      <w:proofErr w:type="spellEnd"/>
      <w:r w:rsidRPr="00C65925">
        <w:rPr>
          <w:sz w:val="20"/>
          <w:szCs w:val="20"/>
        </w:rPr>
        <w:t xml:space="preserve"> and P2Rank contribute &lt; 5 s each.</w:t>
      </w:r>
    </w:p>
    <w:p w14:paraId="7CAFDC2D" w14:textId="77777777" w:rsidR="00946266" w:rsidRPr="00C65925" w:rsidRDefault="00946266" w:rsidP="00C65925">
      <w:pPr>
        <w:pStyle w:val="HorizontalLine"/>
        <w:spacing w:after="0"/>
        <w:rPr>
          <w:sz w:val="20"/>
          <w:szCs w:val="20"/>
        </w:rPr>
      </w:pPr>
    </w:p>
    <w:p w14:paraId="019EB558" w14:textId="77777777" w:rsidR="00946266" w:rsidRPr="00C65925" w:rsidRDefault="00000000" w:rsidP="00C65925">
      <w:pPr>
        <w:pStyle w:val="Heading2"/>
        <w:spacing w:after="0"/>
        <w:rPr>
          <w:sz w:val="20"/>
          <w:szCs w:val="20"/>
        </w:rPr>
      </w:pPr>
      <w:r w:rsidRPr="00C65925">
        <w:rPr>
          <w:sz w:val="20"/>
          <w:szCs w:val="20"/>
        </w:rPr>
        <w:t>5. Limitations and Future Work</w:t>
      </w:r>
    </w:p>
    <w:p w14:paraId="409FA259" w14:textId="77777777" w:rsidR="00946266" w:rsidRPr="00C65925" w:rsidRDefault="00000000" w:rsidP="00C65925">
      <w:pPr>
        <w:pStyle w:val="BodyText"/>
        <w:spacing w:after="0"/>
        <w:rPr>
          <w:sz w:val="20"/>
          <w:szCs w:val="20"/>
        </w:rPr>
      </w:pPr>
      <w:r w:rsidRPr="00C65925">
        <w:rPr>
          <w:b/>
          <w:sz w:val="20"/>
          <w:szCs w:val="20"/>
        </w:rPr>
        <w:t>1. Weight transferability.</w:t>
      </w:r>
      <w:r w:rsidRPr="00C65925">
        <w:rPr>
          <w:sz w:val="20"/>
          <w:szCs w:val="20"/>
        </w:rPr>
        <w:t xml:space="preserve"> The learned weights were </w:t>
      </w:r>
      <w:proofErr w:type="spellStart"/>
      <w:r w:rsidRPr="00C65925">
        <w:rPr>
          <w:sz w:val="20"/>
          <w:szCs w:val="20"/>
        </w:rPr>
        <w:t>optimised</w:t>
      </w:r>
      <w:proofErr w:type="spellEnd"/>
      <w:r w:rsidRPr="00C65925">
        <w:rPr>
          <w:sz w:val="20"/>
          <w:szCs w:val="20"/>
        </w:rPr>
        <w:t xml:space="preserve"> on COACH420-298, a benchmark dominated by small, orally bioavailable, drug-like ligands. Performance on non-classical binding chemistries — RNA-binding proteins, covalent targets, allosteric sites, metalloenzymes — is not validated. For such targets, retraining the weights on an appropriate dataset is recommended; the pipeline architecture and </w:t>
      </w:r>
      <w:proofErr w:type="spellStart"/>
      <w:r w:rsidRPr="00C65925">
        <w:rPr>
          <w:sz w:val="20"/>
          <w:szCs w:val="20"/>
        </w:rPr>
        <w:t>wRRF</w:t>
      </w:r>
      <w:proofErr w:type="spellEnd"/>
      <w:r w:rsidRPr="00C65925">
        <w:rPr>
          <w:sz w:val="20"/>
          <w:szCs w:val="20"/>
        </w:rPr>
        <w:t xml:space="preserve"> formulation remain applicable.</w:t>
      </w:r>
    </w:p>
    <w:p w14:paraId="4723FEB5" w14:textId="77777777" w:rsidR="00946266" w:rsidRPr="00C65925" w:rsidRDefault="00000000" w:rsidP="00C65925">
      <w:pPr>
        <w:pStyle w:val="BodyText"/>
        <w:spacing w:after="0"/>
        <w:rPr>
          <w:sz w:val="20"/>
          <w:szCs w:val="20"/>
        </w:rPr>
      </w:pPr>
      <w:r w:rsidRPr="00C65925">
        <w:rPr>
          <w:b/>
          <w:sz w:val="20"/>
          <w:szCs w:val="20"/>
        </w:rPr>
        <w:t xml:space="preserve">2. </w:t>
      </w:r>
      <w:proofErr w:type="spellStart"/>
      <w:r w:rsidRPr="00C65925">
        <w:rPr>
          <w:b/>
          <w:sz w:val="20"/>
          <w:szCs w:val="20"/>
        </w:rPr>
        <w:t>PUResNet</w:t>
      </w:r>
      <w:proofErr w:type="spellEnd"/>
      <w:r w:rsidRPr="00C65925">
        <w:rPr>
          <w:b/>
          <w:sz w:val="20"/>
          <w:szCs w:val="20"/>
        </w:rPr>
        <w:t xml:space="preserve"> training distribution.</w:t>
      </w:r>
      <w:r w:rsidRPr="00C65925">
        <w:rPr>
          <w:sz w:val="20"/>
          <w:szCs w:val="20"/>
        </w:rPr>
        <w:t xml:space="preserve"> PUResNetV2.0 was trained on </w:t>
      </w:r>
      <w:proofErr w:type="spellStart"/>
      <w:r w:rsidRPr="00C65925">
        <w:rPr>
          <w:sz w:val="20"/>
          <w:szCs w:val="20"/>
        </w:rPr>
        <w:t>sc</w:t>
      </w:r>
      <w:proofErr w:type="spellEnd"/>
      <w:r w:rsidRPr="00C65925">
        <w:rPr>
          <w:sz w:val="20"/>
          <w:szCs w:val="20"/>
        </w:rPr>
        <w:t>-PDB, inheriting its bias toward drug-like ligand geometry. This limits its utility for predicting ion-coordination, cofactor, or prosthetic-group binding sites — not a defect of the consensus approach, but a property of this specific constituent model.</w:t>
      </w:r>
    </w:p>
    <w:p w14:paraId="4AEF4AE8" w14:textId="77777777" w:rsidR="00946266" w:rsidRPr="00C65925" w:rsidRDefault="00000000" w:rsidP="00C65925">
      <w:pPr>
        <w:pStyle w:val="BodyText"/>
        <w:spacing w:after="0"/>
        <w:rPr>
          <w:sz w:val="20"/>
          <w:szCs w:val="20"/>
        </w:rPr>
      </w:pPr>
      <w:r w:rsidRPr="00C65925">
        <w:rPr>
          <w:b/>
          <w:sz w:val="20"/>
          <w:szCs w:val="20"/>
        </w:rPr>
        <w:t>3. DCA metric scope.</w:t>
      </w:r>
      <w:r w:rsidRPr="00C65925">
        <w:rPr>
          <w:sz w:val="20"/>
          <w:szCs w:val="20"/>
        </w:rPr>
        <w:t xml:space="preserve"> DCA@4Å measures geometric co-</w:t>
      </w:r>
      <w:proofErr w:type="spellStart"/>
      <w:r w:rsidRPr="00C65925">
        <w:rPr>
          <w:sz w:val="20"/>
          <w:szCs w:val="20"/>
        </w:rPr>
        <w:t>localisation</w:t>
      </w:r>
      <w:proofErr w:type="spellEnd"/>
      <w:r w:rsidRPr="00C65925">
        <w:rPr>
          <w:sz w:val="20"/>
          <w:szCs w:val="20"/>
        </w:rPr>
        <w:t xml:space="preserve"> only. It does not assess pocket volume, shape complementarity, </w:t>
      </w:r>
      <w:proofErr w:type="spellStart"/>
      <w:r w:rsidRPr="00C65925">
        <w:rPr>
          <w:sz w:val="20"/>
          <w:szCs w:val="20"/>
        </w:rPr>
        <w:t>druggability</w:t>
      </w:r>
      <w:proofErr w:type="spellEnd"/>
      <w:r w:rsidRPr="00C65925">
        <w:rPr>
          <w:sz w:val="20"/>
          <w:szCs w:val="20"/>
        </w:rPr>
        <w:t xml:space="preserve">, or electrostatic compatibility. A pocket that passes DCA may be pharmacologically irrelevant; a pocket that fails DCA may still be correct if the predicted </w:t>
      </w:r>
      <w:proofErr w:type="spellStart"/>
      <w:r w:rsidRPr="00C65925">
        <w:rPr>
          <w:sz w:val="20"/>
          <w:szCs w:val="20"/>
        </w:rPr>
        <w:t>centre</w:t>
      </w:r>
      <w:proofErr w:type="spellEnd"/>
      <w:r w:rsidRPr="00C65925">
        <w:rPr>
          <w:sz w:val="20"/>
          <w:szCs w:val="20"/>
        </w:rPr>
        <w:t xml:space="preserve"> is slightly displaced from the ligand centroid. Downstream </w:t>
      </w:r>
      <w:proofErr w:type="spellStart"/>
      <w:r w:rsidRPr="00C65925">
        <w:rPr>
          <w:sz w:val="20"/>
          <w:szCs w:val="20"/>
        </w:rPr>
        <w:t>AutoDock</w:t>
      </w:r>
      <w:proofErr w:type="spellEnd"/>
      <w:r w:rsidRPr="00C65925">
        <w:rPr>
          <w:sz w:val="20"/>
          <w:szCs w:val="20"/>
        </w:rPr>
        <w:t xml:space="preserve"> Vina binding affinity provides the ultimate biological validation.</w:t>
      </w:r>
    </w:p>
    <w:p w14:paraId="5919885C" w14:textId="77777777" w:rsidR="00946266" w:rsidRPr="00C65925" w:rsidRDefault="00000000" w:rsidP="00C65925">
      <w:pPr>
        <w:pStyle w:val="BodyText"/>
        <w:spacing w:after="0"/>
        <w:rPr>
          <w:sz w:val="20"/>
          <w:szCs w:val="20"/>
        </w:rPr>
      </w:pPr>
      <w:r w:rsidRPr="00C65925">
        <w:rPr>
          <w:b/>
          <w:sz w:val="20"/>
          <w:szCs w:val="20"/>
        </w:rPr>
        <w:t>4. Ground truth extraction methodology.</w:t>
      </w:r>
      <w:r w:rsidRPr="00C65925">
        <w:rPr>
          <w:sz w:val="20"/>
          <w:szCs w:val="20"/>
        </w:rPr>
        <w:t xml:space="preserve"> Our uniform HETATM extraction produces lower absolute DCA success rates on COACH420 compared to published P2Rank baselines (52.51% vs 72–77%), arising from differences in the ligand-type filter and PDB version used. All results in this study are internally consistent and mutually comparable.</w:t>
      </w:r>
    </w:p>
    <w:p w14:paraId="439128B5" w14:textId="77777777" w:rsidR="00946266" w:rsidRPr="00C65925" w:rsidRDefault="00946266" w:rsidP="00C65925">
      <w:pPr>
        <w:pStyle w:val="HorizontalLine"/>
        <w:spacing w:after="0"/>
        <w:rPr>
          <w:sz w:val="20"/>
          <w:szCs w:val="20"/>
        </w:rPr>
      </w:pPr>
    </w:p>
    <w:p w14:paraId="32D38830" w14:textId="77777777" w:rsidR="00946266" w:rsidRPr="00C65925" w:rsidRDefault="00000000" w:rsidP="00C65925">
      <w:pPr>
        <w:pStyle w:val="Heading2"/>
        <w:spacing w:after="0"/>
        <w:rPr>
          <w:sz w:val="20"/>
          <w:szCs w:val="20"/>
        </w:rPr>
      </w:pPr>
      <w:r w:rsidRPr="00C65925">
        <w:rPr>
          <w:sz w:val="20"/>
          <w:szCs w:val="20"/>
        </w:rPr>
        <w:t>6. Conclusions</w:t>
      </w:r>
    </w:p>
    <w:p w14:paraId="781C6A82" w14:textId="77777777" w:rsidR="00946266" w:rsidRPr="00C65925" w:rsidRDefault="00000000" w:rsidP="00C65925">
      <w:pPr>
        <w:pStyle w:val="BodyText"/>
        <w:spacing w:after="0"/>
        <w:rPr>
          <w:sz w:val="20"/>
          <w:szCs w:val="20"/>
        </w:rPr>
      </w:pPr>
      <w:r w:rsidRPr="00C65925">
        <w:rPr>
          <w:sz w:val="20"/>
          <w:szCs w:val="20"/>
        </w:rPr>
        <w:t xml:space="preserve">We have presented SALIDOCK </w:t>
      </w:r>
      <w:proofErr w:type="spellStart"/>
      <w:r w:rsidRPr="00C65925">
        <w:rPr>
          <w:sz w:val="20"/>
          <w:szCs w:val="20"/>
        </w:rPr>
        <w:t>wRRF</w:t>
      </w:r>
      <w:proofErr w:type="spellEnd"/>
      <w:r w:rsidRPr="00C65925">
        <w:rPr>
          <w:sz w:val="20"/>
          <w:szCs w:val="20"/>
        </w:rPr>
        <w:t xml:space="preserve">, a consensus binding-site prediction pipeline that fuses </w:t>
      </w:r>
      <w:proofErr w:type="spellStart"/>
      <w:r w:rsidRPr="00C65925">
        <w:rPr>
          <w:sz w:val="20"/>
          <w:szCs w:val="20"/>
        </w:rPr>
        <w:t>fpocket</w:t>
      </w:r>
      <w:proofErr w:type="spellEnd"/>
      <w:r w:rsidRPr="00C65925">
        <w:rPr>
          <w:sz w:val="20"/>
          <w:szCs w:val="20"/>
        </w:rPr>
        <w:t>, P2Rank, and PUResNetV2.0 via Bayesian-</w:t>
      </w:r>
      <w:proofErr w:type="spellStart"/>
      <w:r w:rsidRPr="00C65925">
        <w:rPr>
          <w:sz w:val="20"/>
          <w:szCs w:val="20"/>
        </w:rPr>
        <w:t>optimised</w:t>
      </w:r>
      <w:proofErr w:type="spellEnd"/>
      <w:r w:rsidRPr="00C65925">
        <w:rPr>
          <w:sz w:val="20"/>
          <w:szCs w:val="20"/>
        </w:rPr>
        <w:t xml:space="preserve"> Weighted Reciprocal Rank Fusion. The key quantitative results are: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946266" w:rsidRPr="00C65925" w14:paraId="3E722C36" w14:textId="77777777">
        <w:trPr>
          <w:tblHeader/>
        </w:trPr>
        <w:tc>
          <w:tcPr>
            <w:tcW w:w="4819" w:type="dxa"/>
            <w:tcBorders>
              <w:top w:val="single" w:sz="4" w:space="0" w:color="000000"/>
              <w:left w:val="single" w:sz="4" w:space="0" w:color="000000"/>
              <w:bottom w:val="single" w:sz="4" w:space="0" w:color="000000"/>
            </w:tcBorders>
          </w:tcPr>
          <w:p w14:paraId="752EEB98" w14:textId="77777777" w:rsidR="00946266" w:rsidRPr="00C65925" w:rsidRDefault="00000000" w:rsidP="00C65925">
            <w:pPr>
              <w:pStyle w:val="TableHeading"/>
              <w:jc w:val="left"/>
              <w:rPr>
                <w:sz w:val="20"/>
                <w:szCs w:val="20"/>
              </w:rPr>
            </w:pPr>
            <w:r w:rsidRPr="00C65925">
              <w:rPr>
                <w:sz w:val="20"/>
                <w:szCs w:val="20"/>
              </w:rPr>
              <w:lastRenderedPageBreak/>
              <w:t>Result</w:t>
            </w:r>
          </w:p>
        </w:tc>
        <w:tc>
          <w:tcPr>
            <w:tcW w:w="4819" w:type="dxa"/>
            <w:tcBorders>
              <w:top w:val="single" w:sz="4" w:space="0" w:color="000000"/>
              <w:left w:val="single" w:sz="4" w:space="0" w:color="000000"/>
              <w:bottom w:val="single" w:sz="4" w:space="0" w:color="000000"/>
              <w:right w:val="single" w:sz="4" w:space="0" w:color="000000"/>
            </w:tcBorders>
          </w:tcPr>
          <w:p w14:paraId="2411157D" w14:textId="77777777" w:rsidR="00946266" w:rsidRPr="00C65925" w:rsidRDefault="00000000" w:rsidP="00C65925">
            <w:pPr>
              <w:pStyle w:val="TableHeading"/>
              <w:jc w:val="left"/>
              <w:rPr>
                <w:sz w:val="20"/>
                <w:szCs w:val="20"/>
              </w:rPr>
            </w:pPr>
            <w:r w:rsidRPr="00C65925">
              <w:rPr>
                <w:sz w:val="20"/>
                <w:szCs w:val="20"/>
              </w:rPr>
              <w:t>Value</w:t>
            </w:r>
          </w:p>
        </w:tc>
      </w:tr>
      <w:tr w:rsidR="00946266" w:rsidRPr="00C65925" w14:paraId="45984FAE" w14:textId="77777777">
        <w:tc>
          <w:tcPr>
            <w:tcW w:w="4819" w:type="dxa"/>
            <w:tcBorders>
              <w:left w:val="single" w:sz="4" w:space="0" w:color="000000"/>
              <w:bottom w:val="single" w:sz="4" w:space="0" w:color="000000"/>
            </w:tcBorders>
          </w:tcPr>
          <w:p w14:paraId="3D16D841" w14:textId="77777777" w:rsidR="00946266" w:rsidRPr="00C65925" w:rsidRDefault="00000000" w:rsidP="00C65925">
            <w:pPr>
              <w:pStyle w:val="TableContents"/>
              <w:rPr>
                <w:sz w:val="20"/>
                <w:szCs w:val="20"/>
              </w:rPr>
            </w:pPr>
            <w:r w:rsidRPr="00C65925">
              <w:rPr>
                <w:sz w:val="20"/>
                <w:szCs w:val="20"/>
              </w:rPr>
              <w:t>Datasets evaluated (primary)</w:t>
            </w:r>
          </w:p>
        </w:tc>
        <w:tc>
          <w:tcPr>
            <w:tcW w:w="4819" w:type="dxa"/>
            <w:tcBorders>
              <w:left w:val="single" w:sz="4" w:space="0" w:color="000000"/>
              <w:bottom w:val="single" w:sz="4" w:space="0" w:color="000000"/>
              <w:right w:val="single" w:sz="4" w:space="0" w:color="000000"/>
            </w:tcBorders>
          </w:tcPr>
          <w:p w14:paraId="3072F7C7" w14:textId="77777777" w:rsidR="00946266" w:rsidRPr="00C65925" w:rsidRDefault="00000000" w:rsidP="00C65925">
            <w:pPr>
              <w:pStyle w:val="TableContents"/>
              <w:rPr>
                <w:sz w:val="20"/>
                <w:szCs w:val="20"/>
              </w:rPr>
            </w:pPr>
            <w:r w:rsidRPr="00C65925">
              <w:rPr>
                <w:sz w:val="20"/>
                <w:szCs w:val="20"/>
              </w:rPr>
              <w:t>5 (N = 10,418 complexes)</w:t>
            </w:r>
          </w:p>
        </w:tc>
      </w:tr>
      <w:tr w:rsidR="00946266" w:rsidRPr="00C65925" w14:paraId="5371BFCC" w14:textId="77777777">
        <w:tc>
          <w:tcPr>
            <w:tcW w:w="4819" w:type="dxa"/>
            <w:tcBorders>
              <w:left w:val="single" w:sz="4" w:space="0" w:color="000000"/>
              <w:bottom w:val="single" w:sz="4" w:space="0" w:color="000000"/>
            </w:tcBorders>
          </w:tcPr>
          <w:p w14:paraId="7F359D80" w14:textId="77777777" w:rsidR="00946266" w:rsidRPr="00C65925" w:rsidRDefault="00000000" w:rsidP="00C65925">
            <w:pPr>
              <w:pStyle w:val="TableContents"/>
              <w:rPr>
                <w:sz w:val="20"/>
                <w:szCs w:val="20"/>
              </w:rPr>
            </w:pPr>
            <w:r w:rsidRPr="00C65925">
              <w:rPr>
                <w:sz w:val="20"/>
                <w:szCs w:val="20"/>
              </w:rPr>
              <w:t>Best top-1 improvement</w:t>
            </w:r>
          </w:p>
        </w:tc>
        <w:tc>
          <w:tcPr>
            <w:tcW w:w="4819" w:type="dxa"/>
            <w:tcBorders>
              <w:left w:val="single" w:sz="4" w:space="0" w:color="000000"/>
              <w:bottom w:val="single" w:sz="4" w:space="0" w:color="000000"/>
              <w:right w:val="single" w:sz="4" w:space="0" w:color="000000"/>
            </w:tcBorders>
          </w:tcPr>
          <w:p w14:paraId="46E828CB" w14:textId="77777777" w:rsidR="00946266" w:rsidRPr="00C65925" w:rsidRDefault="00000000" w:rsidP="00C65925">
            <w:pPr>
              <w:pStyle w:val="TableContents"/>
              <w:rPr>
                <w:sz w:val="20"/>
                <w:szCs w:val="20"/>
              </w:rPr>
            </w:pPr>
            <w:r w:rsidRPr="00C65925">
              <w:rPr>
                <w:b/>
                <w:sz w:val="20"/>
                <w:szCs w:val="20"/>
              </w:rPr>
              <w:t>+5.86 pp</w:t>
            </w:r>
            <w:r w:rsidRPr="00C65925">
              <w:rPr>
                <w:sz w:val="20"/>
                <w:szCs w:val="20"/>
              </w:rPr>
              <w:t xml:space="preserve"> (JOINED-560)</w:t>
            </w:r>
          </w:p>
        </w:tc>
      </w:tr>
      <w:tr w:rsidR="00946266" w:rsidRPr="00C65925" w14:paraId="7BCBCA38" w14:textId="77777777">
        <w:tc>
          <w:tcPr>
            <w:tcW w:w="4819" w:type="dxa"/>
            <w:tcBorders>
              <w:left w:val="single" w:sz="4" w:space="0" w:color="000000"/>
              <w:bottom w:val="single" w:sz="4" w:space="0" w:color="000000"/>
            </w:tcBorders>
          </w:tcPr>
          <w:p w14:paraId="4DD7DCF6" w14:textId="77777777" w:rsidR="00946266" w:rsidRPr="00C65925" w:rsidRDefault="00000000" w:rsidP="00C65925">
            <w:pPr>
              <w:pStyle w:val="TableContents"/>
              <w:rPr>
                <w:sz w:val="20"/>
                <w:szCs w:val="20"/>
              </w:rPr>
            </w:pPr>
            <w:r w:rsidRPr="00C65925">
              <w:rPr>
                <w:sz w:val="20"/>
                <w:szCs w:val="20"/>
              </w:rPr>
              <w:t>Top-5: datasets where consensus is #1</w:t>
            </w:r>
          </w:p>
        </w:tc>
        <w:tc>
          <w:tcPr>
            <w:tcW w:w="4819" w:type="dxa"/>
            <w:tcBorders>
              <w:left w:val="single" w:sz="4" w:space="0" w:color="000000"/>
              <w:bottom w:val="single" w:sz="4" w:space="0" w:color="000000"/>
              <w:right w:val="single" w:sz="4" w:space="0" w:color="000000"/>
            </w:tcBorders>
          </w:tcPr>
          <w:p w14:paraId="6D4499C3" w14:textId="77777777" w:rsidR="00946266" w:rsidRPr="00C65925" w:rsidRDefault="00000000" w:rsidP="00C65925">
            <w:pPr>
              <w:pStyle w:val="TableContents"/>
              <w:rPr>
                <w:sz w:val="20"/>
                <w:szCs w:val="20"/>
              </w:rPr>
            </w:pPr>
            <w:r w:rsidRPr="00C65925">
              <w:rPr>
                <w:b/>
                <w:sz w:val="20"/>
                <w:szCs w:val="20"/>
              </w:rPr>
              <w:t>5 of 5</w:t>
            </w:r>
          </w:p>
        </w:tc>
      </w:tr>
      <w:tr w:rsidR="00946266" w:rsidRPr="00C65925" w14:paraId="2900BF59" w14:textId="77777777">
        <w:tc>
          <w:tcPr>
            <w:tcW w:w="4819" w:type="dxa"/>
            <w:tcBorders>
              <w:left w:val="single" w:sz="4" w:space="0" w:color="000000"/>
              <w:bottom w:val="single" w:sz="4" w:space="0" w:color="000000"/>
            </w:tcBorders>
          </w:tcPr>
          <w:p w14:paraId="5419B443" w14:textId="77777777" w:rsidR="00946266" w:rsidRPr="00C65925" w:rsidRDefault="00000000" w:rsidP="00C65925">
            <w:pPr>
              <w:pStyle w:val="TableContents"/>
              <w:rPr>
                <w:sz w:val="20"/>
                <w:szCs w:val="20"/>
              </w:rPr>
            </w:pPr>
            <w:r w:rsidRPr="00C65925">
              <w:rPr>
                <w:sz w:val="20"/>
                <w:szCs w:val="20"/>
              </w:rPr>
              <w:t>Best top-5 improvement</w:t>
            </w:r>
          </w:p>
        </w:tc>
        <w:tc>
          <w:tcPr>
            <w:tcW w:w="4819" w:type="dxa"/>
            <w:tcBorders>
              <w:left w:val="single" w:sz="4" w:space="0" w:color="000000"/>
              <w:bottom w:val="single" w:sz="4" w:space="0" w:color="000000"/>
              <w:right w:val="single" w:sz="4" w:space="0" w:color="000000"/>
            </w:tcBorders>
          </w:tcPr>
          <w:p w14:paraId="79255A29" w14:textId="77777777" w:rsidR="00946266" w:rsidRPr="00C65925" w:rsidRDefault="00000000" w:rsidP="00C65925">
            <w:pPr>
              <w:pStyle w:val="TableContents"/>
              <w:rPr>
                <w:sz w:val="20"/>
                <w:szCs w:val="20"/>
              </w:rPr>
            </w:pPr>
            <w:r w:rsidRPr="00C65925">
              <w:rPr>
                <w:b/>
                <w:sz w:val="20"/>
                <w:szCs w:val="20"/>
              </w:rPr>
              <w:t>+8.15 pp</w:t>
            </w:r>
            <w:r w:rsidRPr="00C65925">
              <w:rPr>
                <w:sz w:val="20"/>
                <w:szCs w:val="20"/>
              </w:rPr>
              <w:t xml:space="preserve"> (COACH420-298)</w:t>
            </w:r>
          </w:p>
        </w:tc>
      </w:tr>
      <w:tr w:rsidR="00946266" w:rsidRPr="00C65925" w14:paraId="07E57A99" w14:textId="77777777">
        <w:tc>
          <w:tcPr>
            <w:tcW w:w="4819" w:type="dxa"/>
            <w:tcBorders>
              <w:left w:val="single" w:sz="4" w:space="0" w:color="000000"/>
              <w:bottom w:val="single" w:sz="4" w:space="0" w:color="000000"/>
            </w:tcBorders>
          </w:tcPr>
          <w:p w14:paraId="1CB974E7" w14:textId="77777777" w:rsidR="00946266" w:rsidRPr="00C65925" w:rsidRDefault="00000000" w:rsidP="00C65925">
            <w:pPr>
              <w:pStyle w:val="TableContents"/>
              <w:rPr>
                <w:sz w:val="20"/>
                <w:szCs w:val="20"/>
              </w:rPr>
            </w:pPr>
            <w:r w:rsidRPr="00C65925">
              <w:rPr>
                <w:sz w:val="20"/>
                <w:szCs w:val="20"/>
              </w:rPr>
              <w:t>HOLO4K top-5</w:t>
            </w:r>
          </w:p>
        </w:tc>
        <w:tc>
          <w:tcPr>
            <w:tcW w:w="4819" w:type="dxa"/>
            <w:tcBorders>
              <w:left w:val="single" w:sz="4" w:space="0" w:color="000000"/>
              <w:bottom w:val="single" w:sz="4" w:space="0" w:color="000000"/>
              <w:right w:val="single" w:sz="4" w:space="0" w:color="000000"/>
            </w:tcBorders>
          </w:tcPr>
          <w:p w14:paraId="11C684E8" w14:textId="77777777" w:rsidR="00946266" w:rsidRPr="00C65925" w:rsidRDefault="00000000" w:rsidP="00C65925">
            <w:pPr>
              <w:pStyle w:val="TableContents"/>
              <w:rPr>
                <w:sz w:val="20"/>
                <w:szCs w:val="20"/>
              </w:rPr>
            </w:pPr>
            <w:r w:rsidRPr="00C65925">
              <w:rPr>
                <w:b/>
                <w:sz w:val="20"/>
                <w:szCs w:val="20"/>
              </w:rPr>
              <w:t>84.63%</w:t>
            </w:r>
            <w:r w:rsidRPr="00C65925">
              <w:rPr>
                <w:sz w:val="20"/>
                <w:szCs w:val="20"/>
              </w:rPr>
              <w:t xml:space="preserve"> (+6.96 pp vs </w:t>
            </w:r>
            <w:proofErr w:type="spellStart"/>
            <w:r w:rsidRPr="00C65925">
              <w:rPr>
                <w:sz w:val="20"/>
                <w:szCs w:val="20"/>
              </w:rPr>
              <w:t>PUResNet</w:t>
            </w:r>
            <w:proofErr w:type="spellEnd"/>
            <w:r w:rsidRPr="00C65925">
              <w:rPr>
                <w:sz w:val="20"/>
                <w:szCs w:val="20"/>
              </w:rPr>
              <w:t xml:space="preserve"> alone)</w:t>
            </w:r>
          </w:p>
        </w:tc>
      </w:tr>
      <w:tr w:rsidR="00946266" w:rsidRPr="00C65925" w14:paraId="2FC3EE8A" w14:textId="77777777">
        <w:tc>
          <w:tcPr>
            <w:tcW w:w="4819" w:type="dxa"/>
            <w:tcBorders>
              <w:left w:val="single" w:sz="4" w:space="0" w:color="000000"/>
              <w:bottom w:val="single" w:sz="4" w:space="0" w:color="000000"/>
            </w:tcBorders>
          </w:tcPr>
          <w:p w14:paraId="099CE98C" w14:textId="77777777" w:rsidR="00946266" w:rsidRPr="00C65925" w:rsidRDefault="00000000" w:rsidP="00C65925">
            <w:pPr>
              <w:pStyle w:val="TableContents"/>
              <w:rPr>
                <w:sz w:val="20"/>
                <w:szCs w:val="20"/>
              </w:rPr>
            </w:pPr>
            <w:proofErr w:type="spellStart"/>
            <w:r w:rsidRPr="00C65925">
              <w:rPr>
                <w:sz w:val="20"/>
                <w:szCs w:val="20"/>
              </w:rPr>
              <w:t>Optimisation</w:t>
            </w:r>
            <w:proofErr w:type="spellEnd"/>
            <w:r w:rsidRPr="00C65925">
              <w:rPr>
                <w:sz w:val="20"/>
                <w:szCs w:val="20"/>
              </w:rPr>
              <w:t>: trials / wall time</w:t>
            </w:r>
          </w:p>
        </w:tc>
        <w:tc>
          <w:tcPr>
            <w:tcW w:w="4819" w:type="dxa"/>
            <w:tcBorders>
              <w:left w:val="single" w:sz="4" w:space="0" w:color="000000"/>
              <w:bottom w:val="single" w:sz="4" w:space="0" w:color="000000"/>
              <w:right w:val="single" w:sz="4" w:space="0" w:color="000000"/>
            </w:tcBorders>
          </w:tcPr>
          <w:p w14:paraId="63B8488B" w14:textId="77777777" w:rsidR="00946266" w:rsidRPr="00C65925" w:rsidRDefault="00000000" w:rsidP="00C65925">
            <w:pPr>
              <w:pStyle w:val="TableContents"/>
              <w:rPr>
                <w:sz w:val="20"/>
                <w:szCs w:val="20"/>
              </w:rPr>
            </w:pPr>
            <w:r w:rsidRPr="00C65925">
              <w:rPr>
                <w:sz w:val="20"/>
                <w:szCs w:val="20"/>
              </w:rPr>
              <w:t>200 trials / &lt; 2 s</w:t>
            </w:r>
          </w:p>
        </w:tc>
      </w:tr>
    </w:tbl>
    <w:p w14:paraId="0AA2E925" w14:textId="77777777" w:rsidR="00946266" w:rsidRPr="00C65925" w:rsidRDefault="00946266" w:rsidP="00C65925">
      <w:pPr>
        <w:pStyle w:val="BodyText"/>
        <w:spacing w:after="0"/>
        <w:rPr>
          <w:sz w:val="20"/>
          <w:szCs w:val="20"/>
        </w:rPr>
      </w:pPr>
    </w:p>
    <w:p w14:paraId="26D6EF15" w14:textId="77777777" w:rsidR="00946266" w:rsidRPr="00C65925" w:rsidRDefault="00000000" w:rsidP="00C65925">
      <w:pPr>
        <w:pStyle w:val="BodyText"/>
        <w:spacing w:after="0"/>
        <w:rPr>
          <w:sz w:val="20"/>
          <w:szCs w:val="20"/>
        </w:rPr>
      </w:pPr>
      <w:r w:rsidRPr="00C65925">
        <w:rPr>
          <w:sz w:val="20"/>
          <w:szCs w:val="20"/>
        </w:rPr>
        <w:t xml:space="preserve">The pipeline is efficient, fully reproducible (fixed </w:t>
      </w:r>
      <w:proofErr w:type="spellStart"/>
      <w:r w:rsidRPr="00C65925">
        <w:rPr>
          <w:sz w:val="20"/>
          <w:szCs w:val="20"/>
        </w:rPr>
        <w:t>Optuna</w:t>
      </w:r>
      <w:proofErr w:type="spellEnd"/>
      <w:r w:rsidRPr="00C65925">
        <w:rPr>
          <w:sz w:val="20"/>
          <w:szCs w:val="20"/>
        </w:rPr>
        <w:t xml:space="preserve"> seed, deterministic), and enforces strict data-leakage controls throughout. These results validate the </w:t>
      </w:r>
      <w:proofErr w:type="spellStart"/>
      <w:r w:rsidRPr="00C65925">
        <w:rPr>
          <w:sz w:val="20"/>
          <w:szCs w:val="20"/>
        </w:rPr>
        <w:t>wRRF</w:t>
      </w:r>
      <w:proofErr w:type="spellEnd"/>
      <w:r w:rsidRPr="00C65925">
        <w:rPr>
          <w:sz w:val="20"/>
          <w:szCs w:val="20"/>
        </w:rPr>
        <w:t xml:space="preserve"> consensus as the production cavity detection backbone for SALIDOCK's Auto-Blind Docking mode, delivering consistently superior coverage of true binding sites across structurally diverse protein families at scales from 233 to 5,019 structures.</w:t>
      </w:r>
    </w:p>
    <w:p w14:paraId="1E9ECCC7" w14:textId="77777777" w:rsidR="00946266" w:rsidRPr="00C65925" w:rsidRDefault="00946266" w:rsidP="00C65925">
      <w:pPr>
        <w:pStyle w:val="HorizontalLine"/>
        <w:spacing w:after="0"/>
        <w:rPr>
          <w:sz w:val="20"/>
          <w:szCs w:val="20"/>
        </w:rPr>
      </w:pPr>
    </w:p>
    <w:p w14:paraId="4D22A118" w14:textId="77777777" w:rsidR="00946266" w:rsidRPr="00C65925" w:rsidRDefault="00000000" w:rsidP="00C65925">
      <w:pPr>
        <w:pStyle w:val="Heading2"/>
        <w:spacing w:after="0"/>
        <w:rPr>
          <w:sz w:val="20"/>
          <w:szCs w:val="20"/>
        </w:rPr>
      </w:pPr>
      <w:r w:rsidRPr="00C65925">
        <w:rPr>
          <w:sz w:val="20"/>
          <w:szCs w:val="20"/>
        </w:rPr>
        <w:t>7. References</w:t>
      </w:r>
    </w:p>
    <w:p w14:paraId="448AF567"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Le Guilloux, V., Schmidtke, P., &amp; Tuffery, P.</w:t>
      </w:r>
      <w:r w:rsidRPr="00C65925">
        <w:rPr>
          <w:sz w:val="20"/>
          <w:szCs w:val="20"/>
        </w:rPr>
        <w:t xml:space="preserve"> (2009). Fpocket: An </w:t>
      </w:r>
      <w:proofErr w:type="gramStart"/>
      <w:r w:rsidRPr="00C65925">
        <w:rPr>
          <w:sz w:val="20"/>
          <w:szCs w:val="20"/>
        </w:rPr>
        <w:t>open source</w:t>
      </w:r>
      <w:proofErr w:type="gramEnd"/>
      <w:r w:rsidRPr="00C65925">
        <w:rPr>
          <w:sz w:val="20"/>
          <w:szCs w:val="20"/>
        </w:rPr>
        <w:t xml:space="preserve"> platform for ligand pocket detection. </w:t>
      </w:r>
      <w:r w:rsidRPr="00C65925">
        <w:rPr>
          <w:i/>
          <w:sz w:val="20"/>
          <w:szCs w:val="20"/>
        </w:rPr>
        <w:t>BMC Bioinformatics</w:t>
      </w:r>
      <w:r w:rsidRPr="00C65925">
        <w:rPr>
          <w:sz w:val="20"/>
          <w:szCs w:val="20"/>
        </w:rPr>
        <w:t xml:space="preserve">, </w:t>
      </w:r>
      <w:r w:rsidRPr="00C65925">
        <w:rPr>
          <w:b/>
          <w:sz w:val="20"/>
          <w:szCs w:val="20"/>
        </w:rPr>
        <w:t>10</w:t>
      </w:r>
      <w:r w:rsidRPr="00C65925">
        <w:rPr>
          <w:sz w:val="20"/>
          <w:szCs w:val="20"/>
        </w:rPr>
        <w:t xml:space="preserve">, 168. </w:t>
      </w:r>
      <w:hyperlink r:id="rId5">
        <w:r w:rsidRPr="00C65925">
          <w:rPr>
            <w:rStyle w:val="Hyperlink"/>
            <w:sz w:val="20"/>
            <w:szCs w:val="20"/>
          </w:rPr>
          <w:t>https://doi.org/10.1186/1471-2105-10-168</w:t>
        </w:r>
      </w:hyperlink>
    </w:p>
    <w:p w14:paraId="21F54889"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 xml:space="preserve">Krivák, R., &amp; </w:t>
      </w:r>
      <w:proofErr w:type="spellStart"/>
      <w:r w:rsidRPr="00C65925">
        <w:rPr>
          <w:b/>
          <w:sz w:val="20"/>
          <w:szCs w:val="20"/>
        </w:rPr>
        <w:t>Hoksza</w:t>
      </w:r>
      <w:proofErr w:type="spellEnd"/>
      <w:r w:rsidRPr="00C65925">
        <w:rPr>
          <w:b/>
          <w:sz w:val="20"/>
          <w:szCs w:val="20"/>
        </w:rPr>
        <w:t>, D.</w:t>
      </w:r>
      <w:r w:rsidRPr="00C65925">
        <w:rPr>
          <w:sz w:val="20"/>
          <w:szCs w:val="20"/>
        </w:rPr>
        <w:t xml:space="preserve"> (2018). P2Rank: Machine learning based tool for rapid and accurate prediction of ligand binding sites from protein structure. </w:t>
      </w:r>
      <w:r w:rsidRPr="00C65925">
        <w:rPr>
          <w:i/>
          <w:sz w:val="20"/>
          <w:szCs w:val="20"/>
        </w:rPr>
        <w:t>Journal of Cheminformatics</w:t>
      </w:r>
      <w:r w:rsidRPr="00C65925">
        <w:rPr>
          <w:sz w:val="20"/>
          <w:szCs w:val="20"/>
        </w:rPr>
        <w:t xml:space="preserve">, </w:t>
      </w:r>
      <w:r w:rsidRPr="00C65925">
        <w:rPr>
          <w:b/>
          <w:sz w:val="20"/>
          <w:szCs w:val="20"/>
        </w:rPr>
        <w:t>10</w:t>
      </w:r>
      <w:r w:rsidRPr="00C65925">
        <w:rPr>
          <w:sz w:val="20"/>
          <w:szCs w:val="20"/>
        </w:rPr>
        <w:t xml:space="preserve">, 39. </w:t>
      </w:r>
      <w:hyperlink r:id="rId6">
        <w:r w:rsidRPr="00C65925">
          <w:rPr>
            <w:rStyle w:val="Hyperlink"/>
            <w:sz w:val="20"/>
            <w:szCs w:val="20"/>
          </w:rPr>
          <w:t>https://doi.org/10.1186/s13321-018-0285-8</w:t>
        </w:r>
      </w:hyperlink>
    </w:p>
    <w:p w14:paraId="59EC7A9F"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Kandel, J., Tayara, H., &amp; Chong, K. T.</w:t>
      </w:r>
      <w:r w:rsidRPr="00C65925">
        <w:rPr>
          <w:sz w:val="20"/>
          <w:szCs w:val="20"/>
        </w:rPr>
        <w:t xml:space="preserve"> (2021). </w:t>
      </w:r>
      <w:proofErr w:type="spellStart"/>
      <w:r w:rsidRPr="00C65925">
        <w:rPr>
          <w:sz w:val="20"/>
          <w:szCs w:val="20"/>
        </w:rPr>
        <w:t>PUResNet</w:t>
      </w:r>
      <w:proofErr w:type="spellEnd"/>
      <w:r w:rsidRPr="00C65925">
        <w:rPr>
          <w:sz w:val="20"/>
          <w:szCs w:val="20"/>
        </w:rPr>
        <w:t xml:space="preserve">: Prediction of protein-ligand binding sites using deep residual neural network. </w:t>
      </w:r>
      <w:r w:rsidRPr="00C65925">
        <w:rPr>
          <w:i/>
          <w:sz w:val="20"/>
          <w:szCs w:val="20"/>
        </w:rPr>
        <w:t>Journal of Cheminformatics</w:t>
      </w:r>
      <w:r w:rsidRPr="00C65925">
        <w:rPr>
          <w:sz w:val="20"/>
          <w:szCs w:val="20"/>
        </w:rPr>
        <w:t xml:space="preserve">, </w:t>
      </w:r>
      <w:r w:rsidRPr="00C65925">
        <w:rPr>
          <w:b/>
          <w:sz w:val="20"/>
          <w:szCs w:val="20"/>
        </w:rPr>
        <w:t>13</w:t>
      </w:r>
      <w:r w:rsidRPr="00C65925">
        <w:rPr>
          <w:sz w:val="20"/>
          <w:szCs w:val="20"/>
        </w:rPr>
        <w:t xml:space="preserve">, 65. </w:t>
      </w:r>
      <w:hyperlink r:id="rId7">
        <w:r w:rsidRPr="00C65925">
          <w:rPr>
            <w:rStyle w:val="Hyperlink"/>
            <w:sz w:val="20"/>
            <w:szCs w:val="20"/>
          </w:rPr>
          <w:t>https://doi.org/10.1186/s13321-021-00547-7</w:t>
        </w:r>
      </w:hyperlink>
    </w:p>
    <w:p w14:paraId="60291135"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 xml:space="preserve">Cormack, G. V., Clarke, C. L. A., &amp; </w:t>
      </w:r>
      <w:proofErr w:type="spellStart"/>
      <w:r w:rsidRPr="00C65925">
        <w:rPr>
          <w:b/>
          <w:sz w:val="20"/>
          <w:szCs w:val="20"/>
        </w:rPr>
        <w:t>Buettcher</w:t>
      </w:r>
      <w:proofErr w:type="spellEnd"/>
      <w:r w:rsidRPr="00C65925">
        <w:rPr>
          <w:b/>
          <w:sz w:val="20"/>
          <w:szCs w:val="20"/>
        </w:rPr>
        <w:t>, S.</w:t>
      </w:r>
      <w:r w:rsidRPr="00C65925">
        <w:rPr>
          <w:sz w:val="20"/>
          <w:szCs w:val="20"/>
        </w:rPr>
        <w:t xml:space="preserve"> (2009). Reciprocal rank fusion outperforms </w:t>
      </w:r>
      <w:proofErr w:type="spellStart"/>
      <w:r w:rsidRPr="00C65925">
        <w:rPr>
          <w:sz w:val="20"/>
          <w:szCs w:val="20"/>
        </w:rPr>
        <w:t>condorcet</w:t>
      </w:r>
      <w:proofErr w:type="spellEnd"/>
      <w:r w:rsidRPr="00C65925">
        <w:rPr>
          <w:sz w:val="20"/>
          <w:szCs w:val="20"/>
        </w:rPr>
        <w:t xml:space="preserve"> and individual rank learning methods. </w:t>
      </w:r>
      <w:r w:rsidRPr="00C65925">
        <w:rPr>
          <w:i/>
          <w:sz w:val="20"/>
          <w:szCs w:val="20"/>
        </w:rPr>
        <w:t>Proceedings of the 32nd International ACM SIGIR Conference</w:t>
      </w:r>
      <w:r w:rsidRPr="00C65925">
        <w:rPr>
          <w:sz w:val="20"/>
          <w:szCs w:val="20"/>
        </w:rPr>
        <w:t xml:space="preserve">, 758–759. </w:t>
      </w:r>
      <w:hyperlink r:id="rId8">
        <w:r w:rsidRPr="00C65925">
          <w:rPr>
            <w:rStyle w:val="Hyperlink"/>
            <w:sz w:val="20"/>
            <w:szCs w:val="20"/>
          </w:rPr>
          <w:t>https://doi.org/10.1145/1571941.1572114</w:t>
        </w:r>
      </w:hyperlink>
    </w:p>
    <w:p w14:paraId="22860A3A"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Akiba, T., Sano, S., Yanase, T., Ohta, T., &amp; Koyama, M.</w:t>
      </w:r>
      <w:r w:rsidRPr="00C65925">
        <w:rPr>
          <w:sz w:val="20"/>
          <w:szCs w:val="20"/>
        </w:rPr>
        <w:t xml:space="preserve"> (2019). </w:t>
      </w:r>
      <w:proofErr w:type="spellStart"/>
      <w:r w:rsidRPr="00C65925">
        <w:rPr>
          <w:sz w:val="20"/>
          <w:szCs w:val="20"/>
        </w:rPr>
        <w:t>Optuna</w:t>
      </w:r>
      <w:proofErr w:type="spellEnd"/>
      <w:r w:rsidRPr="00C65925">
        <w:rPr>
          <w:sz w:val="20"/>
          <w:szCs w:val="20"/>
        </w:rPr>
        <w:t xml:space="preserve">: A next-generation hyperparameter optimization framework. </w:t>
      </w:r>
      <w:r w:rsidRPr="00C65925">
        <w:rPr>
          <w:i/>
          <w:sz w:val="20"/>
          <w:szCs w:val="20"/>
        </w:rPr>
        <w:t>Proceedings of the 25th ACM SIGKDD International Conference on Knowledge Discovery &amp; Data Mining</w:t>
      </w:r>
      <w:r w:rsidRPr="00C65925">
        <w:rPr>
          <w:sz w:val="20"/>
          <w:szCs w:val="20"/>
        </w:rPr>
        <w:t xml:space="preserve">, 2623–2631. </w:t>
      </w:r>
      <w:hyperlink r:id="rId9">
        <w:r w:rsidRPr="00C65925">
          <w:rPr>
            <w:rStyle w:val="Hyperlink"/>
            <w:sz w:val="20"/>
            <w:szCs w:val="20"/>
          </w:rPr>
          <w:t>https://doi.org/10.1145/3292500.3330701</w:t>
        </w:r>
      </w:hyperlink>
    </w:p>
    <w:p w14:paraId="0B432319"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Lam, Y. T. H., et al.</w:t>
      </w:r>
      <w:r w:rsidRPr="00C65925">
        <w:rPr>
          <w:sz w:val="20"/>
          <w:szCs w:val="20"/>
        </w:rPr>
        <w:t xml:space="preserve"> (2021). LIGYSIS: A web resource for the analysis of protein–ligand binding sites. </w:t>
      </w:r>
      <w:r w:rsidRPr="00C65925">
        <w:rPr>
          <w:i/>
          <w:sz w:val="20"/>
          <w:szCs w:val="20"/>
        </w:rPr>
        <w:t>Nucleic Acids Research</w:t>
      </w:r>
      <w:r w:rsidRPr="00C65925">
        <w:rPr>
          <w:sz w:val="20"/>
          <w:szCs w:val="20"/>
        </w:rPr>
        <w:t xml:space="preserve">, </w:t>
      </w:r>
      <w:r w:rsidRPr="00C65925">
        <w:rPr>
          <w:b/>
          <w:sz w:val="20"/>
          <w:szCs w:val="20"/>
        </w:rPr>
        <w:t>49</w:t>
      </w:r>
      <w:r w:rsidRPr="00C65925">
        <w:rPr>
          <w:sz w:val="20"/>
          <w:szCs w:val="20"/>
        </w:rPr>
        <w:t xml:space="preserve">(W1), W277–W284. </w:t>
      </w:r>
      <w:hyperlink r:id="rId10">
        <w:r w:rsidRPr="00C65925">
          <w:rPr>
            <w:rStyle w:val="Hyperlink"/>
            <w:sz w:val="20"/>
            <w:szCs w:val="20"/>
          </w:rPr>
          <w:t>https://doi.org/10.1093/nar/gkab390</w:t>
        </w:r>
      </w:hyperlink>
    </w:p>
    <w:p w14:paraId="29A62942" w14:textId="77777777" w:rsidR="00946266" w:rsidRPr="00C65925" w:rsidRDefault="00000000" w:rsidP="00C65925">
      <w:pPr>
        <w:pStyle w:val="BodyText"/>
        <w:numPr>
          <w:ilvl w:val="0"/>
          <w:numId w:val="6"/>
        </w:numPr>
        <w:tabs>
          <w:tab w:val="left" w:pos="709"/>
        </w:tabs>
        <w:spacing w:after="0"/>
        <w:rPr>
          <w:sz w:val="20"/>
          <w:szCs w:val="20"/>
        </w:rPr>
      </w:pPr>
      <w:r w:rsidRPr="00C65925">
        <w:rPr>
          <w:b/>
          <w:sz w:val="20"/>
          <w:szCs w:val="20"/>
        </w:rPr>
        <w:t xml:space="preserve">Steinegger, M., &amp; </w:t>
      </w:r>
      <w:proofErr w:type="spellStart"/>
      <w:r w:rsidRPr="00C65925">
        <w:rPr>
          <w:b/>
          <w:sz w:val="20"/>
          <w:szCs w:val="20"/>
        </w:rPr>
        <w:t>Söding</w:t>
      </w:r>
      <w:proofErr w:type="spellEnd"/>
      <w:r w:rsidRPr="00C65925">
        <w:rPr>
          <w:b/>
          <w:sz w:val="20"/>
          <w:szCs w:val="20"/>
        </w:rPr>
        <w:t>, J.</w:t>
      </w:r>
      <w:r w:rsidRPr="00C65925">
        <w:rPr>
          <w:sz w:val="20"/>
          <w:szCs w:val="20"/>
        </w:rPr>
        <w:t xml:space="preserve"> (2017). MMseqs2 enables sensitive protein sequence searching for the analysis of massive data sets. </w:t>
      </w:r>
      <w:r w:rsidRPr="00C65925">
        <w:rPr>
          <w:i/>
          <w:sz w:val="20"/>
          <w:szCs w:val="20"/>
        </w:rPr>
        <w:t>Nature Biotechnology</w:t>
      </w:r>
      <w:r w:rsidRPr="00C65925">
        <w:rPr>
          <w:sz w:val="20"/>
          <w:szCs w:val="20"/>
        </w:rPr>
        <w:t xml:space="preserve">, </w:t>
      </w:r>
      <w:r w:rsidRPr="00C65925">
        <w:rPr>
          <w:b/>
          <w:sz w:val="20"/>
          <w:szCs w:val="20"/>
        </w:rPr>
        <w:t>35</w:t>
      </w:r>
      <w:r w:rsidRPr="00C65925">
        <w:rPr>
          <w:sz w:val="20"/>
          <w:szCs w:val="20"/>
        </w:rPr>
        <w:t xml:space="preserve">, 1026–1028. </w:t>
      </w:r>
      <w:hyperlink r:id="rId11">
        <w:r w:rsidRPr="00C65925">
          <w:rPr>
            <w:rStyle w:val="Hyperlink"/>
            <w:sz w:val="20"/>
            <w:szCs w:val="20"/>
          </w:rPr>
          <w:t>https://doi.org/10.1038/nbt.3988</w:t>
        </w:r>
      </w:hyperlink>
    </w:p>
    <w:p w14:paraId="6689A523" w14:textId="77777777" w:rsidR="00946266" w:rsidRPr="00C65925" w:rsidRDefault="00946266" w:rsidP="00C65925">
      <w:pPr>
        <w:pStyle w:val="HorizontalLine"/>
        <w:spacing w:after="0"/>
        <w:rPr>
          <w:sz w:val="20"/>
          <w:szCs w:val="20"/>
        </w:rPr>
      </w:pPr>
    </w:p>
    <w:p w14:paraId="49911997" w14:textId="2A8C9E94" w:rsidR="00946266" w:rsidRPr="00C65925" w:rsidRDefault="00000000" w:rsidP="00C65925">
      <w:pPr>
        <w:pStyle w:val="Heading2"/>
        <w:spacing w:after="0"/>
        <w:rPr>
          <w:sz w:val="20"/>
          <w:szCs w:val="20"/>
        </w:rPr>
      </w:pPr>
      <w:r w:rsidRPr="00C65925">
        <w:rPr>
          <w:sz w:val="20"/>
          <w:szCs w:val="20"/>
        </w:rPr>
        <w:t>Full Experimental Configuration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946266" w:rsidRPr="00C65925" w14:paraId="5F4E66C4" w14:textId="77777777">
        <w:trPr>
          <w:tblHeader/>
        </w:trPr>
        <w:tc>
          <w:tcPr>
            <w:tcW w:w="4819" w:type="dxa"/>
            <w:tcBorders>
              <w:top w:val="single" w:sz="4" w:space="0" w:color="000000"/>
              <w:left w:val="single" w:sz="4" w:space="0" w:color="000000"/>
              <w:bottom w:val="single" w:sz="4" w:space="0" w:color="000000"/>
            </w:tcBorders>
          </w:tcPr>
          <w:p w14:paraId="5E8F8295" w14:textId="77777777" w:rsidR="00946266" w:rsidRPr="00C65925" w:rsidRDefault="00000000" w:rsidP="00C65925">
            <w:pPr>
              <w:pStyle w:val="TableHeading"/>
              <w:jc w:val="left"/>
              <w:rPr>
                <w:sz w:val="20"/>
                <w:szCs w:val="20"/>
              </w:rPr>
            </w:pPr>
            <w:r w:rsidRPr="00C65925">
              <w:rPr>
                <w:sz w:val="20"/>
                <w:szCs w:val="20"/>
              </w:rPr>
              <w:t>Parameter</w:t>
            </w:r>
          </w:p>
        </w:tc>
        <w:tc>
          <w:tcPr>
            <w:tcW w:w="4819" w:type="dxa"/>
            <w:tcBorders>
              <w:top w:val="single" w:sz="4" w:space="0" w:color="000000"/>
              <w:left w:val="single" w:sz="4" w:space="0" w:color="000000"/>
              <w:bottom w:val="single" w:sz="4" w:space="0" w:color="000000"/>
              <w:right w:val="single" w:sz="4" w:space="0" w:color="000000"/>
            </w:tcBorders>
          </w:tcPr>
          <w:p w14:paraId="429167F8" w14:textId="77777777" w:rsidR="00946266" w:rsidRPr="00C65925" w:rsidRDefault="00000000" w:rsidP="00C65925">
            <w:pPr>
              <w:pStyle w:val="TableHeading"/>
              <w:jc w:val="left"/>
              <w:rPr>
                <w:sz w:val="20"/>
                <w:szCs w:val="20"/>
              </w:rPr>
            </w:pPr>
            <w:r w:rsidRPr="00C65925">
              <w:rPr>
                <w:sz w:val="20"/>
                <w:szCs w:val="20"/>
              </w:rPr>
              <w:t>Value</w:t>
            </w:r>
          </w:p>
        </w:tc>
      </w:tr>
      <w:tr w:rsidR="00946266" w:rsidRPr="00C65925" w14:paraId="34DEF82B" w14:textId="77777777">
        <w:tc>
          <w:tcPr>
            <w:tcW w:w="4819" w:type="dxa"/>
            <w:tcBorders>
              <w:left w:val="single" w:sz="4" w:space="0" w:color="000000"/>
              <w:bottom w:val="single" w:sz="4" w:space="0" w:color="000000"/>
            </w:tcBorders>
          </w:tcPr>
          <w:p w14:paraId="5DC94697" w14:textId="77777777" w:rsidR="00946266" w:rsidRPr="00C65925" w:rsidRDefault="00000000" w:rsidP="00C65925">
            <w:pPr>
              <w:pStyle w:val="TableContents"/>
              <w:rPr>
                <w:sz w:val="20"/>
                <w:szCs w:val="20"/>
              </w:rPr>
            </w:pPr>
            <w:r w:rsidRPr="00C65925">
              <w:rPr>
                <w:sz w:val="20"/>
                <w:szCs w:val="20"/>
              </w:rPr>
              <w:t>DCA success threshold</w:t>
            </w:r>
          </w:p>
        </w:tc>
        <w:tc>
          <w:tcPr>
            <w:tcW w:w="4819" w:type="dxa"/>
            <w:tcBorders>
              <w:left w:val="single" w:sz="4" w:space="0" w:color="000000"/>
              <w:bottom w:val="single" w:sz="4" w:space="0" w:color="000000"/>
              <w:right w:val="single" w:sz="4" w:space="0" w:color="000000"/>
            </w:tcBorders>
          </w:tcPr>
          <w:p w14:paraId="0DA60373" w14:textId="77777777" w:rsidR="00946266" w:rsidRPr="00C65925" w:rsidRDefault="00000000" w:rsidP="00C65925">
            <w:pPr>
              <w:pStyle w:val="TableContents"/>
              <w:rPr>
                <w:sz w:val="20"/>
                <w:szCs w:val="20"/>
              </w:rPr>
            </w:pPr>
            <w:r w:rsidRPr="00C65925">
              <w:rPr>
                <w:sz w:val="20"/>
                <w:szCs w:val="20"/>
              </w:rPr>
              <w:t>4.0 Å</w:t>
            </w:r>
          </w:p>
        </w:tc>
      </w:tr>
      <w:tr w:rsidR="00946266" w:rsidRPr="00C65925" w14:paraId="62F33CBF" w14:textId="77777777">
        <w:tc>
          <w:tcPr>
            <w:tcW w:w="4819" w:type="dxa"/>
            <w:tcBorders>
              <w:left w:val="single" w:sz="4" w:space="0" w:color="000000"/>
              <w:bottom w:val="single" w:sz="4" w:space="0" w:color="000000"/>
            </w:tcBorders>
          </w:tcPr>
          <w:p w14:paraId="68E35599" w14:textId="77777777" w:rsidR="00946266" w:rsidRPr="00C65925" w:rsidRDefault="00000000" w:rsidP="00C65925">
            <w:pPr>
              <w:pStyle w:val="TableContents"/>
              <w:rPr>
                <w:sz w:val="20"/>
                <w:szCs w:val="20"/>
              </w:rPr>
            </w:pPr>
            <w:r w:rsidRPr="00C65925">
              <w:rPr>
                <w:sz w:val="20"/>
                <w:szCs w:val="20"/>
              </w:rPr>
              <w:t>Clustering radius</w:t>
            </w:r>
          </w:p>
        </w:tc>
        <w:tc>
          <w:tcPr>
            <w:tcW w:w="4819" w:type="dxa"/>
            <w:tcBorders>
              <w:left w:val="single" w:sz="4" w:space="0" w:color="000000"/>
              <w:bottom w:val="single" w:sz="4" w:space="0" w:color="000000"/>
              <w:right w:val="single" w:sz="4" w:space="0" w:color="000000"/>
            </w:tcBorders>
          </w:tcPr>
          <w:p w14:paraId="7457AF76" w14:textId="77777777" w:rsidR="00946266" w:rsidRPr="00C65925" w:rsidRDefault="00000000" w:rsidP="00C65925">
            <w:pPr>
              <w:pStyle w:val="TableContents"/>
              <w:rPr>
                <w:sz w:val="20"/>
                <w:szCs w:val="20"/>
              </w:rPr>
            </w:pPr>
            <w:r w:rsidRPr="00C65925">
              <w:rPr>
                <w:sz w:val="20"/>
                <w:szCs w:val="20"/>
              </w:rPr>
              <w:t>6.0 Å</w:t>
            </w:r>
          </w:p>
        </w:tc>
      </w:tr>
      <w:tr w:rsidR="00946266" w:rsidRPr="00C65925" w14:paraId="3337578E" w14:textId="77777777">
        <w:tc>
          <w:tcPr>
            <w:tcW w:w="4819" w:type="dxa"/>
            <w:tcBorders>
              <w:left w:val="single" w:sz="4" w:space="0" w:color="000000"/>
              <w:bottom w:val="single" w:sz="4" w:space="0" w:color="000000"/>
            </w:tcBorders>
          </w:tcPr>
          <w:p w14:paraId="286E6765" w14:textId="77777777" w:rsidR="00946266" w:rsidRPr="00C65925" w:rsidRDefault="00000000" w:rsidP="00C65925">
            <w:pPr>
              <w:pStyle w:val="TableContents"/>
              <w:rPr>
                <w:sz w:val="20"/>
                <w:szCs w:val="20"/>
              </w:rPr>
            </w:pPr>
            <w:r w:rsidRPr="00C65925">
              <w:rPr>
                <w:sz w:val="20"/>
                <w:szCs w:val="20"/>
              </w:rPr>
              <w:t xml:space="preserve">RRF </w:t>
            </w:r>
            <w:proofErr w:type="spellStart"/>
            <w:r w:rsidRPr="00C65925">
              <w:rPr>
                <w:sz w:val="20"/>
                <w:szCs w:val="20"/>
              </w:rPr>
              <w:t>stabilising</w:t>
            </w:r>
            <w:proofErr w:type="spellEnd"/>
            <w:r w:rsidRPr="00C65925">
              <w:rPr>
                <w:sz w:val="20"/>
                <w:szCs w:val="20"/>
              </w:rPr>
              <w:t xml:space="preserve"> constant </w:t>
            </w:r>
            <w:r w:rsidRPr="00C65925">
              <w:rPr>
                <w:i/>
                <w:sz w:val="20"/>
                <w:szCs w:val="20"/>
              </w:rPr>
              <w:t>k</w:t>
            </w:r>
          </w:p>
        </w:tc>
        <w:tc>
          <w:tcPr>
            <w:tcW w:w="4819" w:type="dxa"/>
            <w:tcBorders>
              <w:left w:val="single" w:sz="4" w:space="0" w:color="000000"/>
              <w:bottom w:val="single" w:sz="4" w:space="0" w:color="000000"/>
              <w:right w:val="single" w:sz="4" w:space="0" w:color="000000"/>
            </w:tcBorders>
          </w:tcPr>
          <w:p w14:paraId="2E8158C5" w14:textId="77777777" w:rsidR="00946266" w:rsidRPr="00C65925" w:rsidRDefault="00000000" w:rsidP="00C65925">
            <w:pPr>
              <w:pStyle w:val="TableContents"/>
              <w:rPr>
                <w:sz w:val="20"/>
                <w:szCs w:val="20"/>
              </w:rPr>
            </w:pPr>
            <w:r w:rsidRPr="00C65925">
              <w:rPr>
                <w:sz w:val="20"/>
                <w:szCs w:val="20"/>
              </w:rPr>
              <w:t>60</w:t>
            </w:r>
          </w:p>
        </w:tc>
      </w:tr>
      <w:tr w:rsidR="00946266" w:rsidRPr="00C65925" w14:paraId="03DBD11E" w14:textId="77777777">
        <w:tc>
          <w:tcPr>
            <w:tcW w:w="4819" w:type="dxa"/>
            <w:tcBorders>
              <w:left w:val="single" w:sz="4" w:space="0" w:color="000000"/>
              <w:bottom w:val="single" w:sz="4" w:space="0" w:color="000000"/>
            </w:tcBorders>
          </w:tcPr>
          <w:p w14:paraId="6D26C231" w14:textId="77777777" w:rsidR="00946266" w:rsidRPr="00C65925" w:rsidRDefault="00000000" w:rsidP="00C65925">
            <w:pPr>
              <w:pStyle w:val="TableContents"/>
              <w:rPr>
                <w:sz w:val="20"/>
                <w:szCs w:val="20"/>
              </w:rPr>
            </w:pPr>
            <w:proofErr w:type="spellStart"/>
            <w:r w:rsidRPr="00C65925">
              <w:rPr>
                <w:b/>
                <w:sz w:val="20"/>
                <w:szCs w:val="20"/>
              </w:rPr>
              <w:t>w_fpocket</w:t>
            </w:r>
            <w:proofErr w:type="spellEnd"/>
          </w:p>
        </w:tc>
        <w:tc>
          <w:tcPr>
            <w:tcW w:w="4819" w:type="dxa"/>
            <w:tcBorders>
              <w:left w:val="single" w:sz="4" w:space="0" w:color="000000"/>
              <w:bottom w:val="single" w:sz="4" w:space="0" w:color="000000"/>
              <w:right w:val="single" w:sz="4" w:space="0" w:color="000000"/>
            </w:tcBorders>
          </w:tcPr>
          <w:p w14:paraId="02F4C951" w14:textId="77777777" w:rsidR="00946266" w:rsidRPr="00C65925" w:rsidRDefault="00000000" w:rsidP="00C65925">
            <w:pPr>
              <w:pStyle w:val="TableContents"/>
              <w:rPr>
                <w:sz w:val="20"/>
                <w:szCs w:val="20"/>
              </w:rPr>
            </w:pPr>
            <w:r w:rsidRPr="00C65925">
              <w:rPr>
                <w:b/>
                <w:sz w:val="20"/>
                <w:szCs w:val="20"/>
              </w:rPr>
              <w:t>0.15141</w:t>
            </w:r>
          </w:p>
        </w:tc>
      </w:tr>
      <w:tr w:rsidR="00946266" w:rsidRPr="00C65925" w14:paraId="692EFE3C" w14:textId="77777777">
        <w:tc>
          <w:tcPr>
            <w:tcW w:w="4819" w:type="dxa"/>
            <w:tcBorders>
              <w:left w:val="single" w:sz="4" w:space="0" w:color="000000"/>
              <w:bottom w:val="single" w:sz="4" w:space="0" w:color="000000"/>
            </w:tcBorders>
          </w:tcPr>
          <w:p w14:paraId="22F21138" w14:textId="77777777" w:rsidR="00946266" w:rsidRPr="00C65925" w:rsidRDefault="00000000" w:rsidP="00C65925">
            <w:pPr>
              <w:pStyle w:val="TableContents"/>
              <w:rPr>
                <w:sz w:val="20"/>
                <w:szCs w:val="20"/>
              </w:rPr>
            </w:pPr>
            <w:r w:rsidRPr="00C65925">
              <w:rPr>
                <w:b/>
                <w:sz w:val="20"/>
                <w:szCs w:val="20"/>
              </w:rPr>
              <w:t>w_p2rank</w:t>
            </w:r>
          </w:p>
        </w:tc>
        <w:tc>
          <w:tcPr>
            <w:tcW w:w="4819" w:type="dxa"/>
            <w:tcBorders>
              <w:left w:val="single" w:sz="4" w:space="0" w:color="000000"/>
              <w:bottom w:val="single" w:sz="4" w:space="0" w:color="000000"/>
              <w:right w:val="single" w:sz="4" w:space="0" w:color="000000"/>
            </w:tcBorders>
          </w:tcPr>
          <w:p w14:paraId="3B8B46FC" w14:textId="77777777" w:rsidR="00946266" w:rsidRPr="00C65925" w:rsidRDefault="00000000" w:rsidP="00C65925">
            <w:pPr>
              <w:pStyle w:val="TableContents"/>
              <w:rPr>
                <w:sz w:val="20"/>
                <w:szCs w:val="20"/>
              </w:rPr>
            </w:pPr>
            <w:r w:rsidRPr="00C65925">
              <w:rPr>
                <w:b/>
                <w:sz w:val="20"/>
                <w:szCs w:val="20"/>
              </w:rPr>
              <w:t>0.15140</w:t>
            </w:r>
          </w:p>
        </w:tc>
      </w:tr>
      <w:tr w:rsidR="00946266" w:rsidRPr="00C65925" w14:paraId="71A29C00" w14:textId="77777777">
        <w:tc>
          <w:tcPr>
            <w:tcW w:w="4819" w:type="dxa"/>
            <w:tcBorders>
              <w:left w:val="single" w:sz="4" w:space="0" w:color="000000"/>
              <w:bottom w:val="single" w:sz="4" w:space="0" w:color="000000"/>
            </w:tcBorders>
          </w:tcPr>
          <w:p w14:paraId="4ADC2D4C" w14:textId="77777777" w:rsidR="00946266" w:rsidRPr="00C65925" w:rsidRDefault="00000000" w:rsidP="00C65925">
            <w:pPr>
              <w:pStyle w:val="TableContents"/>
              <w:rPr>
                <w:sz w:val="20"/>
                <w:szCs w:val="20"/>
              </w:rPr>
            </w:pPr>
            <w:proofErr w:type="spellStart"/>
            <w:r w:rsidRPr="00C65925">
              <w:rPr>
                <w:b/>
                <w:sz w:val="20"/>
                <w:szCs w:val="20"/>
              </w:rPr>
              <w:t>w_puresnet</w:t>
            </w:r>
            <w:proofErr w:type="spellEnd"/>
          </w:p>
        </w:tc>
        <w:tc>
          <w:tcPr>
            <w:tcW w:w="4819" w:type="dxa"/>
            <w:tcBorders>
              <w:left w:val="single" w:sz="4" w:space="0" w:color="000000"/>
              <w:bottom w:val="single" w:sz="4" w:space="0" w:color="000000"/>
              <w:right w:val="single" w:sz="4" w:space="0" w:color="000000"/>
            </w:tcBorders>
          </w:tcPr>
          <w:p w14:paraId="7BC28CDB" w14:textId="77777777" w:rsidR="00946266" w:rsidRPr="00C65925" w:rsidRDefault="00000000" w:rsidP="00C65925">
            <w:pPr>
              <w:pStyle w:val="TableContents"/>
              <w:rPr>
                <w:sz w:val="20"/>
                <w:szCs w:val="20"/>
              </w:rPr>
            </w:pPr>
            <w:r w:rsidRPr="00C65925">
              <w:rPr>
                <w:b/>
                <w:sz w:val="20"/>
                <w:szCs w:val="20"/>
              </w:rPr>
              <w:t>0.69719</w:t>
            </w:r>
          </w:p>
        </w:tc>
      </w:tr>
      <w:tr w:rsidR="00946266" w:rsidRPr="00C65925" w14:paraId="50BD6C01" w14:textId="77777777">
        <w:tc>
          <w:tcPr>
            <w:tcW w:w="4819" w:type="dxa"/>
            <w:tcBorders>
              <w:left w:val="single" w:sz="4" w:space="0" w:color="000000"/>
              <w:bottom w:val="single" w:sz="4" w:space="0" w:color="000000"/>
            </w:tcBorders>
          </w:tcPr>
          <w:p w14:paraId="0647A251" w14:textId="77777777" w:rsidR="00946266" w:rsidRPr="00C65925" w:rsidRDefault="00000000" w:rsidP="00C65925">
            <w:pPr>
              <w:pStyle w:val="TableContents"/>
              <w:rPr>
                <w:sz w:val="20"/>
                <w:szCs w:val="20"/>
              </w:rPr>
            </w:pPr>
            <w:r w:rsidRPr="00C65925">
              <w:rPr>
                <w:sz w:val="20"/>
                <w:szCs w:val="20"/>
              </w:rPr>
              <w:t>Weight sum</w:t>
            </w:r>
          </w:p>
        </w:tc>
        <w:tc>
          <w:tcPr>
            <w:tcW w:w="4819" w:type="dxa"/>
            <w:tcBorders>
              <w:left w:val="single" w:sz="4" w:space="0" w:color="000000"/>
              <w:bottom w:val="single" w:sz="4" w:space="0" w:color="000000"/>
              <w:right w:val="single" w:sz="4" w:space="0" w:color="000000"/>
            </w:tcBorders>
          </w:tcPr>
          <w:p w14:paraId="052AA9B6" w14:textId="77777777" w:rsidR="00946266" w:rsidRPr="00C65925" w:rsidRDefault="00000000" w:rsidP="00C65925">
            <w:pPr>
              <w:pStyle w:val="TableContents"/>
              <w:rPr>
                <w:sz w:val="20"/>
                <w:szCs w:val="20"/>
              </w:rPr>
            </w:pPr>
            <w:r w:rsidRPr="00C65925">
              <w:rPr>
                <w:sz w:val="20"/>
                <w:szCs w:val="20"/>
              </w:rPr>
              <w:t>1.00000 (verified)</w:t>
            </w:r>
          </w:p>
        </w:tc>
      </w:tr>
      <w:tr w:rsidR="00946266" w:rsidRPr="00C65925" w14:paraId="416AE8DD" w14:textId="77777777">
        <w:tc>
          <w:tcPr>
            <w:tcW w:w="4819" w:type="dxa"/>
            <w:tcBorders>
              <w:left w:val="single" w:sz="4" w:space="0" w:color="000000"/>
              <w:bottom w:val="single" w:sz="4" w:space="0" w:color="000000"/>
            </w:tcBorders>
          </w:tcPr>
          <w:p w14:paraId="0DE547BF" w14:textId="77777777" w:rsidR="00946266" w:rsidRPr="00C65925" w:rsidRDefault="00000000" w:rsidP="00C65925">
            <w:pPr>
              <w:pStyle w:val="TableContents"/>
              <w:rPr>
                <w:sz w:val="20"/>
                <w:szCs w:val="20"/>
              </w:rPr>
            </w:pPr>
            <w:proofErr w:type="spellStart"/>
            <w:r w:rsidRPr="00C65925">
              <w:rPr>
                <w:sz w:val="20"/>
                <w:szCs w:val="20"/>
              </w:rPr>
              <w:t>Optuna</w:t>
            </w:r>
            <w:proofErr w:type="spellEnd"/>
            <w:r w:rsidRPr="00C65925">
              <w:rPr>
                <w:sz w:val="20"/>
                <w:szCs w:val="20"/>
              </w:rPr>
              <w:t xml:space="preserve"> sampler</w:t>
            </w:r>
          </w:p>
        </w:tc>
        <w:tc>
          <w:tcPr>
            <w:tcW w:w="4819" w:type="dxa"/>
            <w:tcBorders>
              <w:left w:val="single" w:sz="4" w:space="0" w:color="000000"/>
              <w:bottom w:val="single" w:sz="4" w:space="0" w:color="000000"/>
              <w:right w:val="single" w:sz="4" w:space="0" w:color="000000"/>
            </w:tcBorders>
          </w:tcPr>
          <w:p w14:paraId="2FFE14A6" w14:textId="77777777" w:rsidR="00946266" w:rsidRPr="00C65925" w:rsidRDefault="00000000" w:rsidP="00C65925">
            <w:pPr>
              <w:pStyle w:val="TableContents"/>
              <w:rPr>
                <w:sz w:val="20"/>
                <w:szCs w:val="20"/>
              </w:rPr>
            </w:pPr>
            <w:r w:rsidRPr="00C65925">
              <w:rPr>
                <w:sz w:val="20"/>
                <w:szCs w:val="20"/>
              </w:rPr>
              <w:t>TPE (Tree-structured Parzen Estimator)</w:t>
            </w:r>
          </w:p>
        </w:tc>
      </w:tr>
      <w:tr w:rsidR="00946266" w:rsidRPr="00C65925" w14:paraId="3FA720BD" w14:textId="77777777">
        <w:tc>
          <w:tcPr>
            <w:tcW w:w="4819" w:type="dxa"/>
            <w:tcBorders>
              <w:left w:val="single" w:sz="4" w:space="0" w:color="000000"/>
              <w:bottom w:val="single" w:sz="4" w:space="0" w:color="000000"/>
            </w:tcBorders>
          </w:tcPr>
          <w:p w14:paraId="3D7447D8" w14:textId="77777777" w:rsidR="00946266" w:rsidRPr="00C65925" w:rsidRDefault="00000000" w:rsidP="00C65925">
            <w:pPr>
              <w:pStyle w:val="TableContents"/>
              <w:rPr>
                <w:sz w:val="20"/>
                <w:szCs w:val="20"/>
              </w:rPr>
            </w:pPr>
            <w:proofErr w:type="spellStart"/>
            <w:r w:rsidRPr="00C65925">
              <w:rPr>
                <w:sz w:val="20"/>
                <w:szCs w:val="20"/>
              </w:rPr>
              <w:t>Optuna</w:t>
            </w:r>
            <w:proofErr w:type="spellEnd"/>
            <w:r w:rsidRPr="00C65925">
              <w:rPr>
                <w:sz w:val="20"/>
                <w:szCs w:val="20"/>
              </w:rPr>
              <w:t xml:space="preserve"> seed</w:t>
            </w:r>
          </w:p>
        </w:tc>
        <w:tc>
          <w:tcPr>
            <w:tcW w:w="4819" w:type="dxa"/>
            <w:tcBorders>
              <w:left w:val="single" w:sz="4" w:space="0" w:color="000000"/>
              <w:bottom w:val="single" w:sz="4" w:space="0" w:color="000000"/>
              <w:right w:val="single" w:sz="4" w:space="0" w:color="000000"/>
            </w:tcBorders>
          </w:tcPr>
          <w:p w14:paraId="30F4EFFA" w14:textId="77777777" w:rsidR="00946266" w:rsidRPr="00C65925" w:rsidRDefault="00000000" w:rsidP="00C65925">
            <w:pPr>
              <w:pStyle w:val="TableContents"/>
              <w:rPr>
                <w:sz w:val="20"/>
                <w:szCs w:val="20"/>
              </w:rPr>
            </w:pPr>
            <w:r w:rsidRPr="00C65925">
              <w:rPr>
                <w:sz w:val="20"/>
                <w:szCs w:val="20"/>
              </w:rPr>
              <w:t>42</w:t>
            </w:r>
          </w:p>
        </w:tc>
      </w:tr>
      <w:tr w:rsidR="00946266" w:rsidRPr="00C65925" w14:paraId="77F7BDFD" w14:textId="77777777">
        <w:tc>
          <w:tcPr>
            <w:tcW w:w="4819" w:type="dxa"/>
            <w:tcBorders>
              <w:left w:val="single" w:sz="4" w:space="0" w:color="000000"/>
              <w:bottom w:val="single" w:sz="4" w:space="0" w:color="000000"/>
            </w:tcBorders>
          </w:tcPr>
          <w:p w14:paraId="099FC11D" w14:textId="77777777" w:rsidR="00946266" w:rsidRPr="00C65925" w:rsidRDefault="00000000" w:rsidP="00C65925">
            <w:pPr>
              <w:pStyle w:val="TableContents"/>
              <w:rPr>
                <w:sz w:val="20"/>
                <w:szCs w:val="20"/>
              </w:rPr>
            </w:pPr>
            <w:proofErr w:type="spellStart"/>
            <w:r w:rsidRPr="00C65925">
              <w:rPr>
                <w:sz w:val="20"/>
                <w:szCs w:val="20"/>
              </w:rPr>
              <w:t>Optuna</w:t>
            </w:r>
            <w:proofErr w:type="spellEnd"/>
            <w:r w:rsidRPr="00C65925">
              <w:rPr>
                <w:sz w:val="20"/>
                <w:szCs w:val="20"/>
              </w:rPr>
              <w:t xml:space="preserve"> trials</w:t>
            </w:r>
          </w:p>
        </w:tc>
        <w:tc>
          <w:tcPr>
            <w:tcW w:w="4819" w:type="dxa"/>
            <w:tcBorders>
              <w:left w:val="single" w:sz="4" w:space="0" w:color="000000"/>
              <w:bottom w:val="single" w:sz="4" w:space="0" w:color="000000"/>
              <w:right w:val="single" w:sz="4" w:space="0" w:color="000000"/>
            </w:tcBorders>
          </w:tcPr>
          <w:p w14:paraId="50C02FD4" w14:textId="77777777" w:rsidR="00946266" w:rsidRPr="00C65925" w:rsidRDefault="00000000" w:rsidP="00C65925">
            <w:pPr>
              <w:pStyle w:val="TableContents"/>
              <w:rPr>
                <w:sz w:val="20"/>
                <w:szCs w:val="20"/>
              </w:rPr>
            </w:pPr>
            <w:r w:rsidRPr="00C65925">
              <w:rPr>
                <w:sz w:val="20"/>
                <w:szCs w:val="20"/>
              </w:rPr>
              <w:t>200</w:t>
            </w:r>
          </w:p>
        </w:tc>
      </w:tr>
      <w:tr w:rsidR="00946266" w:rsidRPr="00C65925" w14:paraId="22C28DCD" w14:textId="77777777">
        <w:tc>
          <w:tcPr>
            <w:tcW w:w="4819" w:type="dxa"/>
            <w:tcBorders>
              <w:left w:val="single" w:sz="4" w:space="0" w:color="000000"/>
              <w:bottom w:val="single" w:sz="4" w:space="0" w:color="000000"/>
            </w:tcBorders>
          </w:tcPr>
          <w:p w14:paraId="76409B47" w14:textId="77777777" w:rsidR="00946266" w:rsidRPr="00C65925" w:rsidRDefault="00000000" w:rsidP="00C65925">
            <w:pPr>
              <w:pStyle w:val="TableContents"/>
              <w:rPr>
                <w:sz w:val="20"/>
                <w:szCs w:val="20"/>
              </w:rPr>
            </w:pPr>
            <w:r w:rsidRPr="00C65925">
              <w:rPr>
                <w:sz w:val="20"/>
                <w:szCs w:val="20"/>
              </w:rPr>
              <w:t>CV folds</w:t>
            </w:r>
          </w:p>
        </w:tc>
        <w:tc>
          <w:tcPr>
            <w:tcW w:w="4819" w:type="dxa"/>
            <w:tcBorders>
              <w:left w:val="single" w:sz="4" w:space="0" w:color="000000"/>
              <w:bottom w:val="single" w:sz="4" w:space="0" w:color="000000"/>
              <w:right w:val="single" w:sz="4" w:space="0" w:color="000000"/>
            </w:tcBorders>
          </w:tcPr>
          <w:p w14:paraId="2791E31D" w14:textId="77777777" w:rsidR="00946266" w:rsidRPr="00C65925" w:rsidRDefault="00000000" w:rsidP="00C65925">
            <w:pPr>
              <w:pStyle w:val="TableContents"/>
              <w:rPr>
                <w:sz w:val="20"/>
                <w:szCs w:val="20"/>
              </w:rPr>
            </w:pPr>
            <w:r w:rsidRPr="00C65925">
              <w:rPr>
                <w:sz w:val="20"/>
                <w:szCs w:val="20"/>
              </w:rPr>
              <w:t>5</w:t>
            </w:r>
          </w:p>
        </w:tc>
      </w:tr>
      <w:tr w:rsidR="00946266" w:rsidRPr="00C65925" w14:paraId="74BA3FDB" w14:textId="77777777">
        <w:tc>
          <w:tcPr>
            <w:tcW w:w="4819" w:type="dxa"/>
            <w:tcBorders>
              <w:left w:val="single" w:sz="4" w:space="0" w:color="000000"/>
              <w:bottom w:val="single" w:sz="4" w:space="0" w:color="000000"/>
            </w:tcBorders>
          </w:tcPr>
          <w:p w14:paraId="1CC6C924" w14:textId="77777777" w:rsidR="00946266" w:rsidRPr="00C65925" w:rsidRDefault="00000000" w:rsidP="00C65925">
            <w:pPr>
              <w:pStyle w:val="TableContents"/>
              <w:rPr>
                <w:sz w:val="20"/>
                <w:szCs w:val="20"/>
              </w:rPr>
            </w:pPr>
            <w:r w:rsidRPr="00C65925">
              <w:rPr>
                <w:sz w:val="20"/>
                <w:szCs w:val="20"/>
              </w:rPr>
              <w:t>CV fold construction</w:t>
            </w:r>
          </w:p>
        </w:tc>
        <w:tc>
          <w:tcPr>
            <w:tcW w:w="4819" w:type="dxa"/>
            <w:tcBorders>
              <w:left w:val="single" w:sz="4" w:space="0" w:color="000000"/>
              <w:bottom w:val="single" w:sz="4" w:space="0" w:color="000000"/>
              <w:right w:val="single" w:sz="4" w:space="0" w:color="000000"/>
            </w:tcBorders>
          </w:tcPr>
          <w:p w14:paraId="111F317D" w14:textId="77777777" w:rsidR="00946266" w:rsidRPr="00C65925" w:rsidRDefault="00000000" w:rsidP="00C65925">
            <w:pPr>
              <w:pStyle w:val="TableContents"/>
              <w:rPr>
                <w:sz w:val="20"/>
                <w:szCs w:val="20"/>
              </w:rPr>
            </w:pPr>
            <w:r w:rsidRPr="00C65925">
              <w:rPr>
                <w:sz w:val="20"/>
                <w:szCs w:val="20"/>
              </w:rPr>
              <w:t>MMseqs2, 30% sequence identity</w:t>
            </w:r>
          </w:p>
        </w:tc>
      </w:tr>
      <w:tr w:rsidR="00946266" w:rsidRPr="00C65925" w14:paraId="4B8239A7" w14:textId="77777777">
        <w:tc>
          <w:tcPr>
            <w:tcW w:w="4819" w:type="dxa"/>
            <w:tcBorders>
              <w:left w:val="single" w:sz="4" w:space="0" w:color="000000"/>
              <w:bottom w:val="single" w:sz="4" w:space="0" w:color="000000"/>
            </w:tcBorders>
          </w:tcPr>
          <w:p w14:paraId="28309E49" w14:textId="77777777" w:rsidR="00946266" w:rsidRPr="00C65925" w:rsidRDefault="00000000" w:rsidP="00C65925">
            <w:pPr>
              <w:pStyle w:val="TableContents"/>
              <w:rPr>
                <w:sz w:val="20"/>
                <w:szCs w:val="20"/>
              </w:rPr>
            </w:pPr>
            <w:r w:rsidRPr="00C65925">
              <w:rPr>
                <w:sz w:val="20"/>
                <w:szCs w:val="20"/>
              </w:rPr>
              <w:lastRenderedPageBreak/>
              <w:t>CV objective</w:t>
            </w:r>
          </w:p>
        </w:tc>
        <w:tc>
          <w:tcPr>
            <w:tcW w:w="4819" w:type="dxa"/>
            <w:tcBorders>
              <w:left w:val="single" w:sz="4" w:space="0" w:color="000000"/>
              <w:bottom w:val="single" w:sz="4" w:space="0" w:color="000000"/>
              <w:right w:val="single" w:sz="4" w:space="0" w:color="000000"/>
            </w:tcBorders>
          </w:tcPr>
          <w:p w14:paraId="6C351562" w14:textId="77777777" w:rsidR="00946266" w:rsidRPr="00C65925" w:rsidRDefault="00000000" w:rsidP="00C65925">
            <w:pPr>
              <w:pStyle w:val="TableContents"/>
              <w:rPr>
                <w:sz w:val="20"/>
                <w:szCs w:val="20"/>
              </w:rPr>
            </w:pPr>
            <w:r w:rsidRPr="00C65925">
              <w:rPr>
                <w:sz w:val="20"/>
                <w:szCs w:val="20"/>
              </w:rPr>
              <w:t>DCA@4Å top-1, mean across folds</w:t>
            </w:r>
          </w:p>
        </w:tc>
      </w:tr>
      <w:tr w:rsidR="00946266" w:rsidRPr="00C65925" w14:paraId="4213C4C0" w14:textId="77777777">
        <w:tc>
          <w:tcPr>
            <w:tcW w:w="4819" w:type="dxa"/>
            <w:tcBorders>
              <w:left w:val="single" w:sz="4" w:space="0" w:color="000000"/>
              <w:bottom w:val="single" w:sz="4" w:space="0" w:color="000000"/>
            </w:tcBorders>
          </w:tcPr>
          <w:p w14:paraId="5DEA889E" w14:textId="77777777" w:rsidR="00946266" w:rsidRPr="00C65925" w:rsidRDefault="00000000" w:rsidP="00C65925">
            <w:pPr>
              <w:pStyle w:val="TableContents"/>
              <w:rPr>
                <w:sz w:val="20"/>
                <w:szCs w:val="20"/>
              </w:rPr>
            </w:pPr>
            <w:r w:rsidRPr="00C65925">
              <w:rPr>
                <w:sz w:val="20"/>
                <w:szCs w:val="20"/>
              </w:rPr>
              <w:t>Weight search space (each tool)</w:t>
            </w:r>
          </w:p>
        </w:tc>
        <w:tc>
          <w:tcPr>
            <w:tcW w:w="4819" w:type="dxa"/>
            <w:tcBorders>
              <w:left w:val="single" w:sz="4" w:space="0" w:color="000000"/>
              <w:bottom w:val="single" w:sz="4" w:space="0" w:color="000000"/>
              <w:right w:val="single" w:sz="4" w:space="0" w:color="000000"/>
            </w:tcBorders>
          </w:tcPr>
          <w:p w14:paraId="09880425" w14:textId="77777777" w:rsidR="00946266" w:rsidRPr="00C65925" w:rsidRDefault="00000000" w:rsidP="00C65925">
            <w:pPr>
              <w:pStyle w:val="TableContents"/>
              <w:rPr>
                <w:sz w:val="20"/>
                <w:szCs w:val="20"/>
              </w:rPr>
            </w:pPr>
            <w:r w:rsidRPr="00C65925">
              <w:rPr>
                <w:sz w:val="20"/>
                <w:szCs w:val="20"/>
              </w:rPr>
              <w:t>[0.05, 0.70]</w:t>
            </w:r>
          </w:p>
        </w:tc>
      </w:tr>
      <w:tr w:rsidR="00946266" w:rsidRPr="00C65925" w14:paraId="10FAE274" w14:textId="77777777">
        <w:tc>
          <w:tcPr>
            <w:tcW w:w="4819" w:type="dxa"/>
            <w:tcBorders>
              <w:left w:val="single" w:sz="4" w:space="0" w:color="000000"/>
              <w:bottom w:val="single" w:sz="4" w:space="0" w:color="000000"/>
            </w:tcBorders>
          </w:tcPr>
          <w:p w14:paraId="0B6FD444" w14:textId="77777777" w:rsidR="00946266" w:rsidRPr="00C65925" w:rsidRDefault="00000000" w:rsidP="00C65925">
            <w:pPr>
              <w:pStyle w:val="TableContents"/>
              <w:rPr>
                <w:sz w:val="20"/>
                <w:szCs w:val="20"/>
              </w:rPr>
            </w:pPr>
            <w:proofErr w:type="spellStart"/>
            <w:r w:rsidRPr="00C65925">
              <w:rPr>
                <w:sz w:val="20"/>
                <w:szCs w:val="20"/>
              </w:rPr>
              <w:t>PUResNet</w:t>
            </w:r>
            <w:proofErr w:type="spellEnd"/>
            <w:r w:rsidRPr="00C65925">
              <w:rPr>
                <w:sz w:val="20"/>
                <w:szCs w:val="20"/>
              </w:rPr>
              <w:t xml:space="preserve"> top-N requested</w:t>
            </w:r>
          </w:p>
        </w:tc>
        <w:tc>
          <w:tcPr>
            <w:tcW w:w="4819" w:type="dxa"/>
            <w:tcBorders>
              <w:left w:val="single" w:sz="4" w:space="0" w:color="000000"/>
              <w:bottom w:val="single" w:sz="4" w:space="0" w:color="000000"/>
              <w:right w:val="single" w:sz="4" w:space="0" w:color="000000"/>
            </w:tcBorders>
          </w:tcPr>
          <w:p w14:paraId="5C2EF85D" w14:textId="77777777" w:rsidR="00946266" w:rsidRPr="00C65925" w:rsidRDefault="00000000" w:rsidP="00C65925">
            <w:pPr>
              <w:pStyle w:val="TableContents"/>
              <w:rPr>
                <w:sz w:val="20"/>
                <w:szCs w:val="20"/>
              </w:rPr>
            </w:pPr>
            <w:r w:rsidRPr="00C65925">
              <w:rPr>
                <w:sz w:val="20"/>
                <w:szCs w:val="20"/>
              </w:rPr>
              <w:t>10</w:t>
            </w:r>
          </w:p>
        </w:tc>
      </w:tr>
      <w:tr w:rsidR="00946266" w:rsidRPr="00C65925" w14:paraId="468015F5" w14:textId="77777777">
        <w:tc>
          <w:tcPr>
            <w:tcW w:w="4819" w:type="dxa"/>
            <w:tcBorders>
              <w:left w:val="single" w:sz="4" w:space="0" w:color="000000"/>
              <w:bottom w:val="single" w:sz="4" w:space="0" w:color="000000"/>
            </w:tcBorders>
          </w:tcPr>
          <w:p w14:paraId="03CE2761" w14:textId="77777777" w:rsidR="00946266" w:rsidRPr="00C65925" w:rsidRDefault="00000000" w:rsidP="00C65925">
            <w:pPr>
              <w:pStyle w:val="TableContents"/>
              <w:rPr>
                <w:sz w:val="20"/>
                <w:szCs w:val="20"/>
              </w:rPr>
            </w:pPr>
            <w:proofErr w:type="spellStart"/>
            <w:r w:rsidRPr="00C65925">
              <w:rPr>
                <w:sz w:val="20"/>
                <w:szCs w:val="20"/>
              </w:rPr>
              <w:t>fpocket</w:t>
            </w:r>
            <w:proofErr w:type="spellEnd"/>
            <w:r w:rsidRPr="00C65925">
              <w:rPr>
                <w:sz w:val="20"/>
                <w:szCs w:val="20"/>
              </w:rPr>
              <w:t xml:space="preserve"> timeout (per structure)</w:t>
            </w:r>
          </w:p>
        </w:tc>
        <w:tc>
          <w:tcPr>
            <w:tcW w:w="4819" w:type="dxa"/>
            <w:tcBorders>
              <w:left w:val="single" w:sz="4" w:space="0" w:color="000000"/>
              <w:bottom w:val="single" w:sz="4" w:space="0" w:color="000000"/>
              <w:right w:val="single" w:sz="4" w:space="0" w:color="000000"/>
            </w:tcBorders>
          </w:tcPr>
          <w:p w14:paraId="16C9604D" w14:textId="77777777" w:rsidR="00946266" w:rsidRPr="00C65925" w:rsidRDefault="00000000" w:rsidP="00C65925">
            <w:pPr>
              <w:pStyle w:val="TableContents"/>
              <w:rPr>
                <w:sz w:val="20"/>
                <w:szCs w:val="20"/>
              </w:rPr>
            </w:pPr>
            <w:r w:rsidRPr="00C65925">
              <w:rPr>
                <w:sz w:val="20"/>
                <w:szCs w:val="20"/>
              </w:rPr>
              <w:t>120 s</w:t>
            </w:r>
          </w:p>
        </w:tc>
      </w:tr>
      <w:tr w:rsidR="00946266" w:rsidRPr="00C65925" w14:paraId="2DA95292" w14:textId="77777777">
        <w:tc>
          <w:tcPr>
            <w:tcW w:w="4819" w:type="dxa"/>
            <w:tcBorders>
              <w:left w:val="single" w:sz="4" w:space="0" w:color="000000"/>
              <w:bottom w:val="single" w:sz="4" w:space="0" w:color="000000"/>
            </w:tcBorders>
          </w:tcPr>
          <w:p w14:paraId="3AD72362" w14:textId="77777777" w:rsidR="00946266" w:rsidRPr="00C65925" w:rsidRDefault="00000000" w:rsidP="00C65925">
            <w:pPr>
              <w:pStyle w:val="TableContents"/>
              <w:rPr>
                <w:sz w:val="20"/>
                <w:szCs w:val="20"/>
              </w:rPr>
            </w:pPr>
            <w:r w:rsidRPr="00C65925">
              <w:rPr>
                <w:sz w:val="20"/>
                <w:szCs w:val="20"/>
              </w:rPr>
              <w:t>P2Rank timeout (per structure)</w:t>
            </w:r>
          </w:p>
        </w:tc>
        <w:tc>
          <w:tcPr>
            <w:tcW w:w="4819" w:type="dxa"/>
            <w:tcBorders>
              <w:left w:val="single" w:sz="4" w:space="0" w:color="000000"/>
              <w:bottom w:val="single" w:sz="4" w:space="0" w:color="000000"/>
              <w:right w:val="single" w:sz="4" w:space="0" w:color="000000"/>
            </w:tcBorders>
          </w:tcPr>
          <w:p w14:paraId="6A753619" w14:textId="77777777" w:rsidR="00946266" w:rsidRPr="00C65925" w:rsidRDefault="00000000" w:rsidP="00C65925">
            <w:pPr>
              <w:pStyle w:val="TableContents"/>
              <w:rPr>
                <w:sz w:val="20"/>
                <w:szCs w:val="20"/>
              </w:rPr>
            </w:pPr>
            <w:r w:rsidRPr="00C65925">
              <w:rPr>
                <w:sz w:val="20"/>
                <w:szCs w:val="20"/>
              </w:rPr>
              <w:t>120 s</w:t>
            </w:r>
          </w:p>
        </w:tc>
      </w:tr>
      <w:tr w:rsidR="00946266" w:rsidRPr="00C65925" w14:paraId="02E74909" w14:textId="77777777">
        <w:tc>
          <w:tcPr>
            <w:tcW w:w="4819" w:type="dxa"/>
            <w:tcBorders>
              <w:left w:val="single" w:sz="4" w:space="0" w:color="000000"/>
              <w:bottom w:val="single" w:sz="4" w:space="0" w:color="000000"/>
            </w:tcBorders>
          </w:tcPr>
          <w:p w14:paraId="53D17DAF" w14:textId="77777777" w:rsidR="00946266" w:rsidRPr="00C65925" w:rsidRDefault="00000000" w:rsidP="00C65925">
            <w:pPr>
              <w:pStyle w:val="TableContents"/>
              <w:rPr>
                <w:sz w:val="20"/>
                <w:szCs w:val="20"/>
              </w:rPr>
            </w:pPr>
            <w:proofErr w:type="spellStart"/>
            <w:r w:rsidRPr="00C65925">
              <w:rPr>
                <w:sz w:val="20"/>
                <w:szCs w:val="20"/>
              </w:rPr>
              <w:t>PUResNet</w:t>
            </w:r>
            <w:proofErr w:type="spellEnd"/>
            <w:r w:rsidRPr="00C65925">
              <w:rPr>
                <w:sz w:val="20"/>
                <w:szCs w:val="20"/>
              </w:rPr>
              <w:t xml:space="preserve"> Docker timeout</w:t>
            </w:r>
          </w:p>
        </w:tc>
        <w:tc>
          <w:tcPr>
            <w:tcW w:w="4819" w:type="dxa"/>
            <w:tcBorders>
              <w:left w:val="single" w:sz="4" w:space="0" w:color="000000"/>
              <w:bottom w:val="single" w:sz="4" w:space="0" w:color="000000"/>
              <w:right w:val="single" w:sz="4" w:space="0" w:color="000000"/>
            </w:tcBorders>
          </w:tcPr>
          <w:p w14:paraId="26CF89D4" w14:textId="77777777" w:rsidR="00946266" w:rsidRPr="00C65925" w:rsidRDefault="00000000" w:rsidP="00C65925">
            <w:pPr>
              <w:pStyle w:val="TableContents"/>
              <w:rPr>
                <w:sz w:val="20"/>
                <w:szCs w:val="20"/>
              </w:rPr>
            </w:pPr>
            <w:r w:rsidRPr="00C65925">
              <w:rPr>
                <w:sz w:val="20"/>
                <w:szCs w:val="20"/>
              </w:rPr>
              <w:t>300 s</w:t>
            </w:r>
          </w:p>
        </w:tc>
      </w:tr>
      <w:tr w:rsidR="00946266" w:rsidRPr="00C65925" w14:paraId="1F7E354B" w14:textId="77777777">
        <w:tc>
          <w:tcPr>
            <w:tcW w:w="4819" w:type="dxa"/>
            <w:tcBorders>
              <w:left w:val="single" w:sz="4" w:space="0" w:color="000000"/>
              <w:bottom w:val="single" w:sz="4" w:space="0" w:color="000000"/>
            </w:tcBorders>
          </w:tcPr>
          <w:p w14:paraId="7DE98887" w14:textId="77777777" w:rsidR="00946266" w:rsidRPr="00C65925" w:rsidRDefault="00000000" w:rsidP="00C65925">
            <w:pPr>
              <w:pStyle w:val="TableContents"/>
              <w:rPr>
                <w:sz w:val="20"/>
                <w:szCs w:val="20"/>
              </w:rPr>
            </w:pPr>
            <w:r w:rsidRPr="00C65925">
              <w:rPr>
                <w:sz w:val="20"/>
                <w:szCs w:val="20"/>
              </w:rPr>
              <w:t>Prediction cache checkpoint</w:t>
            </w:r>
          </w:p>
        </w:tc>
        <w:tc>
          <w:tcPr>
            <w:tcW w:w="4819" w:type="dxa"/>
            <w:tcBorders>
              <w:left w:val="single" w:sz="4" w:space="0" w:color="000000"/>
              <w:bottom w:val="single" w:sz="4" w:space="0" w:color="000000"/>
              <w:right w:val="single" w:sz="4" w:space="0" w:color="000000"/>
            </w:tcBorders>
          </w:tcPr>
          <w:p w14:paraId="03278DF9" w14:textId="77777777" w:rsidR="00946266" w:rsidRPr="00C65925" w:rsidRDefault="00000000" w:rsidP="00C65925">
            <w:pPr>
              <w:pStyle w:val="TableContents"/>
              <w:rPr>
                <w:sz w:val="20"/>
                <w:szCs w:val="20"/>
              </w:rPr>
            </w:pPr>
            <w:r w:rsidRPr="00C65925">
              <w:rPr>
                <w:sz w:val="20"/>
                <w:szCs w:val="20"/>
              </w:rPr>
              <w:t>Every 10 structures</w:t>
            </w:r>
          </w:p>
        </w:tc>
      </w:tr>
      <w:tr w:rsidR="00946266" w:rsidRPr="00C65925" w14:paraId="3346A7E2" w14:textId="77777777">
        <w:tc>
          <w:tcPr>
            <w:tcW w:w="4819" w:type="dxa"/>
            <w:tcBorders>
              <w:left w:val="single" w:sz="4" w:space="0" w:color="000000"/>
              <w:bottom w:val="single" w:sz="4" w:space="0" w:color="000000"/>
            </w:tcBorders>
          </w:tcPr>
          <w:p w14:paraId="47CF3BB1" w14:textId="77777777" w:rsidR="00946266" w:rsidRPr="00C65925" w:rsidRDefault="00000000" w:rsidP="00C65925">
            <w:pPr>
              <w:pStyle w:val="TableContents"/>
              <w:rPr>
                <w:sz w:val="20"/>
                <w:szCs w:val="20"/>
              </w:rPr>
            </w:pPr>
            <w:r w:rsidRPr="00C65925">
              <w:rPr>
                <w:sz w:val="20"/>
                <w:szCs w:val="20"/>
              </w:rPr>
              <w:t>Checkpoint write strategy</w:t>
            </w:r>
          </w:p>
        </w:tc>
        <w:tc>
          <w:tcPr>
            <w:tcW w:w="4819" w:type="dxa"/>
            <w:tcBorders>
              <w:left w:val="single" w:sz="4" w:space="0" w:color="000000"/>
              <w:bottom w:val="single" w:sz="4" w:space="0" w:color="000000"/>
              <w:right w:val="single" w:sz="4" w:space="0" w:color="000000"/>
            </w:tcBorders>
          </w:tcPr>
          <w:p w14:paraId="7431BDAE" w14:textId="77777777" w:rsidR="00946266" w:rsidRPr="00C65925" w:rsidRDefault="00000000" w:rsidP="00C65925">
            <w:pPr>
              <w:pStyle w:val="TableContents"/>
              <w:rPr>
                <w:sz w:val="20"/>
                <w:szCs w:val="20"/>
              </w:rPr>
            </w:pPr>
            <w:r w:rsidRPr="00C65925">
              <w:rPr>
                <w:sz w:val="20"/>
                <w:szCs w:val="20"/>
              </w:rPr>
              <w:t xml:space="preserve">Atomic (temp + </w:t>
            </w:r>
            <w:proofErr w:type="spellStart"/>
            <w:r w:rsidRPr="00C65925">
              <w:rPr>
                <w:rFonts w:ascii="Liberation Mono" w:hAnsi="Liberation Mono"/>
                <w:sz w:val="20"/>
                <w:szCs w:val="20"/>
              </w:rPr>
              <w:t>shutil.move</w:t>
            </w:r>
            <w:proofErr w:type="spellEnd"/>
            <w:r w:rsidRPr="00C65925">
              <w:rPr>
                <w:sz w:val="20"/>
                <w:szCs w:val="20"/>
              </w:rPr>
              <w:t>, NTFS-safe)</w:t>
            </w:r>
          </w:p>
        </w:tc>
      </w:tr>
    </w:tbl>
    <w:p w14:paraId="38A363B1" w14:textId="77777777" w:rsidR="00946266" w:rsidRPr="00C65925" w:rsidRDefault="00946266" w:rsidP="00C65925">
      <w:pPr>
        <w:pStyle w:val="BodyText"/>
        <w:spacing w:after="0"/>
        <w:rPr>
          <w:sz w:val="20"/>
          <w:szCs w:val="20"/>
        </w:rPr>
      </w:pPr>
    </w:p>
    <w:p w14:paraId="591FE6F5" w14:textId="77777777" w:rsidR="00946266" w:rsidRPr="00C65925" w:rsidRDefault="00946266" w:rsidP="00C65925">
      <w:pPr>
        <w:pStyle w:val="BodyText"/>
        <w:spacing w:after="0"/>
        <w:rPr>
          <w:sz w:val="20"/>
          <w:szCs w:val="20"/>
        </w:rPr>
      </w:pPr>
    </w:p>
    <w:sectPr w:rsidR="00946266" w:rsidRPr="00C6592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81C"/>
    <w:multiLevelType w:val="multilevel"/>
    <w:tmpl w:val="A5786C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B282EFE"/>
    <w:multiLevelType w:val="multilevel"/>
    <w:tmpl w:val="FAC4E8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E9766AE"/>
    <w:multiLevelType w:val="multilevel"/>
    <w:tmpl w:val="B656AA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B7F62B8"/>
    <w:multiLevelType w:val="multilevel"/>
    <w:tmpl w:val="D360968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6CAE1EB7"/>
    <w:multiLevelType w:val="multilevel"/>
    <w:tmpl w:val="4BAEB7C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7F2DDE"/>
    <w:multiLevelType w:val="multilevel"/>
    <w:tmpl w:val="B23ACF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99100371">
    <w:abstractNumId w:val="4"/>
  </w:num>
  <w:num w:numId="2" w16cid:durableId="996223292">
    <w:abstractNumId w:val="2"/>
  </w:num>
  <w:num w:numId="3" w16cid:durableId="690686162">
    <w:abstractNumId w:val="1"/>
  </w:num>
  <w:num w:numId="4" w16cid:durableId="1819960623">
    <w:abstractNumId w:val="5"/>
  </w:num>
  <w:num w:numId="5" w16cid:durableId="37633824">
    <w:abstractNumId w:val="0"/>
  </w:num>
  <w:num w:numId="6" w16cid:durableId="700128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46266"/>
    <w:rsid w:val="0046323E"/>
    <w:rsid w:val="006D7411"/>
    <w:rsid w:val="00946266"/>
    <w:rsid w:val="00C65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67248"/>
  <w15:docId w15:val="{CE875F73-8702-48CA-936A-596A6B4A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1571941.157211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86/s13321-021-00547-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86/s13321-018-0285-8" TargetMode="External"/><Relationship Id="rId11" Type="http://schemas.openxmlformats.org/officeDocument/2006/relationships/hyperlink" Target="https://doi.org/10.1038/nbt.3988" TargetMode="External"/><Relationship Id="rId5" Type="http://schemas.openxmlformats.org/officeDocument/2006/relationships/hyperlink" Target="https://doi.org/10.1186/1471-2105-10-168" TargetMode="External"/><Relationship Id="rId10" Type="http://schemas.openxmlformats.org/officeDocument/2006/relationships/hyperlink" Target="https://doi.org/10.1093/nar/gkab390" TargetMode="External"/><Relationship Id="rId4" Type="http://schemas.openxmlformats.org/officeDocument/2006/relationships/webSettings" Target="webSettings.xml"/><Relationship Id="rId9" Type="http://schemas.openxmlformats.org/officeDocument/2006/relationships/hyperlink" Target="https://doi.org/10.1145/3292500.3330701"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3966</Words>
  <Characters>22611</Characters>
  <Application>Microsoft Office Word</Application>
  <DocSecurity>0</DocSecurity>
  <Lines>188</Lines>
  <Paragraphs>53</Paragraphs>
  <ScaleCrop>false</ScaleCrop>
  <Company/>
  <LinksUpToDate>false</LinksUpToDate>
  <CharactersWithSpaces>26524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Ahan Biswal</cp:lastModifiedBy>
  <cp:revision>2</cp:revision>
  <dcterms:created xsi:type="dcterms:W3CDTF">2026-06-18T15:02:00Z</dcterms:created>
  <dcterms:modified xsi:type="dcterms:W3CDTF">2026-06-18T15:07:00Z</dcterms:modified>
  <dc:language>en-US</dc:language>
</cp:coreProperties>
</file>