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86A5C"/>
          <w:sz w:val="18"/>
          <w:szCs w:val="18"/>
        </w:rPr>
        <w:t xml:space="preserve">SE205.3 · AGROVISION · WHOLE-APPLICATION SPRINT</w:t>
      </w:r>
    </w:p>
    <w:p>
      <w:pPr>
        <w:spacing w:after="60"/>
      </w:pPr>
      <w:r>
        <w:rPr>
          <w:rFonts w:ascii="Calibri" w:cs="Calibri" w:eastAsia="Calibri" w:hAnsi="Calibri"/>
          <w:b/>
          <w:bCs/>
          <w:color w:val="2F7D32"/>
          <w:sz w:val="48"/>
          <w:szCs w:val="48"/>
        </w:rPr>
        <w:t xml:space="preserve">UGDS Munasinghe</w:t>
      </w:r>
    </w:p>
    <w:p>
      <w:pPr>
        <w:spacing w:after="120"/>
      </w:pPr>
      <w:r>
        <w:rPr>
          <w:rFonts w:ascii="Calibri" w:cs="Calibri" w:eastAsia="Calibri" w:hAnsi="Calibri"/>
          <w:i/>
          <w:iCs/>
          <w:color w:val="586A5C"/>
          <w:sz w:val="26"/>
          <w:szCs w:val="26"/>
        </w:rPr>
        <w:t xml:space="preserve">Buttons and Capture, then model training and conversion</w:t>
      </w:r>
    </w:p>
    <w:p>
      <w:pPr>
        <w:pStyle w:val="Heading1"/>
        <w:keepNext/>
        <w:spacing w:after="160" w:before="360"/>
      </w:pPr>
      <w:r>
        <w:rPr>
          <w:rFonts w:ascii="Calibri" w:cs="Calibri" w:eastAsia="Calibri" w:hAnsi="Calibri"/>
          <w:b/>
          <w:bCs/>
          <w:color w:val="2F7D32"/>
          <w:sz w:val="32"/>
          <w:szCs w:val="32"/>
        </w:rPr>
        <w:t xml:space="preserve">Your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706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Review partner</w:t>
            </w:r>
          </w:p>
        </w:tc>
        <w:tc>
          <w:tcPr>
            <w:tcW w:type="dxa" w:w="7060"/>
            <w:tcMar>
              <w:top w:type="dxa" w:w="60"/>
              <w:left w:type="dxa" w:w="100"/>
              <w:bottom w:type="dxa" w:w="60"/>
              <w:right w:type="dxa" w:w="100"/>
            </w:tcMar>
          </w:tcPr>
          <w:p>
            <w:r>
              <w:rPr>
                <w:rFonts w:ascii="Calibri" w:cs="Calibri" w:eastAsia="Calibri" w:hAnsi="Calibri"/>
                <w:b w:val="false"/>
                <w:bCs w:val="false"/>
                <w:sz w:val="19"/>
                <w:szCs w:val="19"/>
              </w:rPr>
              <w:t xml:space="preserve">You review MASN Weerasinghe's pull requests and they review yours.</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Design files</w:t>
            </w:r>
          </w:p>
        </w:tc>
        <w:tc>
          <w:tcPr>
            <w:tcW w:type="dxa" w:w="7060"/>
            <w:tcMar>
              <w:top w:type="dxa" w:w="60"/>
              <w:left w:type="dxa" w:w="100"/>
              <w:bottom w:type="dxa" w:w="60"/>
              <w:right w:type="dxa" w:w="100"/>
            </w:tcMar>
          </w:tcPr>
          <w:p>
            <w:r>
              <w:rPr>
                <w:rFonts w:ascii="Calibri" w:cs="Calibri" w:eastAsia="Calibri" w:hAnsi="Calibri"/>
                <w:b w:val="false"/>
                <w:bCs w:val="false"/>
                <w:sz w:val="19"/>
                <w:szCs w:val="19"/>
              </w:rPr>
              <w:t xml:space="preserve">docs/design/ : capture.png, analysing.png</w:t>
            </w:r>
          </w:p>
        </w:tc>
      </w:tr>
      <w:tr>
        <w:trPr>
          <w:tblHeader w:val="false"/>
        </w:trPr>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Tasks</w:t>
            </w:r>
          </w:p>
        </w:tc>
        <w:tc>
          <w:tcPr>
            <w:tcW w:type="dxa" w:w="7060"/>
            <w:tcMar>
              <w:top w:type="dxa" w:w="60"/>
              <w:left w:type="dxa" w:w="100"/>
              <w:bottom w:type="dxa" w:w="60"/>
              <w:right w:type="dxa" w:w="100"/>
            </w:tcMar>
          </w:tcPr>
          <w:p>
            <w:r>
              <w:rPr>
                <w:rFonts w:ascii="Calibri" w:cs="Calibri" w:eastAsia="Calibri" w:hAnsi="Calibri"/>
                <w:b w:val="false"/>
                <w:bCs w:val="false"/>
                <w:sz w:val="19"/>
                <w:szCs w:val="19"/>
              </w:rPr>
              <w:t xml:space="preserve">Task 1: Shared buttons (Tue 27 Oct)  |  Task 2: Capture and Analysing (Wed 28 to Fri 30 Oct)  |  Task 3: Dataset and model training (Mon 26 Oct to Sun 1 Nov, then v2 until Wed 11 Nov)</w:t>
            </w:r>
          </w:p>
        </w:tc>
      </w:tr>
    </w:tbl>
    <w:p>
      <w:pPr>
        <w:pStyle w:val="Heading2"/>
        <w:keepNext/>
        <w:spacing w:after="100" w:before="240"/>
      </w:pPr>
      <w:r>
        <w:rPr>
          <w:rFonts w:ascii="Calibri" w:cs="Calibri" w:eastAsia="Calibri" w:hAnsi="Calibri"/>
          <w:b/>
          <w:bCs/>
          <w:sz w:val="25"/>
          <w:szCs w:val="25"/>
        </w:rPr>
        <w:t xml:space="preserve">Sprint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900"/>
        <w:gridCol w:w="1660"/>
      </w:tblGrid>
      <w:tr>
        <w:trPr>
          <w:tblHeader/>
        </w:trPr>
        <w:tc>
          <w:tcPr>
            <w:tcW w:type="dxa" w:w="19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19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Dates</w:t>
            </w:r>
          </w:p>
        </w:tc>
        <w:tc>
          <w:tcPr>
            <w:tcW w:type="dxa" w:w="39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Goal</w:t>
            </w:r>
          </w:p>
        </w:tc>
        <w:tc>
          <w:tcPr>
            <w:tcW w:type="dxa" w:w="166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Tag</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1. Foundation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Mon 26 to Tue 27 Oct</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Repo and CI, Flutter project and theme, data contracts, shared widgets, router and shell. Model training and Firebase setup start in parallel</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2. Front end</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Wed 28 to Fri 30 Oct</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All 11 screens on fake data, one branch per screen. Every screen pull request is due Fri 30 Oct</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v0.1-ui (Sat 31 Oct)</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3. Back end, database and model</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Sat 31 Oct to Tue 10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Firebase Auth, Firestore, Storage, Cloud Functions, FCM, the engines and the model. Model v1 by Sun 1 Nov, final model by Wed 11 Nov</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v0.2-backend (Tue 10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4. Integration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Wed 11 to Tue 17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Replace every fake with the real repository, model in the app, offline behaviour, outbreak alerts end to end</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v0.3-integration (Tue 17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5. Testing and bug fixing</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Wed 18 to Sun 22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UAT, accessibility, regression, report drafts</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v1.0-rc (Sun 22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6. Freeze</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Mon 23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Everything works. Only bug fixes by pull request after this</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v1.0 (Mon 23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7. Submission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Tue 24 to Mon 30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Report, diagrams, demo video, contribution write-ups. Critical hotfixes only</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Submit Mon 30 Nov</w:t>
            </w:r>
          </w:p>
        </w:tc>
      </w:tr>
    </w:tbl>
    <w:p>
      <w:pPr>
        <w:pStyle w:val="Heading1"/>
        <w:keepNext/>
        <w:spacing w:after="160" w:before="360"/>
      </w:pPr>
      <w:r>
        <w:rPr>
          <w:rFonts w:ascii="Calibri" w:cs="Calibri" w:eastAsia="Calibri" w:hAnsi="Calibri"/>
          <w:b/>
          <w:bCs/>
          <w:color w:val="2F7D32"/>
          <w:sz w:val="32"/>
          <w:szCs w:val="32"/>
        </w:rPr>
        <w:t xml:space="preserve">Before you start</w:t>
      </w:r>
    </w:p>
    <w:p>
      <w:pPr>
        <w:pStyle w:val="ListParagraph"/>
        <w:numPr>
          <w:ilvl w:val="0"/>
          <w:numId w:val="2"/>
        </w:numPr>
        <w:spacing w:after="80"/>
      </w:pPr>
      <w:r>
        <w:rPr>
          <w:rFonts w:ascii="Calibri" w:cs="Calibri" w:eastAsia="Calibri" w:hAnsi="Calibri"/>
        </w:rPr>
        <w:t xml:space="preserve">Open the shared repository in Antigravity and make sure your own git name and email are set (git config user.name, git config user.email).</w:t>
      </w:r>
    </w:p>
    <w:p>
      <w:pPr>
        <w:pStyle w:val="ListParagraph"/>
        <w:numPr>
          <w:ilvl w:val="0"/>
          <w:numId w:val="2"/>
        </w:numPr>
        <w:spacing w:after="80"/>
      </w:pPr>
      <w:r>
        <w:rPr>
          <w:rFonts w:ascii="Calibri" w:cs="Calibri" w:eastAsia="Calibri" w:hAnsi="Calibri"/>
        </w:rPr>
        <w:t xml:space="preserve">Start a new agent for each task. Paste the shared context block first, then the task prompt, both below.</w:t>
      </w:r>
    </w:p>
    <w:p>
      <w:pPr>
        <w:pStyle w:val="ListParagraph"/>
        <w:numPr>
          <w:ilvl w:val="0"/>
          <w:numId w:val="2"/>
        </w:numPr>
        <w:spacing w:after="80"/>
      </w:pPr>
      <w:r>
        <w:rPr>
          <w:rFonts w:ascii="Calibri" w:cs="Calibri" w:eastAsia="Calibri" w:hAnsi="Calibri"/>
        </w:rPr>
        <w:t xml:space="preserve">Read the plan the agent writes before you approve it. It must only list files you own.</w:t>
      </w:r>
    </w:p>
    <w:p>
      <w:pPr>
        <w:pStyle w:val="ListParagraph"/>
        <w:numPr>
          <w:ilvl w:val="0"/>
          <w:numId w:val="2"/>
        </w:numPr>
        <w:spacing w:after="80"/>
      </w:pPr>
      <w:r>
        <w:rPr>
          <w:rFonts w:ascii="Calibri" w:cs="Calibri" w:eastAsia="Calibri" w:hAnsi="Calibri"/>
        </w:rPr>
        <w:t xml:space="preserve">When the agent finishes, read the diff and the commit list, push your branch, open the pull request into dev and ask your review partner (named above). Do this the same day.</w:t>
      </w:r>
    </w:p>
    <w:p>
      <w:pPr>
        <w:pStyle w:val="ListParagraph"/>
        <w:numPr>
          <w:ilvl w:val="0"/>
          <w:numId w:val="2"/>
        </w:numPr>
        <w:spacing w:after="80"/>
      </w:pPr>
      <w:r>
        <w:rPr>
          <w:rFonts w:ascii="Calibri" w:cs="Calibri" w:eastAsia="Calibri" w:hAnsi="Calibri"/>
        </w:rPr>
        <w:t xml:space="preserve">If the agent reports a NOTES item, send it to the team lead (PDS) the same day instead of working around it.</w:t>
      </w:r>
    </w:p>
    <w:p>
      <w:pPr>
        <w:pStyle w:val="ListParagraph"/>
        <w:numPr>
          <w:ilvl w:val="0"/>
          <w:numId w:val="2"/>
        </w:numPr>
        <w:spacing w:after="80"/>
      </w:pPr>
      <w:r>
        <w:rPr>
          <w:rFonts w:ascii="Calibri" w:cs="Calibri" w:eastAsia="Calibri" w:hAnsi="Calibri"/>
        </w:rPr>
        <w:t xml:space="preserve">You must be able to explain every file you submit. Your individual contribution write-up and the viva depend on it.</w:t>
      </w:r>
    </w:p>
    <w:p>
      <w:r>
        <w:br w:type="page"/>
      </w:r>
    </w:p>
    <w:p>
      <w:pPr>
        <w:pStyle w:val="Heading1"/>
        <w:keepNext/>
        <w:spacing w:after="160" w:before="360"/>
      </w:pPr>
      <w:r>
        <w:rPr>
          <w:rFonts w:ascii="Calibri" w:cs="Calibri" w:eastAsia="Calibri" w:hAnsi="Calibri"/>
          <w:b/>
          <w:bCs/>
          <w:color w:val="2F7D32"/>
          <w:sz w:val="32"/>
          <w:szCs w:val="32"/>
        </w:rPr>
        <w:t xml:space="preserve">Part 1: Shared context block</w:t>
      </w:r>
    </w:p>
    <w:p>
      <w:pPr>
        <w:spacing w:after="120"/>
      </w:pPr>
      <w:r>
        <w:rPr>
          <w:rFonts w:ascii="Calibri" w:cs="Calibri" w:eastAsia="Calibri" w:hAnsi="Calibri"/>
          <w:color w:val="586A5C"/>
        </w:rPr>
        <w:t xml:space="preserve">Paste this at the start of every task.</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are helping build AgroVision, a Flutter app (Flutter 3.x stable, Dart 3) for nightshade crop farmers (tomato, potato, chilli, eggplant) in Sri Lanka. It is a university project (SE205.3) built by a team of eight, so many people work in the same repository at the same time.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STACK: Flutter, flutter_riverpod, go_router, Firebase (Auth, Firestore with offline persistence, Storage, Cloud Functions, FCM), on-device TensorFlow Lite, OpenWeatherMap through a Cloud Function.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ARCHITECTURE: feature-first. lib/core holds theme, router, constants, services, utils and shared widgets. lib/features/&lt;feature&gt;/ holds data/, domain/ and presentation/. Read the existing folders before writing anything.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SOURCE OF TRUTH: the PNG screens in docs/design/. Match them closely: layout, colours, spacing, corner radius, icons, wording and sample content. Use the tokens in lib/core/theme (AppColors, AppTextStyles, AppSpacing, AppRadius). Never hard-code a colour, font size or radius inside a screen. Reuse widgets from lib/core/widgets before writing a new one. Light theme only.</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FIXED NAMES (do not rename, other people import them):</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Route / Screen class / File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SplashScreen features/splash/presentation/splash_screen.dart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/login LoginScreen features/auth/presentation/login_screen.dart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/register RegisterAccountScreen features/auth/presentation/register_account_screen.dart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/register/farm RegisterFarmScreen features/auth/presentation/register_farm_screen.dart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/home HomeScreen features/home/presentation/home_screen.dart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/diagnose/capture CaptureScreen features/diagnosis/presentation/capture_screen.dart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/diagnose/result ResultScreen features/diagnosis/presentation/result_screen.dart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/advisor AdvisorScreen features/advisor/presentation/advisor_screen.dart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/planner PlannerScreen features/planner/presentation/planner_screen.dart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/history HistoryScreen features/history/presentation/history_screen.dart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/alerts AlertsScreen features/alerts/presentation/alerts_screen.dart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/profile ProfileScreen features/profile/presentation/profile_screen.dart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(sheet) showAddCropPlotSheet(context) features/crop_plots/presentation/add_crop_plot_sheet.dart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DATA CONTRACTS (created by the contracts task, already in the repo): entities in features/&lt;feature&gt;/domain, repository interfaces next to them, and fake repositories that return realistic sample data. Providers: authRepositoryProvider, authStateProvider, weatherRepositoryProvider, cropPlotRepositoryProvider, diagnosisRepositoryProvider, diagnosisClassifierProvider, advisorRepositoryProvider, plannerRepositoryProvider, historyRepositoryProvider, alertsRepositoryProvider. Screens read data only through these providers. Real Firebase implementations replace the fakes later, so never import Firebase inside presentation code.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RULES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Start in planning mode and keep the plan short. Produce an implementation plan that lists every file you will create or change, then implement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Only create or edit files inside the folders listed under "You own" in the task. Do not touch pubspec.yaml, core/, or another member's feature. If you need a new package, a new shared widget or a change to a contract, do not work around it: write it under NOTES in your final summary.</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One screen or widget per file. Keep files under about 300 lines. Split a long screen into widgets under presentation/widgets/.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Build every state the designs show: loading, empty, error, offline and any variants. Use the sample content from the design PNGs in the fake data.</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5. Layout must work from 360 to 430 dp wide with no overflow, and with text scaled to 130 percent. Tap targets at least 48 dp. Give icon-only buttons a Semantics label.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6. Do not add features that are not in the designs. Parts of the designs that are not in the project scope (phone OTP login, PIN, Sinhala and Tamil language buttons, field tools, harvest advisory cards) are left out.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7. Run flutter analyze and fix every issue. Add one widget test for your screen that pumps it with the fake repositories and checks the main content appears.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8. GIT (the lecturer reviews the repository history, so it must show real, regular work by you):</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a. Your git user.name and user.email must be your own. Run git pull origin dev, then create your branch from dev with the branch name given in the task.</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b. Commit small and often: one commit per logical step (a widget, a state, a test), never one commit for the whole task. Format "[Area] Short description" (50 characters maximum). Areas: [UI], [Core], [Data], [Repo], [Test], [Docs].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c. Make the commits as you work and list them in your final summary. Do not squash, amend, rebase or force-push, and do not push or merge anything yourself: the member does that after reading the diff.</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d. The member pushes at the end of every working session and opens the pull request into dev the same day the work runs. The PR uses the template, links its issue and names the review partner.</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e. Merge with "Merge commit" or "Rebase and merge", never "Squash", so every commit stays visible.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f. Never commit to main or dev directly, and never edit another member's files.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9. Before you finish, run the screen on an emulator or as a golden test, compare it with the design PNG and list every visible difference you did not fix.</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FINAL SUMMARY: files created, how to open the screen, differences from the design, and NOTES for the lead.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YOUR TASK:</w:t>
      </w:r>
    </w:p>
    <w:p>
      <w:r>
        <w:br w:type="page"/>
      </w:r>
    </w:p>
    <w:p>
      <w:pPr>
        <w:pStyle w:val="Heading1"/>
        <w:keepNext/>
        <w:spacing w:after="160" w:before="360"/>
      </w:pPr>
      <w:r>
        <w:rPr>
          <w:rFonts w:ascii="Calibri" w:cs="Calibri" w:eastAsia="Calibri" w:hAnsi="Calibri"/>
          <w:b/>
          <w:bCs/>
          <w:color w:val="2F7D32"/>
          <w:sz w:val="32"/>
          <w:szCs w:val="32"/>
        </w:rPr>
        <w:t xml:space="preserve">Part 2: Back-end context block</w:t>
      </w:r>
    </w:p>
    <w:p>
      <w:pPr>
        <w:spacing w:after="120"/>
      </w:pPr>
      <w:r>
        <w:rPr>
          <w:rFonts w:ascii="Calibri" w:cs="Calibri" w:eastAsia="Calibri" w:hAnsi="Calibri"/>
          <w:color w:val="586A5C"/>
        </w:rPr>
        <w:t xml:space="preserve">Paste this after Part 1 for every Phase 3 task (31 Oct onward).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BACK-END CONTEXT (use this for every Phase 3 task, together with the shared context block above)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FIREBASE: projects agrovision-dev (development, used by everyone) and agrovision-prod (production, only PDS deploys to it). Firebase Auth (email and password), Firestore with offline persistence, Storage, Cloud Functions (TypeScript, Node 20), FCM. Always develop and test against the Firebase Emulator Suite (firebase emulators:start), never against production.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FIRESTORE COLLECTIONS (top level; relations use reference fields):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users: uid (doc id), email, fullName, location (GeoPoint), region, soilType, landSize, fcmToken, createdAt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cropProfiles: cropId, userId, name, cropType, plantedDate, soilType, growthStage, areaSize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diagnoses: diagnosisId, userId, cropId, imageUrl, predictedClass, confidenceScore, location (GeoPoint), geohash, diagnosedAt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plantingRecommendations: recId, userId, soilType, season, location, recommendedCrops[], generatedAt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irrigationSchedules: scheduleId, cropId, userId, weeklyPlan[], weatherSnapshot, generatedAt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weatherCache: cacheId, regionKey, forecastJson, fetchedAt, expiresAt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outbreakAlerts: alertId, diseaseType, centerPoint (GeoPoint, rounded), radiusKm, reportCount, preventiveSteps, createdAt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notifications: notificationId, userId, alertId, title, body, sentAt, deliveryStatus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decisionLogs: id, userId, date, title, detail, resultLabel (added for the History Decisions tab; mention it as an addition to the specification in the report)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CLOUD FUNCTIONS (one file per function in functions/src/): getWeatherForecast (HTTPS callable), refreshWeatherCache (scheduled hourly), onDiagnosisCreated (Firestore trigger), onOutbreakAlertCreated (Firestore trigger). Outbreak thresholds come from functions/.env: OUTBREAK_RADIUS_KM, OUTBREAK_MIN_REPORTS, OUTBREAK_WINDOW_HOURS. The OpenWeatherMap key is OPENWEATHER_API_KEY in functions/.env (never committed, never in the app).</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PRIVACY: an outbreak alert contains only the disease, an approximate area and counts. Never store or return a farmer's identity or exact position in outbreakAlerts or notifications.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SWITCHING FROM FAKES: every feature has a fake repository from the contracts task. You add the real repository next to it (features/&lt;feature&gt;/data/firebase_*_repository.dart or local_*_repository.dart) implementing the same interface, and change only that feature's providers.dart so the real repository is used when --dart-define=USE_FAKES=false. Screens must not change. Keep USE_FAKES=true working so the front-end team can keep working without Firebase.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OFFLINE: diagnosis works fully offline. The planner and the advisor use the last cached weather. Login, alerts and cloud sync need internet and the app must show a clear offline state.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TESTS: every function and repository has tests that run against the emulators. Never commit secrets, service-account keys, .env files, google-services.json or GoogleService-Info.plist. firebase_options.dart may be committed.</w:t>
      </w:r>
    </w:p>
    <w:p>
      <w:r>
        <w:br w:type="page"/>
      </w:r>
    </w:p>
    <w:p>
      <w:pPr>
        <w:pStyle w:val="Heading1"/>
        <w:keepNext/>
        <w:spacing w:after="160" w:before="360"/>
      </w:pPr>
      <w:r>
        <w:rPr>
          <w:rFonts w:ascii="Calibri" w:cs="Calibri" w:eastAsia="Calibri" w:hAnsi="Calibri"/>
          <w:b/>
          <w:bCs/>
          <w:color w:val="2F7D32"/>
          <w:sz w:val="32"/>
          <w:szCs w:val="32"/>
        </w:rPr>
        <w:t xml:space="preserve">Part 3: Your task prompts</w:t>
      </w:r>
    </w:p>
    <w:p>
      <w:pPr>
        <w:pStyle w:val="Heading2"/>
        <w:keepNext/>
        <w:spacing w:after="100" w:before="240"/>
      </w:pPr>
      <w:r>
        <w:rPr>
          <w:rFonts w:ascii="Calibri" w:cs="Calibri" w:eastAsia="Calibri" w:hAnsi="Calibri"/>
          <w:b/>
          <w:bCs/>
          <w:sz w:val="25"/>
          <w:szCs w:val="25"/>
        </w:rPr>
        <w:t xml:space="preserve">Task 1: Shared buttons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feature/core/buttons. Pull request into dev by Tue 27 Oct. Start after the theme (SDL Task 1) is merged on Mon 26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lib/core/widgets/primary_button.dart and test/core/widgets/primary_button_test.dart; lib/core/widgets/secondary_button.dart and test/core/widgets/secondary_button_test.dart. Nothing else.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look at every PNG in docs/design/ to see how this widget appears, and match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PrimaryButton (full width, 52 high, deep green, white label, optional leading icon, loading state with a small spinner, disabled state) and SecondaryButton (white with a green outline, same size and states). Match the buttons in the designs ("Log in", "Get recommendations", "Save to history", "Scan another leaf").</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 only AppColors, AppTextStyles, AppSpacing and AppRadius from lib/core/theme. Give each widget a short doc comment with a usage example, a const constructor where possible, a disabled state where it applies, and a Semantics label for any icon-only control. Write a widget test for each widget that pumps it inside the app theme and checks its main behaviour.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widget, then after each test.</w:t>
      </w:r>
    </w:p>
    <w:p>
      <w:pPr>
        <w:pStyle w:val="Heading2"/>
        <w:keepNext/>
        <w:spacing w:after="100" w:before="240"/>
      </w:pPr>
      <w:r>
        <w:rPr>
          <w:rFonts w:ascii="Calibri" w:cs="Calibri" w:eastAsia="Calibri" w:hAnsi="Calibri"/>
          <w:b/>
          <w:bCs/>
          <w:sz w:val="25"/>
          <w:szCs w:val="25"/>
        </w:rPr>
        <w:t xml:space="preserve">Task 2: Capture and Analysing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feature/ui/capture.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features/diagnosis/presentation/capture_screen.dart and widgets in features/diagnosis/presentation/widgets/ whose file names start with capture_ or analysing_ (leaf_frame_overlay, capture_controls, analysing_sheet).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docs/design/capture.png and docs/design/analysing.png.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CaptureScreen stub. It is one full-screen route (no bottom bar) with three states: live camera, analysing and permission denied.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Live camera: use the camera package for a full-bleed preview. Top row: back button, a pill "AI runs on your phone" with a cloud-off icon, and a flash toggle. A rounded leaf frame overlay with lime corner brackets and the hint chip "Place one leaf in the frame, in good light". The crop chip selector (Tomato, Potato, Chilli, Eggplant) above the controls. Bottom controls: gallery button (image_picker), large shutter button, tips button that opens a small bottom sheet with three capture tips.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Analysing: after a photo is taken or picked, show it in the top part with a moving lime scan line, and a bottom sheet with a progress indicator, "Analysing leaf…", the explanation line and a Cancel button. Call diagnosisClassifierProvider.classify(imagePath). On success go to /diagnose/result and pass the returned Diagnosis. Cancel returns to the live camera.</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Permission denied or no camera: an empty state with "Allow camera access" and a "Choose from gallery" button.</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Dispose the camera controller correctly when the screen closes or the app is paused. Do not write any TensorFlow Lite code: the classifier is behind diagnosisClassifierProvider and the ML team connects the real model later.</w:t>
      </w:r>
    </w:p>
    <w:p>
      <w:pPr>
        <w:pStyle w:val="Heading2"/>
        <w:keepNext/>
        <w:spacing w:after="100" w:before="240"/>
      </w:pPr>
      <w:r>
        <w:rPr>
          <w:rFonts w:ascii="Calibri" w:cs="Calibri" w:eastAsia="Calibri" w:hAnsi="Calibri"/>
          <w:b/>
          <w:bCs/>
          <w:sz w:val="25"/>
          <w:szCs w:val="25"/>
        </w:rPr>
        <w:t xml:space="preserve">Task 3: Dataset and model training (Mon 26 Oct to Sun 1 Nov, then v2 until Wed 11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feature/ml/training. Pull request into dev by Sun 1 Nov (v1) and Wed 11 Nov (final).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ml/README.md, ml/requirements.txt, ml/src/prepare_data.py, ml/src/train.py, ml/src/convert_tflite.py, ml/src/benchmark.py, ml/labels_schema.md and ml/notebooks/**. MASN owns ml/src/evaluate.py, ml/src/prepare_custom_data.py and ml/reports/**.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the training pipeline for a leaf disease, pest and nutrient-deficiency classifier for tomato, potato, chilli and eggplant that runs inside a phone.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Day 1 (Mon 26 Oct): write ml/labels_schema.md, the single list of class labels in the format &lt;Crop&gt;___&lt;Condition&gt; (for example Tomato___Early_blight, Tomato___healthy, Potato___Late_blight, Pepper___Bacterial_spot). Version 1 uses the PlantVillage tomato, potato and bell pepper classes. Plan places for the extra chilli, eggplant and deficiency classes that MASN will add. Send the file to the whole team the same day: the app, the disease catalog and the evaluation all depend on these exact strings.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v1 (due Sun 1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prepare_data.py: download PlantVillage (for example through TensorFlow Datasets) and build train, validation and test folders. Split so that no image or near-duplicate appears in two splits. Save class counts to ml/reports/class_counts.csv. Datasets stay out of Git (check .gitignore).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train.py: transfer learning with MobileNetV2 (or EfficientNet-Lite0) at 224 by 224, strong augmentation (rotation, flip, brightness, contrast, zoom, blur) because farmers' photos are not lab photos, class weights for imbalance, early stopping, a fixed random seed, and the model saved with a config file listing input size and preprocessing. Train in Google Colab if there is no GPU and keep the notebook in ml/notebooks.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convert_tflite.py: convert to .tflite with post-training quantization, write labels.txt, and verify that the TFLite output matches the Keras model on 50 test images (print the largest difference).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benchmark.py: model size in MB and average inference time on a laptop CPU; target a model under 10 MB.</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5. ml/README.md: how to run each step and the exact preprocessing the Flutter app must repeat.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Copy the v1 model.tflite and labels.txt into app/assets/model/ in the same pull request. v2 (Wed 11 Nov): retrain with the merged dataset MASN prepares and replace the files.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script. Never commit datasets or checkpoints larger than 25 MB.</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2026-10-26T06:29:13.064Z</dcterms:created>
  <dcterms:modified xsi:type="dcterms:W3CDTF">2026-10-26T06:29:13.064Z</dcterms:modified>
</cp:coreProperties>
</file>

<file path=docProps/custom.xml><?xml version="1.0" encoding="utf-8"?>
<Properties xmlns="http://schemas.openxmlformats.org/officeDocument/2006/custom-properties" xmlns:vt="http://schemas.openxmlformats.org/officeDocument/2006/docPropsVTypes"/>
</file>