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2870" w:type="dxa"/>
        <w:tblLook w:val="04A0" w:firstRow="1" w:lastRow="0" w:firstColumn="1" w:lastColumn="0" w:noHBand="0" w:noVBand="1"/>
      </w:tblPr>
      <w:tblGrid>
        <w:gridCol w:w="556"/>
        <w:gridCol w:w="12314"/>
      </w:tblGrid>
      <w:tr w:rsidR="00D76CF3" w:rsidRPr="00D76CF3" w:rsidTr="00D76CF3">
        <w:trPr>
          <w:trHeight w:val="390"/>
        </w:trPr>
        <w:tc>
          <w:tcPr>
            <w:tcW w:w="556" w:type="dxa"/>
            <w:tcBorders>
              <w:top w:val="nil"/>
              <w:left w:val="nil"/>
              <w:bottom w:val="nil"/>
              <w:right w:val="nil"/>
            </w:tcBorders>
            <w:shd w:val="clear" w:color="auto" w:fill="auto"/>
            <w:noWrap/>
            <w:vAlign w:val="bottom"/>
            <w:hideMark/>
          </w:tcPr>
          <w:p w:rsidR="00D76CF3" w:rsidRPr="00D76CF3" w:rsidRDefault="00D76CF3" w:rsidP="00D76CF3">
            <w:pPr>
              <w:spacing w:after="0" w:line="240" w:lineRule="auto"/>
              <w:rPr>
                <w:rFonts w:ascii="Calibri" w:eastAsia="Times New Roman" w:hAnsi="Calibri" w:cs="Calibri"/>
                <w:color w:val="000000"/>
              </w:rPr>
            </w:pPr>
            <w:r w:rsidRPr="00D76CF3">
              <w:rPr>
                <w:rFonts w:ascii="Calibri" w:eastAsia="Times New Roman" w:hAnsi="Calibri" w:cs="Calibri"/>
                <w:noProof/>
                <w:color w:val="000000"/>
              </w:rPr>
              <w:drawing>
                <wp:anchor distT="0" distB="0" distL="114300" distR="114300" simplePos="0" relativeHeight="251658240" behindDoc="0" locked="0" layoutInCell="1" allowOverlap="1">
                  <wp:simplePos x="0" y="0"/>
                  <wp:positionH relativeFrom="column">
                    <wp:posOffset>76200</wp:posOffset>
                  </wp:positionH>
                  <wp:positionV relativeFrom="paragraph">
                    <wp:posOffset>95250</wp:posOffset>
                  </wp:positionV>
                  <wp:extent cx="1495425" cy="1238250"/>
                  <wp:effectExtent l="0" t="0" r="9525" b="0"/>
                  <wp:wrapNone/>
                  <wp:docPr id="1" name="Picture 1" descr="ISO27001security logo 15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SO27001security logo 150">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5425" cy="1238250"/>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340"/>
            </w:tblGrid>
            <w:tr w:rsidR="00D76CF3" w:rsidRPr="00D76CF3">
              <w:trPr>
                <w:trHeight w:val="390"/>
                <w:tblCellSpacing w:w="0" w:type="dxa"/>
              </w:trPr>
              <w:tc>
                <w:tcPr>
                  <w:tcW w:w="340" w:type="dxa"/>
                  <w:tcBorders>
                    <w:top w:val="nil"/>
                    <w:left w:val="nil"/>
                    <w:bottom w:val="nil"/>
                    <w:right w:val="nil"/>
                  </w:tcBorders>
                  <w:shd w:val="clear" w:color="auto" w:fill="auto"/>
                  <w:noWrap/>
                  <w:vAlign w:val="center"/>
                  <w:hideMark/>
                </w:tcPr>
                <w:p w:rsidR="00D76CF3" w:rsidRPr="00D76CF3" w:rsidRDefault="00D76CF3" w:rsidP="00D76CF3">
                  <w:pPr>
                    <w:spacing w:after="0" w:line="240" w:lineRule="auto"/>
                    <w:rPr>
                      <w:rFonts w:ascii="Calibri" w:eastAsia="Times New Roman" w:hAnsi="Calibri" w:cs="Calibri"/>
                      <w:color w:val="000000"/>
                    </w:rPr>
                  </w:pPr>
                </w:p>
              </w:tc>
            </w:tr>
          </w:tbl>
          <w:p w:rsidR="00D76CF3" w:rsidRPr="00D76CF3" w:rsidRDefault="00D76CF3" w:rsidP="00D76CF3">
            <w:pPr>
              <w:spacing w:after="0" w:line="240" w:lineRule="auto"/>
              <w:rPr>
                <w:rFonts w:ascii="Calibri" w:eastAsia="Times New Roman" w:hAnsi="Calibri" w:cs="Calibri"/>
                <w:color w:val="000000"/>
              </w:rPr>
            </w:pPr>
          </w:p>
        </w:tc>
        <w:tc>
          <w:tcPr>
            <w:tcW w:w="12314" w:type="dxa"/>
            <w:tcBorders>
              <w:top w:val="nil"/>
              <w:left w:val="nil"/>
              <w:bottom w:val="nil"/>
              <w:right w:val="nil"/>
            </w:tcBorders>
            <w:shd w:val="clear" w:color="auto" w:fill="auto"/>
            <w:noWrap/>
            <w:vAlign w:val="center"/>
            <w:hideMark/>
          </w:tcPr>
          <w:p w:rsidR="00D76CF3" w:rsidRPr="00D76CF3" w:rsidRDefault="00D76CF3" w:rsidP="00D76CF3">
            <w:pPr>
              <w:spacing w:after="0" w:line="240" w:lineRule="auto"/>
              <w:rPr>
                <w:rFonts w:ascii="Times New Roman" w:eastAsia="Times New Roman" w:hAnsi="Times New Roman" w:cs="Times New Roman"/>
                <w:sz w:val="20"/>
                <w:szCs w:val="20"/>
              </w:rPr>
            </w:pPr>
          </w:p>
        </w:tc>
      </w:tr>
      <w:tr w:rsidR="00D76CF3" w:rsidRPr="00D76CF3" w:rsidTr="00D76CF3">
        <w:trPr>
          <w:trHeight w:val="735"/>
        </w:trPr>
        <w:tc>
          <w:tcPr>
            <w:tcW w:w="556" w:type="dxa"/>
            <w:tcBorders>
              <w:top w:val="nil"/>
              <w:left w:val="nil"/>
              <w:bottom w:val="nil"/>
              <w:right w:val="nil"/>
            </w:tcBorders>
            <w:shd w:val="clear" w:color="auto" w:fill="auto"/>
            <w:noWrap/>
            <w:vAlign w:val="center"/>
            <w:hideMark/>
          </w:tcPr>
          <w:p w:rsidR="00D76CF3" w:rsidRPr="00D76CF3" w:rsidRDefault="00D76CF3" w:rsidP="00D76CF3">
            <w:pPr>
              <w:spacing w:after="0" w:line="240" w:lineRule="auto"/>
              <w:rPr>
                <w:rFonts w:ascii="Times New Roman" w:eastAsia="Times New Roman" w:hAnsi="Times New Roman" w:cs="Times New Roman"/>
                <w:sz w:val="20"/>
                <w:szCs w:val="20"/>
              </w:rPr>
            </w:pPr>
          </w:p>
        </w:tc>
        <w:tc>
          <w:tcPr>
            <w:tcW w:w="12314" w:type="dxa"/>
            <w:tcBorders>
              <w:top w:val="nil"/>
              <w:left w:val="nil"/>
              <w:bottom w:val="nil"/>
              <w:right w:val="nil"/>
            </w:tcBorders>
            <w:shd w:val="clear" w:color="auto" w:fill="auto"/>
            <w:noWrap/>
            <w:vAlign w:val="center"/>
            <w:hideMark/>
          </w:tcPr>
          <w:p w:rsidR="00D76CF3" w:rsidRDefault="00D76CF3" w:rsidP="00D76CF3">
            <w:pPr>
              <w:spacing w:after="0" w:line="240" w:lineRule="auto"/>
              <w:jc w:val="center"/>
              <w:rPr>
                <w:rFonts w:ascii="Calibri" w:eastAsia="Times New Roman" w:hAnsi="Calibri" w:cs="Calibri"/>
                <w:b/>
                <w:bCs/>
                <w:color w:val="000000"/>
                <w:sz w:val="52"/>
                <w:szCs w:val="52"/>
              </w:rPr>
            </w:pPr>
          </w:p>
          <w:p w:rsidR="00D76CF3" w:rsidRPr="00D76CF3" w:rsidRDefault="00D76CF3" w:rsidP="00D76CF3">
            <w:pPr>
              <w:spacing w:after="0" w:line="240" w:lineRule="auto"/>
              <w:jc w:val="center"/>
              <w:rPr>
                <w:rFonts w:ascii="Calibri" w:eastAsia="Times New Roman" w:hAnsi="Calibri" w:cs="Calibri"/>
                <w:b/>
                <w:bCs/>
                <w:color w:val="000000"/>
                <w:sz w:val="52"/>
                <w:szCs w:val="52"/>
              </w:rPr>
            </w:pPr>
            <w:r w:rsidRPr="00D76CF3">
              <w:rPr>
                <w:rFonts w:ascii="Calibri" w:eastAsia="Times New Roman" w:hAnsi="Calibri" w:cs="Calibri"/>
                <w:b/>
                <w:bCs/>
                <w:color w:val="000000"/>
                <w:sz w:val="52"/>
                <w:szCs w:val="52"/>
              </w:rPr>
              <w:t>ISO27k Toolkit</w:t>
            </w:r>
          </w:p>
        </w:tc>
      </w:tr>
      <w:tr w:rsidR="00D76CF3" w:rsidRPr="00D76CF3" w:rsidTr="00D76CF3">
        <w:trPr>
          <w:trHeight w:val="1485"/>
        </w:trPr>
        <w:tc>
          <w:tcPr>
            <w:tcW w:w="556" w:type="dxa"/>
            <w:tcBorders>
              <w:top w:val="nil"/>
              <w:left w:val="nil"/>
              <w:bottom w:val="nil"/>
              <w:right w:val="nil"/>
            </w:tcBorders>
            <w:shd w:val="clear" w:color="auto" w:fill="auto"/>
            <w:noWrap/>
            <w:vAlign w:val="center"/>
            <w:hideMark/>
          </w:tcPr>
          <w:p w:rsidR="00D76CF3" w:rsidRPr="00D76CF3" w:rsidRDefault="00D76CF3" w:rsidP="00D76CF3">
            <w:pPr>
              <w:spacing w:after="0" w:line="240" w:lineRule="auto"/>
              <w:jc w:val="center"/>
              <w:rPr>
                <w:rFonts w:ascii="Calibri" w:eastAsia="Times New Roman" w:hAnsi="Calibri" w:cs="Calibri"/>
                <w:b/>
                <w:bCs/>
                <w:color w:val="000000"/>
                <w:sz w:val="52"/>
                <w:szCs w:val="52"/>
              </w:rPr>
            </w:pPr>
          </w:p>
        </w:tc>
        <w:tc>
          <w:tcPr>
            <w:tcW w:w="12314" w:type="dxa"/>
            <w:tcBorders>
              <w:top w:val="nil"/>
              <w:left w:val="nil"/>
              <w:bottom w:val="nil"/>
              <w:right w:val="nil"/>
            </w:tcBorders>
            <w:shd w:val="clear" w:color="auto" w:fill="auto"/>
            <w:noWrap/>
            <w:vAlign w:val="center"/>
            <w:hideMark/>
          </w:tcPr>
          <w:p w:rsidR="00D76CF3" w:rsidRPr="00D76CF3" w:rsidRDefault="00D76CF3" w:rsidP="00D76CF3">
            <w:pPr>
              <w:spacing w:after="0" w:line="240" w:lineRule="auto"/>
              <w:jc w:val="center"/>
              <w:rPr>
                <w:rFonts w:ascii="Calibri" w:eastAsia="Times New Roman" w:hAnsi="Calibri" w:cs="Calibri"/>
                <w:b/>
                <w:bCs/>
                <w:color w:val="000000"/>
                <w:sz w:val="72"/>
                <w:szCs w:val="72"/>
                <w:u w:val="single"/>
              </w:rPr>
            </w:pPr>
            <w:r w:rsidRPr="00D76CF3">
              <w:rPr>
                <w:rFonts w:ascii="Calibri" w:eastAsia="Times New Roman" w:hAnsi="Calibri" w:cs="Calibri"/>
                <w:b/>
                <w:bCs/>
                <w:color w:val="000000"/>
                <w:sz w:val="72"/>
                <w:szCs w:val="72"/>
                <w:u w:val="single"/>
              </w:rPr>
              <w:t>Information security risk assess</w:t>
            </w:r>
            <w:bookmarkStart w:id="0" w:name="_GoBack"/>
            <w:bookmarkEnd w:id="0"/>
            <w:r w:rsidRPr="00D76CF3">
              <w:rPr>
                <w:rFonts w:ascii="Calibri" w:eastAsia="Times New Roman" w:hAnsi="Calibri" w:cs="Calibri"/>
                <w:b/>
                <w:bCs/>
                <w:color w:val="000000"/>
                <w:sz w:val="72"/>
                <w:szCs w:val="72"/>
                <w:u w:val="single"/>
              </w:rPr>
              <w:t>ment</w:t>
            </w:r>
          </w:p>
        </w:tc>
      </w:tr>
      <w:tr w:rsidR="00D76CF3" w:rsidRPr="00D76CF3" w:rsidTr="00D76CF3">
        <w:trPr>
          <w:trHeight w:val="870"/>
        </w:trPr>
        <w:tc>
          <w:tcPr>
            <w:tcW w:w="556" w:type="dxa"/>
            <w:tcBorders>
              <w:top w:val="nil"/>
              <w:left w:val="nil"/>
              <w:bottom w:val="nil"/>
              <w:right w:val="nil"/>
            </w:tcBorders>
            <w:shd w:val="clear" w:color="auto" w:fill="auto"/>
            <w:noWrap/>
            <w:vAlign w:val="center"/>
            <w:hideMark/>
          </w:tcPr>
          <w:p w:rsidR="00D76CF3" w:rsidRPr="00D76CF3" w:rsidRDefault="00D76CF3" w:rsidP="00D76CF3">
            <w:pPr>
              <w:spacing w:after="0" w:line="240" w:lineRule="auto"/>
              <w:jc w:val="center"/>
              <w:rPr>
                <w:rFonts w:ascii="Calibri" w:eastAsia="Times New Roman" w:hAnsi="Calibri" w:cs="Calibri"/>
                <w:b/>
                <w:bCs/>
                <w:color w:val="000000"/>
                <w:sz w:val="72"/>
                <w:szCs w:val="72"/>
                <w:u w:val="single"/>
              </w:rPr>
            </w:pPr>
          </w:p>
        </w:tc>
        <w:tc>
          <w:tcPr>
            <w:tcW w:w="12314" w:type="dxa"/>
            <w:tcBorders>
              <w:top w:val="nil"/>
              <w:left w:val="nil"/>
              <w:bottom w:val="nil"/>
              <w:right w:val="nil"/>
            </w:tcBorders>
            <w:shd w:val="clear" w:color="auto" w:fill="auto"/>
            <w:noWrap/>
            <w:vAlign w:val="center"/>
            <w:hideMark/>
          </w:tcPr>
          <w:p w:rsidR="00D76CF3" w:rsidRPr="00D76CF3" w:rsidRDefault="00D76CF3" w:rsidP="00D76CF3">
            <w:pPr>
              <w:spacing w:after="0" w:line="240" w:lineRule="auto"/>
              <w:jc w:val="center"/>
              <w:rPr>
                <w:rFonts w:ascii="Calibri" w:eastAsia="Times New Roman" w:hAnsi="Calibri" w:cs="Calibri"/>
                <w:b/>
                <w:bCs/>
                <w:color w:val="000000"/>
                <w:sz w:val="36"/>
                <w:szCs w:val="36"/>
              </w:rPr>
            </w:pPr>
            <w:r w:rsidRPr="00D76CF3">
              <w:rPr>
                <w:rFonts w:ascii="Calibri" w:eastAsia="Times New Roman" w:hAnsi="Calibri" w:cs="Calibri"/>
                <w:b/>
                <w:bCs/>
                <w:color w:val="000000"/>
                <w:sz w:val="36"/>
                <w:szCs w:val="36"/>
              </w:rPr>
              <w:t>Released by the ISO27k Forum at www.ISO27001security.com</w:t>
            </w:r>
          </w:p>
        </w:tc>
      </w:tr>
      <w:tr w:rsidR="00D76CF3" w:rsidRPr="00D76CF3" w:rsidTr="00D76CF3">
        <w:trPr>
          <w:trHeight w:val="1005"/>
        </w:trPr>
        <w:tc>
          <w:tcPr>
            <w:tcW w:w="556" w:type="dxa"/>
            <w:tcBorders>
              <w:top w:val="nil"/>
              <w:left w:val="nil"/>
              <w:bottom w:val="nil"/>
              <w:right w:val="nil"/>
            </w:tcBorders>
            <w:shd w:val="clear" w:color="auto" w:fill="auto"/>
            <w:noWrap/>
            <w:vAlign w:val="center"/>
            <w:hideMark/>
          </w:tcPr>
          <w:p w:rsidR="00D76CF3" w:rsidRPr="00D76CF3" w:rsidRDefault="00D76CF3" w:rsidP="00D76CF3">
            <w:pPr>
              <w:spacing w:after="0" w:line="240" w:lineRule="auto"/>
              <w:jc w:val="center"/>
              <w:rPr>
                <w:rFonts w:ascii="Calibri" w:eastAsia="Times New Roman" w:hAnsi="Calibri" w:cs="Calibri"/>
                <w:b/>
                <w:bCs/>
                <w:color w:val="000000"/>
                <w:sz w:val="36"/>
                <w:szCs w:val="36"/>
              </w:rPr>
            </w:pPr>
          </w:p>
        </w:tc>
        <w:tc>
          <w:tcPr>
            <w:tcW w:w="12314" w:type="dxa"/>
            <w:tcBorders>
              <w:top w:val="nil"/>
              <w:left w:val="nil"/>
              <w:bottom w:val="nil"/>
              <w:right w:val="nil"/>
            </w:tcBorders>
            <w:shd w:val="clear" w:color="auto" w:fill="auto"/>
            <w:noWrap/>
            <w:hideMark/>
          </w:tcPr>
          <w:p w:rsidR="00D76CF3" w:rsidRPr="00D76CF3" w:rsidRDefault="00D76CF3" w:rsidP="00D76CF3">
            <w:pPr>
              <w:spacing w:after="0" w:line="240" w:lineRule="auto"/>
              <w:jc w:val="center"/>
              <w:rPr>
                <w:rFonts w:ascii="Calibri" w:eastAsia="Times New Roman" w:hAnsi="Calibri" w:cs="Calibri"/>
                <w:b/>
                <w:bCs/>
                <w:color w:val="000000"/>
                <w:sz w:val="36"/>
                <w:szCs w:val="36"/>
              </w:rPr>
            </w:pPr>
            <w:r w:rsidRPr="00D76CF3">
              <w:rPr>
                <w:rFonts w:ascii="Calibri" w:eastAsia="Times New Roman" w:hAnsi="Calibri" w:cs="Calibri"/>
                <w:b/>
                <w:bCs/>
                <w:color w:val="000000"/>
                <w:sz w:val="36"/>
                <w:szCs w:val="36"/>
              </w:rPr>
              <w:t xml:space="preserve">Version </w:t>
            </w:r>
            <w:proofErr w:type="gramStart"/>
            <w:r w:rsidRPr="00D76CF3">
              <w:rPr>
                <w:rFonts w:ascii="Calibri" w:eastAsia="Times New Roman" w:hAnsi="Calibri" w:cs="Calibri"/>
                <w:b/>
                <w:bCs/>
                <w:color w:val="000000"/>
                <w:sz w:val="36"/>
                <w:szCs w:val="36"/>
              </w:rPr>
              <w:t>3  August</w:t>
            </w:r>
            <w:proofErr w:type="gramEnd"/>
            <w:r w:rsidRPr="00D76CF3">
              <w:rPr>
                <w:rFonts w:ascii="Calibri" w:eastAsia="Times New Roman" w:hAnsi="Calibri" w:cs="Calibri"/>
                <w:b/>
                <w:bCs/>
                <w:color w:val="000000"/>
                <w:sz w:val="36"/>
                <w:szCs w:val="36"/>
              </w:rPr>
              <w:t xml:space="preserve"> 2010</w:t>
            </w:r>
          </w:p>
        </w:tc>
      </w:tr>
      <w:tr w:rsidR="00D76CF3" w:rsidRPr="00D76CF3" w:rsidTr="00D76CF3">
        <w:trPr>
          <w:trHeight w:val="390"/>
        </w:trPr>
        <w:tc>
          <w:tcPr>
            <w:tcW w:w="556" w:type="dxa"/>
            <w:tcBorders>
              <w:top w:val="nil"/>
              <w:left w:val="nil"/>
              <w:bottom w:val="nil"/>
              <w:right w:val="nil"/>
            </w:tcBorders>
            <w:shd w:val="clear" w:color="auto" w:fill="auto"/>
            <w:noWrap/>
            <w:vAlign w:val="center"/>
            <w:hideMark/>
          </w:tcPr>
          <w:p w:rsidR="00D76CF3" w:rsidRPr="00D76CF3" w:rsidRDefault="00D76CF3" w:rsidP="00D76CF3">
            <w:pPr>
              <w:spacing w:after="0" w:line="240" w:lineRule="auto"/>
              <w:jc w:val="center"/>
              <w:rPr>
                <w:rFonts w:ascii="Calibri" w:eastAsia="Times New Roman" w:hAnsi="Calibri" w:cs="Calibri"/>
                <w:b/>
                <w:bCs/>
                <w:color w:val="000000"/>
                <w:sz w:val="36"/>
                <w:szCs w:val="36"/>
              </w:rPr>
            </w:pPr>
          </w:p>
        </w:tc>
        <w:tc>
          <w:tcPr>
            <w:tcW w:w="12314" w:type="dxa"/>
            <w:tcBorders>
              <w:top w:val="nil"/>
              <w:left w:val="nil"/>
              <w:bottom w:val="nil"/>
              <w:right w:val="nil"/>
            </w:tcBorders>
            <w:shd w:val="clear" w:color="auto" w:fill="auto"/>
            <w:noWrap/>
            <w:vAlign w:val="center"/>
            <w:hideMark/>
          </w:tcPr>
          <w:p w:rsidR="00D76CF3" w:rsidRPr="00D76CF3" w:rsidRDefault="00D76CF3" w:rsidP="00D76CF3">
            <w:pPr>
              <w:spacing w:after="0" w:line="240" w:lineRule="auto"/>
              <w:rPr>
                <w:rFonts w:ascii="Arial" w:eastAsia="Times New Roman" w:hAnsi="Arial" w:cs="Arial"/>
                <w:b/>
                <w:bCs/>
                <w:color w:val="000000"/>
                <w:sz w:val="30"/>
                <w:szCs w:val="30"/>
              </w:rPr>
            </w:pPr>
            <w:r w:rsidRPr="00D76CF3">
              <w:rPr>
                <w:rFonts w:ascii="Arial" w:eastAsia="Times New Roman" w:hAnsi="Arial" w:cs="Arial"/>
                <w:b/>
                <w:bCs/>
                <w:color w:val="000000"/>
                <w:sz w:val="30"/>
                <w:szCs w:val="30"/>
              </w:rPr>
              <w:t>Introduction and purpose</w:t>
            </w:r>
          </w:p>
        </w:tc>
      </w:tr>
      <w:tr w:rsidR="00D76CF3" w:rsidRPr="00D76CF3" w:rsidTr="00D76CF3">
        <w:trPr>
          <w:trHeight w:val="900"/>
        </w:trPr>
        <w:tc>
          <w:tcPr>
            <w:tcW w:w="556" w:type="dxa"/>
            <w:tcBorders>
              <w:top w:val="nil"/>
              <w:left w:val="nil"/>
              <w:bottom w:val="nil"/>
              <w:right w:val="nil"/>
            </w:tcBorders>
            <w:shd w:val="clear" w:color="auto" w:fill="auto"/>
            <w:noWrap/>
            <w:vAlign w:val="center"/>
            <w:hideMark/>
          </w:tcPr>
          <w:p w:rsidR="00D76CF3" w:rsidRPr="00D76CF3" w:rsidRDefault="00D76CF3" w:rsidP="00D76CF3">
            <w:pPr>
              <w:spacing w:after="0" w:line="240" w:lineRule="auto"/>
              <w:rPr>
                <w:rFonts w:ascii="Arial" w:eastAsia="Times New Roman" w:hAnsi="Arial" w:cs="Arial"/>
                <w:b/>
                <w:bCs/>
                <w:color w:val="000000"/>
                <w:sz w:val="30"/>
                <w:szCs w:val="30"/>
              </w:rPr>
            </w:pPr>
          </w:p>
        </w:tc>
        <w:tc>
          <w:tcPr>
            <w:tcW w:w="12314" w:type="dxa"/>
            <w:tcBorders>
              <w:top w:val="nil"/>
              <w:left w:val="nil"/>
              <w:bottom w:val="nil"/>
              <w:right w:val="nil"/>
            </w:tcBorders>
            <w:shd w:val="clear" w:color="auto" w:fill="auto"/>
            <w:vAlign w:val="center"/>
            <w:hideMark/>
          </w:tcPr>
          <w:p w:rsidR="00D76CF3" w:rsidRPr="00D76CF3" w:rsidRDefault="00D76CF3" w:rsidP="00D76CF3">
            <w:pPr>
              <w:spacing w:after="0" w:line="240" w:lineRule="auto"/>
              <w:jc w:val="both"/>
              <w:rPr>
                <w:rFonts w:ascii="Calibri" w:eastAsia="Times New Roman" w:hAnsi="Calibri" w:cs="Calibri"/>
                <w:color w:val="000000"/>
              </w:rPr>
            </w:pPr>
            <w:r w:rsidRPr="00D76CF3">
              <w:rPr>
                <w:rFonts w:ascii="Calibri" w:eastAsia="Times New Roman" w:hAnsi="Calibri" w:cs="Calibri"/>
                <w:color w:val="000000"/>
              </w:rPr>
              <w:t>This spreadsheet is intended to support an organization's analysis of information security risks as part of the design and/or review of its Information Security Management System (ISMS).  The spreadsheet is meant to help those implementing or planning to implement the ISO/IEC information security management standards, and to guide management.  Like the ISO/IEC standards, it is generic and needs to be tailored to your specific requirements.  The details do vary between organizations.</w:t>
            </w:r>
          </w:p>
        </w:tc>
      </w:tr>
      <w:tr w:rsidR="00D76CF3" w:rsidRPr="00D76CF3" w:rsidTr="00D76CF3">
        <w:trPr>
          <w:trHeight w:val="375"/>
        </w:trPr>
        <w:tc>
          <w:tcPr>
            <w:tcW w:w="556" w:type="dxa"/>
            <w:tcBorders>
              <w:top w:val="nil"/>
              <w:left w:val="nil"/>
              <w:bottom w:val="nil"/>
              <w:right w:val="nil"/>
            </w:tcBorders>
            <w:shd w:val="clear" w:color="auto" w:fill="auto"/>
            <w:noWrap/>
            <w:vAlign w:val="bottom"/>
            <w:hideMark/>
          </w:tcPr>
          <w:p w:rsidR="00D76CF3" w:rsidRPr="00D76CF3" w:rsidRDefault="00D76CF3" w:rsidP="00D76CF3">
            <w:pPr>
              <w:spacing w:after="0" w:line="240" w:lineRule="auto"/>
              <w:jc w:val="both"/>
              <w:rPr>
                <w:rFonts w:ascii="Calibri" w:eastAsia="Times New Roman" w:hAnsi="Calibri" w:cs="Calibri"/>
                <w:color w:val="000000"/>
              </w:rPr>
            </w:pPr>
          </w:p>
        </w:tc>
        <w:tc>
          <w:tcPr>
            <w:tcW w:w="12314" w:type="dxa"/>
            <w:tcBorders>
              <w:top w:val="nil"/>
              <w:left w:val="nil"/>
              <w:bottom w:val="nil"/>
              <w:right w:val="nil"/>
            </w:tcBorders>
            <w:shd w:val="clear" w:color="auto" w:fill="auto"/>
            <w:noWrap/>
            <w:vAlign w:val="bottom"/>
            <w:hideMark/>
          </w:tcPr>
          <w:p w:rsidR="00D76CF3" w:rsidRPr="00D76CF3" w:rsidRDefault="00D76CF3" w:rsidP="00D76CF3">
            <w:pPr>
              <w:spacing w:after="0" w:line="240" w:lineRule="auto"/>
              <w:rPr>
                <w:rFonts w:ascii="Calibri" w:eastAsia="Times New Roman" w:hAnsi="Calibri" w:cs="Calibri"/>
                <w:color w:val="800000"/>
                <w:sz w:val="28"/>
                <w:szCs w:val="28"/>
              </w:rPr>
            </w:pPr>
            <w:r w:rsidRPr="00D76CF3">
              <w:rPr>
                <w:rFonts w:ascii="Calibri" w:eastAsia="Times New Roman" w:hAnsi="Calibri" w:cs="Calibri"/>
                <w:color w:val="800000"/>
                <w:sz w:val="28"/>
                <w:szCs w:val="28"/>
              </w:rPr>
              <w:t xml:space="preserve">This is a </w:t>
            </w:r>
            <w:r w:rsidRPr="00D76CF3">
              <w:rPr>
                <w:rFonts w:ascii="Calibri" w:eastAsia="Times New Roman" w:hAnsi="Calibri" w:cs="Calibri"/>
                <w:b/>
                <w:bCs/>
                <w:color w:val="800000"/>
                <w:sz w:val="28"/>
                <w:szCs w:val="28"/>
              </w:rPr>
              <w:t>decision support tool</w:t>
            </w:r>
            <w:r w:rsidRPr="00D76CF3">
              <w:rPr>
                <w:rFonts w:ascii="Calibri" w:eastAsia="Times New Roman" w:hAnsi="Calibri" w:cs="Calibri"/>
                <w:color w:val="800000"/>
                <w:sz w:val="28"/>
                <w:szCs w:val="28"/>
              </w:rPr>
              <w:t>, not an objective, scientific analytical method, so it is important that users are skilled and competent in this area.</w:t>
            </w:r>
          </w:p>
        </w:tc>
      </w:tr>
      <w:tr w:rsidR="00D76CF3" w:rsidRPr="00D76CF3" w:rsidTr="00D76CF3">
        <w:trPr>
          <w:trHeight w:val="510"/>
        </w:trPr>
        <w:tc>
          <w:tcPr>
            <w:tcW w:w="556" w:type="dxa"/>
            <w:tcBorders>
              <w:top w:val="nil"/>
              <w:left w:val="nil"/>
              <w:bottom w:val="nil"/>
              <w:right w:val="nil"/>
            </w:tcBorders>
            <w:shd w:val="clear" w:color="auto" w:fill="auto"/>
            <w:noWrap/>
            <w:vAlign w:val="center"/>
            <w:hideMark/>
          </w:tcPr>
          <w:p w:rsidR="00D76CF3" w:rsidRPr="00D76CF3" w:rsidRDefault="00D76CF3" w:rsidP="00D76CF3">
            <w:pPr>
              <w:spacing w:after="0" w:line="240" w:lineRule="auto"/>
              <w:rPr>
                <w:rFonts w:ascii="Calibri" w:eastAsia="Times New Roman" w:hAnsi="Calibri" w:cs="Calibri"/>
                <w:color w:val="800000"/>
                <w:sz w:val="28"/>
                <w:szCs w:val="28"/>
              </w:rPr>
            </w:pPr>
          </w:p>
        </w:tc>
        <w:tc>
          <w:tcPr>
            <w:tcW w:w="12314" w:type="dxa"/>
            <w:tcBorders>
              <w:top w:val="nil"/>
              <w:left w:val="nil"/>
              <w:bottom w:val="nil"/>
              <w:right w:val="nil"/>
            </w:tcBorders>
            <w:shd w:val="clear" w:color="auto" w:fill="auto"/>
            <w:noWrap/>
            <w:vAlign w:val="center"/>
            <w:hideMark/>
          </w:tcPr>
          <w:p w:rsidR="00D76CF3" w:rsidRPr="00D76CF3" w:rsidRDefault="00D76CF3" w:rsidP="00D76CF3">
            <w:pPr>
              <w:spacing w:after="0" w:line="240" w:lineRule="auto"/>
              <w:rPr>
                <w:rFonts w:ascii="Times New Roman" w:eastAsia="Times New Roman" w:hAnsi="Times New Roman" w:cs="Times New Roman"/>
                <w:sz w:val="20"/>
                <w:szCs w:val="20"/>
              </w:rPr>
            </w:pPr>
          </w:p>
        </w:tc>
      </w:tr>
      <w:tr w:rsidR="00D76CF3" w:rsidRPr="00D76CF3" w:rsidTr="00D76CF3">
        <w:trPr>
          <w:trHeight w:val="390"/>
        </w:trPr>
        <w:tc>
          <w:tcPr>
            <w:tcW w:w="556" w:type="dxa"/>
            <w:tcBorders>
              <w:top w:val="nil"/>
              <w:left w:val="nil"/>
              <w:bottom w:val="nil"/>
              <w:right w:val="nil"/>
            </w:tcBorders>
            <w:shd w:val="clear" w:color="auto" w:fill="auto"/>
            <w:noWrap/>
            <w:vAlign w:val="center"/>
            <w:hideMark/>
          </w:tcPr>
          <w:p w:rsidR="00D76CF3" w:rsidRPr="00D76CF3" w:rsidRDefault="00D76CF3" w:rsidP="00D76CF3">
            <w:pPr>
              <w:spacing w:after="0" w:line="240" w:lineRule="auto"/>
              <w:jc w:val="both"/>
              <w:rPr>
                <w:rFonts w:ascii="Times New Roman" w:eastAsia="Times New Roman" w:hAnsi="Times New Roman" w:cs="Times New Roman"/>
                <w:sz w:val="20"/>
                <w:szCs w:val="20"/>
              </w:rPr>
            </w:pPr>
          </w:p>
        </w:tc>
        <w:tc>
          <w:tcPr>
            <w:tcW w:w="12314" w:type="dxa"/>
            <w:tcBorders>
              <w:top w:val="nil"/>
              <w:left w:val="nil"/>
              <w:bottom w:val="nil"/>
              <w:right w:val="nil"/>
            </w:tcBorders>
            <w:shd w:val="clear" w:color="auto" w:fill="auto"/>
            <w:noWrap/>
            <w:vAlign w:val="center"/>
            <w:hideMark/>
          </w:tcPr>
          <w:p w:rsidR="00D76CF3" w:rsidRPr="00D76CF3" w:rsidRDefault="00D76CF3" w:rsidP="00D76CF3">
            <w:pPr>
              <w:spacing w:after="0" w:line="240" w:lineRule="auto"/>
              <w:rPr>
                <w:rFonts w:ascii="Arial" w:eastAsia="Times New Roman" w:hAnsi="Arial" w:cs="Arial"/>
                <w:b/>
                <w:bCs/>
                <w:color w:val="000000"/>
                <w:sz w:val="30"/>
                <w:szCs w:val="30"/>
              </w:rPr>
            </w:pPr>
            <w:r w:rsidRPr="00D76CF3">
              <w:rPr>
                <w:rFonts w:ascii="Arial" w:eastAsia="Times New Roman" w:hAnsi="Arial" w:cs="Arial"/>
                <w:b/>
                <w:bCs/>
                <w:color w:val="000000"/>
                <w:sz w:val="30"/>
                <w:szCs w:val="30"/>
              </w:rPr>
              <w:t>History and acknowledgements</w:t>
            </w:r>
          </w:p>
        </w:tc>
      </w:tr>
      <w:tr w:rsidR="00D76CF3" w:rsidRPr="00D76CF3" w:rsidTr="00D76CF3">
        <w:trPr>
          <w:trHeight w:val="705"/>
        </w:trPr>
        <w:tc>
          <w:tcPr>
            <w:tcW w:w="556" w:type="dxa"/>
            <w:tcBorders>
              <w:top w:val="nil"/>
              <w:left w:val="nil"/>
              <w:bottom w:val="nil"/>
              <w:right w:val="nil"/>
            </w:tcBorders>
            <w:shd w:val="clear" w:color="auto" w:fill="auto"/>
            <w:noWrap/>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t>v1</w:t>
            </w:r>
          </w:p>
        </w:tc>
        <w:tc>
          <w:tcPr>
            <w:tcW w:w="12314" w:type="dxa"/>
            <w:tcBorders>
              <w:top w:val="nil"/>
              <w:left w:val="nil"/>
              <w:bottom w:val="nil"/>
              <w:right w:val="nil"/>
            </w:tcBorders>
            <w:shd w:val="clear" w:color="auto" w:fill="auto"/>
            <w:vAlign w:val="center"/>
            <w:hideMark/>
          </w:tcPr>
          <w:p w:rsidR="00D76CF3" w:rsidRPr="00D76CF3" w:rsidRDefault="00D76CF3" w:rsidP="00D76CF3">
            <w:pPr>
              <w:spacing w:after="0" w:line="240" w:lineRule="auto"/>
              <w:jc w:val="both"/>
              <w:rPr>
                <w:rFonts w:ascii="Calibri" w:eastAsia="Times New Roman" w:hAnsi="Calibri" w:cs="Calibri"/>
                <w:color w:val="000000"/>
              </w:rPr>
            </w:pPr>
            <w:r w:rsidRPr="00D76CF3">
              <w:rPr>
                <w:rFonts w:ascii="Calibri" w:eastAsia="Times New Roman" w:hAnsi="Calibri" w:cs="Calibri"/>
                <w:color w:val="000000"/>
              </w:rPr>
              <w:t xml:space="preserve">The initial version of this spreadsheet was kindly contributed to the ISO27k Forum at www.ISO27001security.com by Hamid </w:t>
            </w:r>
            <w:proofErr w:type="spellStart"/>
            <w:r w:rsidRPr="00D76CF3">
              <w:rPr>
                <w:rFonts w:ascii="Calibri" w:eastAsia="Times New Roman" w:hAnsi="Calibri" w:cs="Calibri"/>
                <w:color w:val="000000"/>
              </w:rPr>
              <w:t>Nisar</w:t>
            </w:r>
            <w:proofErr w:type="spellEnd"/>
            <w:r w:rsidRPr="00D76CF3">
              <w:rPr>
                <w:rFonts w:ascii="Calibri" w:eastAsia="Times New Roman" w:hAnsi="Calibri" w:cs="Calibri"/>
                <w:color w:val="000000"/>
              </w:rPr>
              <w:t xml:space="preserve">, along with a separate Word document explaining the scores and formulae, in 2007.  </w:t>
            </w:r>
          </w:p>
        </w:tc>
      </w:tr>
      <w:tr w:rsidR="00D76CF3" w:rsidRPr="00D76CF3" w:rsidTr="00D76CF3">
        <w:trPr>
          <w:trHeight w:val="780"/>
        </w:trPr>
        <w:tc>
          <w:tcPr>
            <w:tcW w:w="556" w:type="dxa"/>
            <w:tcBorders>
              <w:top w:val="nil"/>
              <w:left w:val="nil"/>
              <w:bottom w:val="nil"/>
              <w:right w:val="nil"/>
            </w:tcBorders>
            <w:shd w:val="clear" w:color="auto" w:fill="auto"/>
            <w:noWrap/>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lastRenderedPageBreak/>
              <w:t>v2</w:t>
            </w:r>
          </w:p>
        </w:tc>
        <w:tc>
          <w:tcPr>
            <w:tcW w:w="12314" w:type="dxa"/>
            <w:tcBorders>
              <w:top w:val="nil"/>
              <w:left w:val="nil"/>
              <w:bottom w:val="nil"/>
              <w:right w:val="nil"/>
            </w:tcBorders>
            <w:shd w:val="clear" w:color="auto" w:fill="auto"/>
            <w:vAlign w:val="center"/>
            <w:hideMark/>
          </w:tcPr>
          <w:p w:rsidR="00D76CF3" w:rsidRPr="00D76CF3" w:rsidRDefault="00D76CF3" w:rsidP="00D76CF3">
            <w:pPr>
              <w:spacing w:after="0" w:line="240" w:lineRule="auto"/>
              <w:jc w:val="both"/>
              <w:rPr>
                <w:rFonts w:ascii="Calibri" w:eastAsia="Times New Roman" w:hAnsi="Calibri" w:cs="Calibri"/>
                <w:color w:val="000000"/>
              </w:rPr>
            </w:pPr>
            <w:r w:rsidRPr="00D76CF3">
              <w:rPr>
                <w:rFonts w:ascii="Calibri" w:eastAsia="Times New Roman" w:hAnsi="Calibri" w:cs="Calibri"/>
                <w:color w:val="000000"/>
              </w:rPr>
              <w:t>Hamid's spreadsheet and document were crunched into a multi-page spreadsheet by Gary Hinson, with minor changes to the wording and formatting, plus an introduction section.  It was released in the free ISO27k Toolkit as version 2 in 2007.</w:t>
            </w:r>
          </w:p>
        </w:tc>
      </w:tr>
      <w:tr w:rsidR="00D76CF3" w:rsidRPr="00D76CF3" w:rsidTr="00D76CF3">
        <w:trPr>
          <w:trHeight w:val="735"/>
        </w:trPr>
        <w:tc>
          <w:tcPr>
            <w:tcW w:w="556" w:type="dxa"/>
            <w:tcBorders>
              <w:top w:val="nil"/>
              <w:left w:val="nil"/>
              <w:bottom w:val="nil"/>
              <w:right w:val="nil"/>
            </w:tcBorders>
            <w:shd w:val="clear" w:color="auto" w:fill="auto"/>
            <w:noWrap/>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t>v3</w:t>
            </w:r>
          </w:p>
        </w:tc>
        <w:tc>
          <w:tcPr>
            <w:tcW w:w="12314" w:type="dxa"/>
            <w:tcBorders>
              <w:top w:val="nil"/>
              <w:left w:val="nil"/>
              <w:bottom w:val="nil"/>
              <w:right w:val="nil"/>
            </w:tcBorders>
            <w:shd w:val="clear" w:color="auto" w:fill="auto"/>
            <w:vAlign w:val="center"/>
            <w:hideMark/>
          </w:tcPr>
          <w:p w:rsidR="00D76CF3" w:rsidRPr="00D76CF3" w:rsidRDefault="00D76CF3" w:rsidP="00D76CF3">
            <w:pPr>
              <w:spacing w:after="0" w:line="240" w:lineRule="auto"/>
              <w:jc w:val="both"/>
              <w:rPr>
                <w:rFonts w:ascii="Calibri" w:eastAsia="Times New Roman" w:hAnsi="Calibri" w:cs="Calibri"/>
                <w:color w:val="000000"/>
              </w:rPr>
            </w:pPr>
            <w:r w:rsidRPr="00D76CF3">
              <w:rPr>
                <w:rFonts w:ascii="Calibri" w:eastAsia="Times New Roman" w:hAnsi="Calibri" w:cs="Calibri"/>
                <w:color w:val="000000"/>
              </w:rPr>
              <w:t>The spreadsheet was modified and used by Bob Ralph in connection with the implementation of a management system for personal data.  Bob's modified version was expanded and made generic by Gary Hinson, then republished and added to the free ISO27k Toolkit in 2010.</w:t>
            </w:r>
          </w:p>
        </w:tc>
      </w:tr>
      <w:tr w:rsidR="00D76CF3" w:rsidRPr="00D76CF3" w:rsidTr="00D76CF3">
        <w:trPr>
          <w:trHeight w:val="765"/>
        </w:trPr>
        <w:tc>
          <w:tcPr>
            <w:tcW w:w="556" w:type="dxa"/>
            <w:tcBorders>
              <w:top w:val="nil"/>
              <w:left w:val="nil"/>
              <w:bottom w:val="nil"/>
              <w:right w:val="nil"/>
            </w:tcBorders>
            <w:shd w:val="clear" w:color="auto" w:fill="auto"/>
            <w:noWrap/>
            <w:vAlign w:val="center"/>
            <w:hideMark/>
          </w:tcPr>
          <w:p w:rsidR="00D76CF3" w:rsidRPr="00D76CF3" w:rsidRDefault="00D76CF3" w:rsidP="00D76CF3">
            <w:pPr>
              <w:spacing w:after="0" w:line="240" w:lineRule="auto"/>
              <w:jc w:val="both"/>
              <w:rPr>
                <w:rFonts w:ascii="Calibri" w:eastAsia="Times New Roman" w:hAnsi="Calibri" w:cs="Calibri"/>
                <w:color w:val="000000"/>
              </w:rPr>
            </w:pPr>
          </w:p>
        </w:tc>
        <w:tc>
          <w:tcPr>
            <w:tcW w:w="12314" w:type="dxa"/>
            <w:tcBorders>
              <w:top w:val="nil"/>
              <w:left w:val="nil"/>
              <w:bottom w:val="nil"/>
              <w:right w:val="nil"/>
            </w:tcBorders>
            <w:shd w:val="clear" w:color="auto" w:fill="auto"/>
            <w:vAlign w:val="center"/>
            <w:hideMark/>
          </w:tcPr>
          <w:p w:rsidR="00D76CF3" w:rsidRPr="00D76CF3" w:rsidRDefault="00D76CF3" w:rsidP="00D76CF3">
            <w:pPr>
              <w:spacing w:after="0" w:line="240" w:lineRule="auto"/>
              <w:jc w:val="both"/>
              <w:rPr>
                <w:rFonts w:ascii="Calibri" w:eastAsia="Times New Roman" w:hAnsi="Calibri" w:cs="Calibri"/>
                <w:i/>
                <w:iCs/>
                <w:color w:val="000000"/>
              </w:rPr>
            </w:pPr>
            <w:r w:rsidRPr="00D76CF3">
              <w:rPr>
                <w:rFonts w:ascii="Calibri" w:eastAsia="Times New Roman" w:hAnsi="Calibri" w:cs="Calibri"/>
                <w:i/>
                <w:iCs/>
                <w:color w:val="000000"/>
              </w:rPr>
              <w:t xml:space="preserve">Further improvement suggestions are very welcome from those actively implementing the ISO/IEC 27000 </w:t>
            </w:r>
            <w:proofErr w:type="gramStart"/>
            <w:r w:rsidRPr="00D76CF3">
              <w:rPr>
                <w:rFonts w:ascii="Calibri" w:eastAsia="Times New Roman" w:hAnsi="Calibri" w:cs="Calibri"/>
                <w:i/>
                <w:iCs/>
                <w:color w:val="000000"/>
              </w:rPr>
              <w:t>standards :</w:t>
            </w:r>
            <w:proofErr w:type="gramEnd"/>
            <w:r w:rsidRPr="00D76CF3">
              <w:rPr>
                <w:rFonts w:ascii="Calibri" w:eastAsia="Times New Roman" w:hAnsi="Calibri" w:cs="Calibri"/>
                <w:i/>
                <w:iCs/>
                <w:color w:val="000000"/>
              </w:rPr>
              <w:t xml:space="preserve"> please join the ISO27k Forum through www.ISO27001security.com and post your comments or updates to the group.  Other ISMS documents, worksheets, policies, procedures etc. are very welcome too!</w:t>
            </w:r>
          </w:p>
        </w:tc>
      </w:tr>
      <w:tr w:rsidR="00D76CF3" w:rsidRPr="00D76CF3" w:rsidTr="00D76CF3">
        <w:trPr>
          <w:trHeight w:val="390"/>
        </w:trPr>
        <w:tc>
          <w:tcPr>
            <w:tcW w:w="556" w:type="dxa"/>
            <w:tcBorders>
              <w:top w:val="nil"/>
              <w:left w:val="nil"/>
              <w:bottom w:val="nil"/>
              <w:right w:val="nil"/>
            </w:tcBorders>
            <w:shd w:val="clear" w:color="auto" w:fill="auto"/>
            <w:noWrap/>
            <w:vAlign w:val="center"/>
            <w:hideMark/>
          </w:tcPr>
          <w:p w:rsidR="00D76CF3" w:rsidRPr="00D76CF3" w:rsidRDefault="00D76CF3" w:rsidP="00D76CF3">
            <w:pPr>
              <w:spacing w:after="0" w:line="240" w:lineRule="auto"/>
              <w:jc w:val="both"/>
              <w:rPr>
                <w:rFonts w:ascii="Calibri" w:eastAsia="Times New Roman" w:hAnsi="Calibri" w:cs="Calibri"/>
                <w:i/>
                <w:iCs/>
                <w:color w:val="000000"/>
              </w:rPr>
            </w:pPr>
          </w:p>
        </w:tc>
        <w:tc>
          <w:tcPr>
            <w:tcW w:w="12314" w:type="dxa"/>
            <w:tcBorders>
              <w:top w:val="nil"/>
              <w:left w:val="nil"/>
              <w:bottom w:val="nil"/>
              <w:right w:val="nil"/>
            </w:tcBorders>
            <w:shd w:val="clear" w:color="auto" w:fill="auto"/>
            <w:noWrap/>
            <w:vAlign w:val="center"/>
            <w:hideMark/>
          </w:tcPr>
          <w:p w:rsidR="00D76CF3" w:rsidRPr="00D76CF3" w:rsidRDefault="00D76CF3" w:rsidP="00D76CF3">
            <w:pPr>
              <w:spacing w:after="0" w:line="240" w:lineRule="auto"/>
              <w:rPr>
                <w:rFonts w:ascii="Times New Roman" w:eastAsia="Times New Roman" w:hAnsi="Times New Roman" w:cs="Times New Roman"/>
                <w:sz w:val="20"/>
                <w:szCs w:val="20"/>
              </w:rPr>
            </w:pPr>
          </w:p>
        </w:tc>
      </w:tr>
      <w:tr w:rsidR="00D76CF3" w:rsidRPr="00D76CF3" w:rsidTr="00D76CF3">
        <w:trPr>
          <w:trHeight w:val="390"/>
        </w:trPr>
        <w:tc>
          <w:tcPr>
            <w:tcW w:w="556" w:type="dxa"/>
            <w:tcBorders>
              <w:top w:val="nil"/>
              <w:left w:val="nil"/>
              <w:bottom w:val="nil"/>
              <w:right w:val="nil"/>
            </w:tcBorders>
            <w:shd w:val="clear" w:color="auto" w:fill="auto"/>
            <w:noWrap/>
            <w:vAlign w:val="center"/>
            <w:hideMark/>
          </w:tcPr>
          <w:p w:rsidR="00D76CF3" w:rsidRPr="00D76CF3" w:rsidRDefault="00D76CF3" w:rsidP="00D76CF3">
            <w:pPr>
              <w:spacing w:after="0" w:line="240" w:lineRule="auto"/>
              <w:jc w:val="both"/>
              <w:rPr>
                <w:rFonts w:ascii="Times New Roman" w:eastAsia="Times New Roman" w:hAnsi="Times New Roman" w:cs="Times New Roman"/>
                <w:sz w:val="20"/>
                <w:szCs w:val="20"/>
              </w:rPr>
            </w:pPr>
          </w:p>
        </w:tc>
        <w:tc>
          <w:tcPr>
            <w:tcW w:w="12314" w:type="dxa"/>
            <w:tcBorders>
              <w:top w:val="nil"/>
              <w:left w:val="nil"/>
              <w:bottom w:val="nil"/>
              <w:right w:val="nil"/>
            </w:tcBorders>
            <w:shd w:val="clear" w:color="auto" w:fill="auto"/>
            <w:noWrap/>
            <w:vAlign w:val="center"/>
            <w:hideMark/>
          </w:tcPr>
          <w:p w:rsidR="00D76CF3" w:rsidRPr="00D76CF3" w:rsidRDefault="00D76CF3" w:rsidP="00D76CF3">
            <w:pPr>
              <w:spacing w:after="0" w:line="240" w:lineRule="auto"/>
              <w:rPr>
                <w:rFonts w:ascii="Arial" w:eastAsia="Times New Roman" w:hAnsi="Arial" w:cs="Arial"/>
                <w:b/>
                <w:bCs/>
                <w:color w:val="000000"/>
                <w:sz w:val="30"/>
                <w:szCs w:val="30"/>
              </w:rPr>
            </w:pPr>
            <w:r w:rsidRPr="00D76CF3">
              <w:rPr>
                <w:rFonts w:ascii="Arial" w:eastAsia="Times New Roman" w:hAnsi="Arial" w:cs="Arial"/>
                <w:b/>
                <w:bCs/>
                <w:color w:val="000000"/>
                <w:sz w:val="30"/>
                <w:szCs w:val="30"/>
              </w:rPr>
              <w:t>Copyright</w:t>
            </w:r>
          </w:p>
        </w:tc>
      </w:tr>
      <w:tr w:rsidR="00D76CF3" w:rsidRPr="00D76CF3" w:rsidTr="00D76CF3">
        <w:trPr>
          <w:trHeight w:val="1575"/>
        </w:trPr>
        <w:tc>
          <w:tcPr>
            <w:tcW w:w="556" w:type="dxa"/>
            <w:tcBorders>
              <w:top w:val="nil"/>
              <w:left w:val="nil"/>
              <w:bottom w:val="nil"/>
              <w:right w:val="nil"/>
            </w:tcBorders>
            <w:shd w:val="clear" w:color="auto" w:fill="auto"/>
            <w:noWrap/>
            <w:vAlign w:val="center"/>
            <w:hideMark/>
          </w:tcPr>
          <w:p w:rsidR="00D76CF3" w:rsidRPr="00D76CF3" w:rsidRDefault="00D76CF3" w:rsidP="00D76CF3">
            <w:pPr>
              <w:spacing w:after="0" w:line="240" w:lineRule="auto"/>
              <w:rPr>
                <w:rFonts w:ascii="Arial" w:eastAsia="Times New Roman" w:hAnsi="Arial" w:cs="Arial"/>
                <w:b/>
                <w:bCs/>
                <w:color w:val="000000"/>
                <w:sz w:val="30"/>
                <w:szCs w:val="30"/>
              </w:rPr>
            </w:pPr>
          </w:p>
        </w:tc>
        <w:tc>
          <w:tcPr>
            <w:tcW w:w="12314" w:type="dxa"/>
            <w:tcBorders>
              <w:top w:val="nil"/>
              <w:left w:val="nil"/>
              <w:bottom w:val="nil"/>
              <w:right w:val="nil"/>
            </w:tcBorders>
            <w:shd w:val="clear" w:color="auto" w:fill="auto"/>
            <w:vAlign w:val="center"/>
            <w:hideMark/>
          </w:tcPr>
          <w:p w:rsidR="00D76CF3" w:rsidRPr="00D76CF3" w:rsidRDefault="00D76CF3" w:rsidP="00D76CF3">
            <w:pPr>
              <w:spacing w:after="0" w:line="240" w:lineRule="auto"/>
              <w:jc w:val="both"/>
              <w:rPr>
                <w:rFonts w:ascii="Calibri" w:eastAsia="Times New Roman" w:hAnsi="Calibri" w:cs="Calibri"/>
                <w:color w:val="000000"/>
              </w:rPr>
            </w:pPr>
            <w:r w:rsidRPr="00D76CF3">
              <w:rPr>
                <w:rFonts w:ascii="Calibri" w:eastAsia="Times New Roman" w:hAnsi="Calibri" w:cs="Calibri"/>
                <w:color w:val="000000"/>
              </w:rPr>
              <w:t>This work is copyright © 2010, ISO27k Forum, some rights reserved.  It is licensed under the Creative Commons Attribution-Noncommercial-Share Alike 3.0 License.  You are welcome to reproduce, circulate, use and create derivative works from this provided that:</w:t>
            </w:r>
            <w:r w:rsidRPr="00D76CF3">
              <w:rPr>
                <w:rFonts w:ascii="Calibri" w:eastAsia="Times New Roman" w:hAnsi="Calibri" w:cs="Calibri"/>
                <w:color w:val="000000"/>
              </w:rPr>
              <w:br/>
              <w:t>(a) it is not sold or incorporated into a commercial product,</w:t>
            </w:r>
            <w:r w:rsidRPr="00D76CF3">
              <w:rPr>
                <w:rFonts w:ascii="Calibri" w:eastAsia="Times New Roman" w:hAnsi="Calibri" w:cs="Calibri"/>
                <w:color w:val="000000"/>
              </w:rPr>
              <w:br/>
              <w:t>(b) it is properly attributed to the ISO27k Forum at www.ISO27001security.com, and</w:t>
            </w:r>
            <w:r w:rsidRPr="00D76CF3">
              <w:rPr>
                <w:rFonts w:ascii="Calibri" w:eastAsia="Times New Roman" w:hAnsi="Calibri" w:cs="Calibri"/>
                <w:color w:val="000000"/>
              </w:rPr>
              <w:br/>
              <w:t>(c) if shared, derivative works are shared under the same terms as this.</w:t>
            </w:r>
          </w:p>
        </w:tc>
      </w:tr>
      <w:tr w:rsidR="00D76CF3" w:rsidRPr="00D76CF3" w:rsidTr="00D76CF3">
        <w:trPr>
          <w:trHeight w:val="285"/>
        </w:trPr>
        <w:tc>
          <w:tcPr>
            <w:tcW w:w="556" w:type="dxa"/>
            <w:tcBorders>
              <w:top w:val="nil"/>
              <w:left w:val="nil"/>
              <w:bottom w:val="nil"/>
              <w:right w:val="nil"/>
            </w:tcBorders>
            <w:shd w:val="clear" w:color="auto" w:fill="auto"/>
            <w:noWrap/>
            <w:vAlign w:val="center"/>
            <w:hideMark/>
          </w:tcPr>
          <w:p w:rsidR="00D76CF3" w:rsidRPr="00D76CF3" w:rsidRDefault="00D76CF3" w:rsidP="00D76CF3">
            <w:pPr>
              <w:spacing w:after="0" w:line="240" w:lineRule="auto"/>
              <w:jc w:val="both"/>
              <w:rPr>
                <w:rFonts w:ascii="Calibri" w:eastAsia="Times New Roman" w:hAnsi="Calibri" w:cs="Calibri"/>
                <w:color w:val="000000"/>
              </w:rPr>
            </w:pPr>
          </w:p>
        </w:tc>
        <w:tc>
          <w:tcPr>
            <w:tcW w:w="12314" w:type="dxa"/>
            <w:tcBorders>
              <w:top w:val="nil"/>
              <w:left w:val="nil"/>
              <w:bottom w:val="nil"/>
              <w:right w:val="nil"/>
            </w:tcBorders>
            <w:shd w:val="clear" w:color="auto" w:fill="auto"/>
            <w:vAlign w:val="center"/>
            <w:hideMark/>
          </w:tcPr>
          <w:p w:rsidR="00D76CF3" w:rsidRPr="00D76CF3" w:rsidRDefault="00D76CF3" w:rsidP="00D76CF3">
            <w:pPr>
              <w:spacing w:after="0" w:line="240" w:lineRule="auto"/>
              <w:rPr>
                <w:rFonts w:ascii="Times New Roman" w:eastAsia="Times New Roman" w:hAnsi="Times New Roman" w:cs="Times New Roman"/>
                <w:sz w:val="20"/>
                <w:szCs w:val="20"/>
              </w:rPr>
            </w:pPr>
          </w:p>
        </w:tc>
      </w:tr>
      <w:tr w:rsidR="00D76CF3" w:rsidRPr="00D76CF3" w:rsidTr="00D76CF3">
        <w:trPr>
          <w:trHeight w:val="390"/>
        </w:trPr>
        <w:tc>
          <w:tcPr>
            <w:tcW w:w="556" w:type="dxa"/>
            <w:tcBorders>
              <w:top w:val="nil"/>
              <w:left w:val="nil"/>
              <w:bottom w:val="nil"/>
              <w:right w:val="nil"/>
            </w:tcBorders>
            <w:shd w:val="clear" w:color="auto" w:fill="auto"/>
            <w:noWrap/>
            <w:vAlign w:val="center"/>
            <w:hideMark/>
          </w:tcPr>
          <w:p w:rsidR="00D76CF3" w:rsidRPr="00D76CF3" w:rsidRDefault="00D76CF3" w:rsidP="00D76CF3">
            <w:pPr>
              <w:spacing w:after="0" w:line="240" w:lineRule="auto"/>
              <w:jc w:val="both"/>
              <w:rPr>
                <w:rFonts w:ascii="Times New Roman" w:eastAsia="Times New Roman" w:hAnsi="Times New Roman" w:cs="Times New Roman"/>
                <w:sz w:val="20"/>
                <w:szCs w:val="20"/>
              </w:rPr>
            </w:pPr>
          </w:p>
        </w:tc>
        <w:tc>
          <w:tcPr>
            <w:tcW w:w="12314" w:type="dxa"/>
            <w:tcBorders>
              <w:top w:val="nil"/>
              <w:left w:val="nil"/>
              <w:bottom w:val="nil"/>
              <w:right w:val="nil"/>
            </w:tcBorders>
            <w:shd w:val="clear" w:color="auto" w:fill="auto"/>
            <w:noWrap/>
            <w:vAlign w:val="center"/>
            <w:hideMark/>
          </w:tcPr>
          <w:p w:rsidR="00D76CF3" w:rsidRPr="00D76CF3" w:rsidRDefault="00D76CF3" w:rsidP="00D76CF3">
            <w:pPr>
              <w:spacing w:after="0" w:line="240" w:lineRule="auto"/>
              <w:rPr>
                <w:rFonts w:ascii="Arial" w:eastAsia="Times New Roman" w:hAnsi="Arial" w:cs="Arial"/>
                <w:b/>
                <w:bCs/>
                <w:color w:val="000000"/>
                <w:sz w:val="30"/>
                <w:szCs w:val="30"/>
              </w:rPr>
            </w:pPr>
            <w:r w:rsidRPr="00D76CF3">
              <w:rPr>
                <w:rFonts w:ascii="Arial" w:eastAsia="Times New Roman" w:hAnsi="Arial" w:cs="Arial"/>
                <w:b/>
                <w:bCs/>
                <w:color w:val="000000"/>
                <w:sz w:val="30"/>
                <w:szCs w:val="30"/>
              </w:rPr>
              <w:t>References</w:t>
            </w:r>
          </w:p>
        </w:tc>
      </w:tr>
      <w:tr w:rsidR="00D76CF3" w:rsidRPr="00D76CF3" w:rsidTr="00D76CF3">
        <w:trPr>
          <w:trHeight w:val="300"/>
        </w:trPr>
        <w:tc>
          <w:tcPr>
            <w:tcW w:w="556" w:type="dxa"/>
            <w:tcBorders>
              <w:top w:val="nil"/>
              <w:left w:val="nil"/>
              <w:bottom w:val="nil"/>
              <w:right w:val="nil"/>
            </w:tcBorders>
            <w:shd w:val="clear" w:color="auto" w:fill="auto"/>
            <w:noWrap/>
            <w:vAlign w:val="bottom"/>
            <w:hideMark/>
          </w:tcPr>
          <w:p w:rsidR="00D76CF3" w:rsidRPr="00D76CF3" w:rsidRDefault="00D76CF3" w:rsidP="00D76CF3">
            <w:pPr>
              <w:spacing w:after="0" w:line="240" w:lineRule="auto"/>
              <w:rPr>
                <w:rFonts w:ascii="Arial" w:eastAsia="Times New Roman" w:hAnsi="Arial" w:cs="Arial"/>
                <w:b/>
                <w:bCs/>
                <w:color w:val="000000"/>
                <w:sz w:val="30"/>
                <w:szCs w:val="30"/>
              </w:rPr>
            </w:pPr>
          </w:p>
        </w:tc>
        <w:tc>
          <w:tcPr>
            <w:tcW w:w="12314" w:type="dxa"/>
            <w:tcBorders>
              <w:top w:val="nil"/>
              <w:left w:val="nil"/>
              <w:bottom w:val="nil"/>
              <w:right w:val="nil"/>
            </w:tcBorders>
            <w:shd w:val="clear" w:color="auto" w:fill="auto"/>
            <w:noWrap/>
            <w:vAlign w:val="bottom"/>
            <w:hideMark/>
          </w:tcPr>
          <w:p w:rsidR="00D76CF3" w:rsidRPr="00D76CF3" w:rsidRDefault="00D76CF3" w:rsidP="00D76CF3">
            <w:pPr>
              <w:spacing w:after="0" w:line="240" w:lineRule="auto"/>
              <w:rPr>
                <w:rFonts w:ascii="Calibri" w:eastAsia="Times New Roman" w:hAnsi="Calibri" w:cs="Calibri"/>
                <w:color w:val="000000"/>
              </w:rPr>
            </w:pPr>
            <w:r w:rsidRPr="00D76CF3">
              <w:rPr>
                <w:rFonts w:ascii="Calibri" w:eastAsia="Times New Roman" w:hAnsi="Calibri" w:cs="Calibri"/>
                <w:color w:val="000000"/>
              </w:rPr>
              <w:t>ISO/IEC 27005:2008 Information technology -- Security techniques -- Information security risk management (see ISO27001security.com for more info)</w:t>
            </w:r>
          </w:p>
        </w:tc>
      </w:tr>
      <w:tr w:rsidR="00D76CF3" w:rsidRPr="00D76CF3" w:rsidTr="00D76CF3">
        <w:trPr>
          <w:trHeight w:val="300"/>
        </w:trPr>
        <w:tc>
          <w:tcPr>
            <w:tcW w:w="556" w:type="dxa"/>
            <w:tcBorders>
              <w:top w:val="nil"/>
              <w:left w:val="nil"/>
              <w:bottom w:val="nil"/>
              <w:right w:val="nil"/>
            </w:tcBorders>
            <w:shd w:val="clear" w:color="auto" w:fill="auto"/>
            <w:noWrap/>
            <w:vAlign w:val="bottom"/>
            <w:hideMark/>
          </w:tcPr>
          <w:p w:rsidR="00D76CF3" w:rsidRPr="00D76CF3" w:rsidRDefault="00D76CF3" w:rsidP="00D76CF3">
            <w:pPr>
              <w:spacing w:after="0" w:line="240" w:lineRule="auto"/>
              <w:rPr>
                <w:rFonts w:ascii="Calibri" w:eastAsia="Times New Roman" w:hAnsi="Calibri" w:cs="Calibri"/>
                <w:color w:val="000000"/>
              </w:rPr>
            </w:pPr>
          </w:p>
        </w:tc>
        <w:tc>
          <w:tcPr>
            <w:tcW w:w="12314" w:type="dxa"/>
            <w:tcBorders>
              <w:top w:val="nil"/>
              <w:left w:val="nil"/>
              <w:bottom w:val="nil"/>
              <w:right w:val="nil"/>
            </w:tcBorders>
            <w:shd w:val="clear" w:color="auto" w:fill="auto"/>
            <w:noWrap/>
            <w:vAlign w:val="bottom"/>
            <w:hideMark/>
          </w:tcPr>
          <w:p w:rsidR="00D76CF3" w:rsidRPr="00D76CF3" w:rsidRDefault="00D76CF3" w:rsidP="00D76CF3">
            <w:pPr>
              <w:spacing w:after="0" w:line="240" w:lineRule="auto"/>
              <w:rPr>
                <w:rFonts w:ascii="Times New Roman" w:eastAsia="Times New Roman" w:hAnsi="Times New Roman" w:cs="Times New Roman"/>
                <w:sz w:val="20"/>
                <w:szCs w:val="20"/>
              </w:rPr>
            </w:pPr>
          </w:p>
        </w:tc>
      </w:tr>
      <w:tr w:rsidR="00D76CF3" w:rsidRPr="00D76CF3" w:rsidTr="00D76CF3">
        <w:trPr>
          <w:trHeight w:val="390"/>
        </w:trPr>
        <w:tc>
          <w:tcPr>
            <w:tcW w:w="556" w:type="dxa"/>
            <w:tcBorders>
              <w:top w:val="nil"/>
              <w:left w:val="nil"/>
              <w:bottom w:val="nil"/>
              <w:right w:val="nil"/>
            </w:tcBorders>
            <w:shd w:val="clear" w:color="auto" w:fill="auto"/>
            <w:noWrap/>
            <w:vAlign w:val="center"/>
            <w:hideMark/>
          </w:tcPr>
          <w:p w:rsidR="00D76CF3" w:rsidRPr="00D76CF3" w:rsidRDefault="00D76CF3" w:rsidP="00D76CF3">
            <w:pPr>
              <w:spacing w:after="0" w:line="240" w:lineRule="auto"/>
              <w:rPr>
                <w:rFonts w:ascii="Times New Roman" w:eastAsia="Times New Roman" w:hAnsi="Times New Roman" w:cs="Times New Roman"/>
                <w:sz w:val="20"/>
                <w:szCs w:val="20"/>
              </w:rPr>
            </w:pPr>
          </w:p>
        </w:tc>
        <w:tc>
          <w:tcPr>
            <w:tcW w:w="12314" w:type="dxa"/>
            <w:tcBorders>
              <w:top w:val="nil"/>
              <w:left w:val="nil"/>
              <w:bottom w:val="nil"/>
              <w:right w:val="nil"/>
            </w:tcBorders>
            <w:shd w:val="clear" w:color="auto" w:fill="auto"/>
            <w:noWrap/>
            <w:vAlign w:val="center"/>
            <w:hideMark/>
          </w:tcPr>
          <w:p w:rsidR="00D76CF3" w:rsidRPr="00D76CF3" w:rsidRDefault="00D76CF3" w:rsidP="00D76CF3">
            <w:pPr>
              <w:spacing w:after="0" w:line="240" w:lineRule="auto"/>
              <w:rPr>
                <w:rFonts w:ascii="Arial" w:eastAsia="Times New Roman" w:hAnsi="Arial" w:cs="Arial"/>
                <w:b/>
                <w:bCs/>
                <w:color w:val="000000"/>
                <w:sz w:val="30"/>
                <w:szCs w:val="30"/>
              </w:rPr>
            </w:pPr>
            <w:r w:rsidRPr="00D76CF3">
              <w:rPr>
                <w:rFonts w:ascii="Arial" w:eastAsia="Times New Roman" w:hAnsi="Arial" w:cs="Arial"/>
                <w:b/>
                <w:bCs/>
                <w:color w:val="000000"/>
                <w:sz w:val="30"/>
                <w:szCs w:val="30"/>
              </w:rPr>
              <w:t>Disclaimer</w:t>
            </w:r>
          </w:p>
        </w:tc>
      </w:tr>
      <w:tr w:rsidR="00D76CF3" w:rsidRPr="00D76CF3" w:rsidTr="00D76CF3">
        <w:trPr>
          <w:trHeight w:val="1605"/>
        </w:trPr>
        <w:tc>
          <w:tcPr>
            <w:tcW w:w="556" w:type="dxa"/>
            <w:tcBorders>
              <w:top w:val="nil"/>
              <w:left w:val="nil"/>
              <w:bottom w:val="nil"/>
              <w:right w:val="nil"/>
            </w:tcBorders>
            <w:shd w:val="clear" w:color="auto" w:fill="auto"/>
            <w:noWrap/>
            <w:vAlign w:val="center"/>
            <w:hideMark/>
          </w:tcPr>
          <w:p w:rsidR="00D76CF3" w:rsidRPr="00D76CF3" w:rsidRDefault="00D76CF3" w:rsidP="00D76CF3">
            <w:pPr>
              <w:spacing w:after="0" w:line="240" w:lineRule="auto"/>
              <w:rPr>
                <w:rFonts w:ascii="Arial" w:eastAsia="Times New Roman" w:hAnsi="Arial" w:cs="Arial"/>
                <w:b/>
                <w:bCs/>
                <w:color w:val="000000"/>
                <w:sz w:val="30"/>
                <w:szCs w:val="30"/>
              </w:rPr>
            </w:pPr>
          </w:p>
        </w:tc>
        <w:tc>
          <w:tcPr>
            <w:tcW w:w="12314" w:type="dxa"/>
            <w:tcBorders>
              <w:top w:val="nil"/>
              <w:left w:val="nil"/>
              <w:bottom w:val="nil"/>
              <w:right w:val="nil"/>
            </w:tcBorders>
            <w:shd w:val="clear" w:color="auto" w:fill="auto"/>
            <w:vAlign w:val="center"/>
            <w:hideMark/>
          </w:tcPr>
          <w:p w:rsidR="00D76CF3" w:rsidRPr="00D76CF3" w:rsidRDefault="00D76CF3" w:rsidP="00D76CF3">
            <w:pPr>
              <w:spacing w:after="0" w:line="240" w:lineRule="auto"/>
              <w:jc w:val="both"/>
              <w:rPr>
                <w:rFonts w:ascii="Calibri" w:eastAsia="Times New Roman" w:hAnsi="Calibri" w:cs="Calibri"/>
                <w:color w:val="000000"/>
              </w:rPr>
            </w:pPr>
            <w:r w:rsidRPr="00D76CF3">
              <w:rPr>
                <w:rFonts w:ascii="Calibri" w:eastAsia="Times New Roman" w:hAnsi="Calibri" w:cs="Calibri"/>
                <w:color w:val="000000"/>
              </w:rPr>
              <w:t xml:space="preserve">Risk analysis is more art than science.  Don't be fooled by the numbers and formulae: the results are heavily influenced by the accuracy of the users' assessment of risk factors, on the definition of information assets and on the framing of risks being considered.  For these reasons, the process is best conducted by a team of people with solid expertise and practical experience of (a) assessing and managing information security risks, and (b) the organization, its internal and external situation with respect to information security.  Don't expect to get definitive answers from anyone.  It is impossible to guarantee that all risks have been considered and analyzed correctly.  Some very experienced practitioners in this field claim that all risk analysis is basically bunkum, and we have some sympathy with that viewpoint.  </w:t>
            </w:r>
          </w:p>
        </w:tc>
      </w:tr>
      <w:tr w:rsidR="00D76CF3" w:rsidRPr="00D76CF3" w:rsidTr="00D76CF3">
        <w:trPr>
          <w:trHeight w:val="1245"/>
        </w:trPr>
        <w:tc>
          <w:tcPr>
            <w:tcW w:w="556" w:type="dxa"/>
            <w:tcBorders>
              <w:top w:val="nil"/>
              <w:left w:val="nil"/>
              <w:bottom w:val="nil"/>
              <w:right w:val="nil"/>
            </w:tcBorders>
            <w:shd w:val="clear" w:color="auto" w:fill="auto"/>
            <w:noWrap/>
            <w:vAlign w:val="center"/>
            <w:hideMark/>
          </w:tcPr>
          <w:p w:rsidR="00D76CF3" w:rsidRPr="00D76CF3" w:rsidRDefault="00D76CF3" w:rsidP="00D76CF3">
            <w:pPr>
              <w:spacing w:after="0" w:line="240" w:lineRule="auto"/>
              <w:jc w:val="both"/>
              <w:rPr>
                <w:rFonts w:ascii="Calibri" w:eastAsia="Times New Roman" w:hAnsi="Calibri" w:cs="Calibri"/>
                <w:color w:val="000000"/>
              </w:rPr>
            </w:pPr>
          </w:p>
        </w:tc>
        <w:tc>
          <w:tcPr>
            <w:tcW w:w="12314" w:type="dxa"/>
            <w:tcBorders>
              <w:top w:val="nil"/>
              <w:left w:val="nil"/>
              <w:bottom w:val="nil"/>
              <w:right w:val="nil"/>
            </w:tcBorders>
            <w:shd w:val="clear" w:color="auto" w:fill="auto"/>
            <w:vAlign w:val="center"/>
            <w:hideMark/>
          </w:tcPr>
          <w:p w:rsidR="00D76CF3" w:rsidRPr="00D76CF3" w:rsidRDefault="00D76CF3" w:rsidP="00D76CF3">
            <w:pPr>
              <w:spacing w:after="0" w:line="240" w:lineRule="auto"/>
              <w:jc w:val="both"/>
              <w:rPr>
                <w:rFonts w:ascii="Calibri" w:eastAsia="Times New Roman" w:hAnsi="Calibri" w:cs="Calibri"/>
                <w:color w:val="000000"/>
              </w:rPr>
            </w:pPr>
            <w:r w:rsidRPr="00D76CF3">
              <w:rPr>
                <w:rFonts w:ascii="Calibri" w:eastAsia="Times New Roman" w:hAnsi="Calibri" w:cs="Calibri"/>
                <w:color w:val="000000"/>
              </w:rPr>
              <w:t>The results of the analysis should certainly be reviewed by management (ideally including IT auditors, Legal, HR, other support functions and/or information security consultants) and may be adjusted according to their experience, so long as the expert views are taken into consideration.  Remember: just because the organization has little if any experience of a particular information security risk does not necessarily mean that it can be discounted.  Organizations with immature security management processes and systems may have significant ongoing security incidents that are not even recognized, due to inadequate incident detection and reporting processes.</w:t>
            </w:r>
          </w:p>
        </w:tc>
      </w:tr>
    </w:tbl>
    <w:p w:rsidR="004E6AC4" w:rsidRDefault="004E6AC4"/>
    <w:tbl>
      <w:tblPr>
        <w:tblW w:w="10620" w:type="dxa"/>
        <w:tblLook w:val="04A0" w:firstRow="1" w:lastRow="0" w:firstColumn="1" w:lastColumn="0" w:noHBand="0" w:noVBand="1"/>
      </w:tblPr>
      <w:tblGrid>
        <w:gridCol w:w="468"/>
        <w:gridCol w:w="10152"/>
      </w:tblGrid>
      <w:tr w:rsidR="00D76CF3" w:rsidRPr="00D76CF3" w:rsidTr="00D76CF3">
        <w:trPr>
          <w:trHeight w:val="300"/>
        </w:trPr>
        <w:tc>
          <w:tcPr>
            <w:tcW w:w="468" w:type="dxa"/>
            <w:tcBorders>
              <w:top w:val="nil"/>
              <w:left w:val="nil"/>
              <w:bottom w:val="nil"/>
              <w:right w:val="nil"/>
            </w:tcBorders>
            <w:shd w:val="clear" w:color="auto" w:fill="auto"/>
            <w:noWrap/>
            <w:vAlign w:val="bottom"/>
            <w:hideMark/>
          </w:tcPr>
          <w:p w:rsidR="00D76CF3" w:rsidRPr="00D76CF3" w:rsidRDefault="00D76CF3" w:rsidP="00D76CF3">
            <w:pPr>
              <w:spacing w:after="0" w:line="240" w:lineRule="auto"/>
              <w:rPr>
                <w:rFonts w:ascii="Times New Roman" w:eastAsia="Times New Roman" w:hAnsi="Times New Roman" w:cs="Times New Roman"/>
                <w:sz w:val="24"/>
                <w:szCs w:val="24"/>
              </w:rPr>
            </w:pPr>
          </w:p>
        </w:tc>
        <w:tc>
          <w:tcPr>
            <w:tcW w:w="10152" w:type="dxa"/>
            <w:tcBorders>
              <w:top w:val="nil"/>
              <w:left w:val="nil"/>
              <w:bottom w:val="nil"/>
              <w:right w:val="nil"/>
            </w:tcBorders>
            <w:shd w:val="clear" w:color="auto" w:fill="auto"/>
            <w:noWrap/>
            <w:vAlign w:val="bottom"/>
            <w:hideMark/>
          </w:tcPr>
          <w:p w:rsidR="00D76CF3" w:rsidRPr="00D76CF3" w:rsidRDefault="00D76CF3" w:rsidP="00D76CF3">
            <w:pPr>
              <w:spacing w:after="0" w:line="240" w:lineRule="auto"/>
              <w:rPr>
                <w:rFonts w:ascii="Times New Roman" w:eastAsia="Times New Roman" w:hAnsi="Times New Roman" w:cs="Times New Roman"/>
                <w:sz w:val="20"/>
                <w:szCs w:val="20"/>
              </w:rPr>
            </w:pPr>
          </w:p>
        </w:tc>
      </w:tr>
      <w:tr w:rsidR="00D76CF3" w:rsidRPr="00D76CF3" w:rsidTr="00D76CF3">
        <w:trPr>
          <w:trHeight w:val="525"/>
        </w:trPr>
        <w:tc>
          <w:tcPr>
            <w:tcW w:w="10620" w:type="dxa"/>
            <w:gridSpan w:val="2"/>
            <w:tcBorders>
              <w:top w:val="nil"/>
              <w:left w:val="nil"/>
              <w:bottom w:val="nil"/>
              <w:right w:val="nil"/>
            </w:tcBorders>
            <w:shd w:val="clear" w:color="auto" w:fill="auto"/>
            <w:noWrap/>
            <w:vAlign w:val="bottom"/>
            <w:hideMark/>
          </w:tcPr>
          <w:p w:rsidR="00D76CF3" w:rsidRPr="00D76CF3" w:rsidRDefault="00D76CF3" w:rsidP="00D76CF3">
            <w:pPr>
              <w:spacing w:after="0" w:line="240" w:lineRule="auto"/>
              <w:rPr>
                <w:rFonts w:ascii="Calibri" w:eastAsia="Times New Roman" w:hAnsi="Calibri" w:cs="Calibri"/>
                <w:b/>
                <w:bCs/>
                <w:color w:val="000000"/>
                <w:sz w:val="40"/>
                <w:szCs w:val="40"/>
              </w:rPr>
            </w:pPr>
            <w:r w:rsidRPr="00D76CF3">
              <w:rPr>
                <w:rFonts w:ascii="Calibri" w:eastAsia="Times New Roman" w:hAnsi="Calibri" w:cs="Calibri"/>
                <w:b/>
                <w:bCs/>
                <w:color w:val="000000"/>
                <w:sz w:val="40"/>
                <w:szCs w:val="40"/>
              </w:rPr>
              <w:t>How to use the spreadsheet</w:t>
            </w:r>
          </w:p>
        </w:tc>
      </w:tr>
      <w:tr w:rsidR="00D76CF3" w:rsidRPr="00D76CF3" w:rsidTr="00D76CF3">
        <w:trPr>
          <w:trHeight w:val="360"/>
        </w:trPr>
        <w:tc>
          <w:tcPr>
            <w:tcW w:w="468" w:type="dxa"/>
            <w:tcBorders>
              <w:top w:val="nil"/>
              <w:left w:val="nil"/>
              <w:bottom w:val="nil"/>
              <w:right w:val="nil"/>
            </w:tcBorders>
            <w:shd w:val="clear" w:color="auto" w:fill="auto"/>
            <w:noWrap/>
            <w:vAlign w:val="bottom"/>
            <w:hideMark/>
          </w:tcPr>
          <w:p w:rsidR="00D76CF3" w:rsidRPr="00D76CF3" w:rsidRDefault="00D76CF3" w:rsidP="00D76CF3">
            <w:pPr>
              <w:spacing w:after="0" w:line="240" w:lineRule="auto"/>
              <w:rPr>
                <w:rFonts w:ascii="Calibri" w:eastAsia="Times New Roman" w:hAnsi="Calibri" w:cs="Calibri"/>
                <w:b/>
                <w:bCs/>
                <w:color w:val="000000"/>
                <w:sz w:val="40"/>
                <w:szCs w:val="40"/>
              </w:rPr>
            </w:pPr>
          </w:p>
        </w:tc>
        <w:tc>
          <w:tcPr>
            <w:tcW w:w="10152" w:type="dxa"/>
            <w:tcBorders>
              <w:top w:val="nil"/>
              <w:left w:val="nil"/>
              <w:bottom w:val="nil"/>
              <w:right w:val="nil"/>
            </w:tcBorders>
            <w:shd w:val="clear" w:color="auto" w:fill="auto"/>
            <w:noWrap/>
            <w:vAlign w:val="bottom"/>
            <w:hideMark/>
          </w:tcPr>
          <w:p w:rsidR="00D76CF3" w:rsidRPr="00D76CF3" w:rsidRDefault="00D76CF3" w:rsidP="00D76CF3">
            <w:pPr>
              <w:spacing w:after="0" w:line="240" w:lineRule="auto"/>
              <w:rPr>
                <w:rFonts w:ascii="Times New Roman" w:eastAsia="Times New Roman" w:hAnsi="Times New Roman" w:cs="Times New Roman"/>
                <w:sz w:val="20"/>
                <w:szCs w:val="20"/>
              </w:rPr>
            </w:pPr>
          </w:p>
        </w:tc>
      </w:tr>
      <w:tr w:rsidR="00D76CF3" w:rsidRPr="00D76CF3" w:rsidTr="00D76CF3">
        <w:trPr>
          <w:trHeight w:val="360"/>
        </w:trPr>
        <w:tc>
          <w:tcPr>
            <w:tcW w:w="468" w:type="dxa"/>
            <w:tcBorders>
              <w:top w:val="nil"/>
              <w:left w:val="nil"/>
              <w:bottom w:val="nil"/>
              <w:right w:val="nil"/>
            </w:tcBorders>
            <w:shd w:val="clear" w:color="auto" w:fill="auto"/>
            <w:noWrap/>
            <w:vAlign w:val="bottom"/>
            <w:hideMark/>
          </w:tcPr>
          <w:p w:rsidR="00D76CF3" w:rsidRPr="00D76CF3" w:rsidRDefault="00D76CF3" w:rsidP="00D76CF3">
            <w:pPr>
              <w:spacing w:after="0" w:line="240" w:lineRule="auto"/>
              <w:rPr>
                <w:rFonts w:ascii="Times New Roman" w:eastAsia="Times New Roman" w:hAnsi="Times New Roman" w:cs="Times New Roman"/>
                <w:sz w:val="20"/>
                <w:szCs w:val="20"/>
              </w:rPr>
            </w:pPr>
          </w:p>
        </w:tc>
        <w:tc>
          <w:tcPr>
            <w:tcW w:w="10152" w:type="dxa"/>
            <w:tcBorders>
              <w:top w:val="nil"/>
              <w:left w:val="nil"/>
              <w:bottom w:val="nil"/>
              <w:right w:val="nil"/>
            </w:tcBorders>
            <w:shd w:val="clear" w:color="auto" w:fill="auto"/>
            <w:noWrap/>
            <w:vAlign w:val="bottom"/>
            <w:hideMark/>
          </w:tcPr>
          <w:p w:rsidR="00D76CF3" w:rsidRPr="00D76CF3" w:rsidRDefault="00D76CF3" w:rsidP="00D76CF3">
            <w:pPr>
              <w:spacing w:after="0" w:line="240" w:lineRule="auto"/>
              <w:rPr>
                <w:rFonts w:ascii="Calibri" w:eastAsia="Times New Roman" w:hAnsi="Calibri" w:cs="Calibri"/>
                <w:color w:val="000000"/>
              </w:rPr>
            </w:pPr>
            <w:r w:rsidRPr="00D76CF3">
              <w:rPr>
                <w:rFonts w:ascii="Calibri" w:eastAsia="Times New Roman" w:hAnsi="Calibri" w:cs="Calibri"/>
                <w:color w:val="000000"/>
              </w:rPr>
              <w:t>The analysis looks at "information assets" which may be significant/valuable individual items or groups of related items, so start by listing them.</w:t>
            </w:r>
          </w:p>
        </w:tc>
      </w:tr>
      <w:tr w:rsidR="00D76CF3" w:rsidRPr="00D76CF3" w:rsidTr="00D76CF3">
        <w:trPr>
          <w:trHeight w:val="360"/>
        </w:trPr>
        <w:tc>
          <w:tcPr>
            <w:tcW w:w="468" w:type="dxa"/>
            <w:tcBorders>
              <w:top w:val="nil"/>
              <w:left w:val="nil"/>
              <w:bottom w:val="nil"/>
              <w:right w:val="nil"/>
            </w:tcBorders>
            <w:shd w:val="clear" w:color="auto" w:fill="auto"/>
            <w:noWrap/>
            <w:vAlign w:val="bottom"/>
            <w:hideMark/>
          </w:tcPr>
          <w:p w:rsidR="00D76CF3" w:rsidRPr="00D76CF3" w:rsidRDefault="00D76CF3" w:rsidP="00D76CF3">
            <w:pPr>
              <w:spacing w:after="0" w:line="240" w:lineRule="auto"/>
              <w:rPr>
                <w:rFonts w:ascii="Calibri" w:eastAsia="Times New Roman" w:hAnsi="Calibri" w:cs="Calibri"/>
                <w:color w:val="000000"/>
              </w:rPr>
            </w:pPr>
          </w:p>
        </w:tc>
        <w:tc>
          <w:tcPr>
            <w:tcW w:w="10152" w:type="dxa"/>
            <w:tcBorders>
              <w:top w:val="nil"/>
              <w:left w:val="nil"/>
              <w:bottom w:val="nil"/>
              <w:right w:val="nil"/>
            </w:tcBorders>
            <w:shd w:val="clear" w:color="auto" w:fill="auto"/>
            <w:noWrap/>
            <w:vAlign w:val="bottom"/>
            <w:hideMark/>
          </w:tcPr>
          <w:p w:rsidR="00D76CF3" w:rsidRPr="00D76CF3" w:rsidRDefault="00D76CF3" w:rsidP="00D76CF3">
            <w:pPr>
              <w:spacing w:after="0" w:line="240" w:lineRule="auto"/>
              <w:rPr>
                <w:rFonts w:ascii="Calibri" w:eastAsia="Times New Roman" w:hAnsi="Calibri" w:cs="Calibri"/>
                <w:color w:val="000000"/>
              </w:rPr>
            </w:pPr>
            <w:r w:rsidRPr="00D76CF3">
              <w:rPr>
                <w:rFonts w:ascii="Calibri" w:eastAsia="Times New Roman" w:hAnsi="Calibri" w:cs="Calibri"/>
                <w:color w:val="000000"/>
              </w:rPr>
              <w:t>It may help to start with the register of information assets.</w:t>
            </w:r>
          </w:p>
        </w:tc>
      </w:tr>
      <w:tr w:rsidR="00D76CF3" w:rsidRPr="00D76CF3" w:rsidTr="00D76CF3">
        <w:trPr>
          <w:trHeight w:val="360"/>
        </w:trPr>
        <w:tc>
          <w:tcPr>
            <w:tcW w:w="468" w:type="dxa"/>
            <w:tcBorders>
              <w:top w:val="nil"/>
              <w:left w:val="nil"/>
              <w:bottom w:val="nil"/>
              <w:right w:val="nil"/>
            </w:tcBorders>
            <w:shd w:val="clear" w:color="auto" w:fill="auto"/>
            <w:noWrap/>
            <w:vAlign w:val="bottom"/>
            <w:hideMark/>
          </w:tcPr>
          <w:p w:rsidR="00D76CF3" w:rsidRPr="00D76CF3" w:rsidRDefault="00D76CF3" w:rsidP="00D76CF3">
            <w:pPr>
              <w:spacing w:after="0" w:line="240" w:lineRule="auto"/>
              <w:rPr>
                <w:rFonts w:ascii="Calibri" w:eastAsia="Times New Roman" w:hAnsi="Calibri" w:cs="Calibri"/>
                <w:color w:val="000000"/>
              </w:rPr>
            </w:pPr>
          </w:p>
        </w:tc>
        <w:tc>
          <w:tcPr>
            <w:tcW w:w="10152" w:type="dxa"/>
            <w:tcBorders>
              <w:top w:val="nil"/>
              <w:left w:val="nil"/>
              <w:bottom w:val="nil"/>
              <w:right w:val="nil"/>
            </w:tcBorders>
            <w:shd w:val="clear" w:color="auto" w:fill="auto"/>
            <w:noWrap/>
            <w:vAlign w:val="bottom"/>
            <w:hideMark/>
          </w:tcPr>
          <w:p w:rsidR="00D76CF3" w:rsidRPr="00D76CF3" w:rsidRDefault="00D76CF3" w:rsidP="00D76CF3">
            <w:pPr>
              <w:spacing w:after="0" w:line="240" w:lineRule="auto"/>
              <w:rPr>
                <w:rFonts w:ascii="Times New Roman" w:eastAsia="Times New Roman" w:hAnsi="Times New Roman" w:cs="Times New Roman"/>
                <w:sz w:val="20"/>
                <w:szCs w:val="20"/>
              </w:rPr>
            </w:pPr>
          </w:p>
        </w:tc>
      </w:tr>
      <w:tr w:rsidR="00D76CF3" w:rsidRPr="00D76CF3" w:rsidTr="00D76CF3">
        <w:trPr>
          <w:trHeight w:val="360"/>
        </w:trPr>
        <w:tc>
          <w:tcPr>
            <w:tcW w:w="468" w:type="dxa"/>
            <w:tcBorders>
              <w:top w:val="nil"/>
              <w:left w:val="nil"/>
              <w:bottom w:val="nil"/>
              <w:right w:val="nil"/>
            </w:tcBorders>
            <w:shd w:val="clear" w:color="auto" w:fill="auto"/>
            <w:noWrap/>
            <w:vAlign w:val="bottom"/>
            <w:hideMark/>
          </w:tcPr>
          <w:p w:rsidR="00D76CF3" w:rsidRPr="00D76CF3" w:rsidRDefault="00D76CF3" w:rsidP="00D76CF3">
            <w:pPr>
              <w:spacing w:after="0" w:line="240" w:lineRule="auto"/>
              <w:rPr>
                <w:rFonts w:ascii="Times New Roman" w:eastAsia="Times New Roman" w:hAnsi="Times New Roman" w:cs="Times New Roman"/>
                <w:sz w:val="20"/>
                <w:szCs w:val="20"/>
              </w:rPr>
            </w:pPr>
          </w:p>
        </w:tc>
        <w:tc>
          <w:tcPr>
            <w:tcW w:w="10152" w:type="dxa"/>
            <w:tcBorders>
              <w:top w:val="nil"/>
              <w:left w:val="nil"/>
              <w:bottom w:val="nil"/>
              <w:right w:val="nil"/>
            </w:tcBorders>
            <w:shd w:val="clear" w:color="auto" w:fill="auto"/>
            <w:noWrap/>
            <w:vAlign w:val="bottom"/>
            <w:hideMark/>
          </w:tcPr>
          <w:p w:rsidR="00D76CF3" w:rsidRPr="00D76CF3" w:rsidRDefault="00D76CF3" w:rsidP="00D76CF3">
            <w:pPr>
              <w:spacing w:after="0" w:line="240" w:lineRule="auto"/>
              <w:rPr>
                <w:rFonts w:ascii="Calibri" w:eastAsia="Times New Roman" w:hAnsi="Calibri" w:cs="Calibri"/>
                <w:color w:val="000000"/>
              </w:rPr>
            </w:pPr>
            <w:r w:rsidRPr="00D76CF3">
              <w:rPr>
                <w:rFonts w:ascii="Calibri" w:eastAsia="Times New Roman" w:hAnsi="Calibri" w:cs="Calibri"/>
                <w:color w:val="000000"/>
              </w:rPr>
              <w:t>Now consider each asset in turn to determine the information security threats of some concern.  It helps to think of types of possible incident.</w:t>
            </w:r>
          </w:p>
        </w:tc>
      </w:tr>
      <w:tr w:rsidR="00D76CF3" w:rsidRPr="00D76CF3" w:rsidTr="00D76CF3">
        <w:trPr>
          <w:trHeight w:val="360"/>
        </w:trPr>
        <w:tc>
          <w:tcPr>
            <w:tcW w:w="468" w:type="dxa"/>
            <w:tcBorders>
              <w:top w:val="nil"/>
              <w:left w:val="nil"/>
              <w:bottom w:val="nil"/>
              <w:right w:val="nil"/>
            </w:tcBorders>
            <w:shd w:val="clear" w:color="auto" w:fill="auto"/>
            <w:noWrap/>
            <w:vAlign w:val="bottom"/>
            <w:hideMark/>
          </w:tcPr>
          <w:p w:rsidR="00D76CF3" w:rsidRPr="00D76CF3" w:rsidRDefault="00D76CF3" w:rsidP="00D76CF3">
            <w:pPr>
              <w:spacing w:after="0" w:line="240" w:lineRule="auto"/>
              <w:rPr>
                <w:rFonts w:ascii="Calibri" w:eastAsia="Times New Roman" w:hAnsi="Calibri" w:cs="Calibri"/>
                <w:color w:val="000000"/>
              </w:rPr>
            </w:pPr>
          </w:p>
        </w:tc>
        <w:tc>
          <w:tcPr>
            <w:tcW w:w="10152" w:type="dxa"/>
            <w:tcBorders>
              <w:top w:val="nil"/>
              <w:left w:val="nil"/>
              <w:bottom w:val="nil"/>
              <w:right w:val="nil"/>
            </w:tcBorders>
            <w:shd w:val="clear" w:color="auto" w:fill="auto"/>
            <w:noWrap/>
            <w:vAlign w:val="bottom"/>
            <w:hideMark/>
          </w:tcPr>
          <w:p w:rsidR="00D76CF3" w:rsidRPr="00D76CF3" w:rsidRDefault="00D76CF3" w:rsidP="00D76CF3">
            <w:pPr>
              <w:spacing w:after="0" w:line="240" w:lineRule="auto"/>
              <w:rPr>
                <w:rFonts w:ascii="Calibri" w:eastAsia="Times New Roman" w:hAnsi="Calibri" w:cs="Calibri"/>
                <w:color w:val="000000"/>
              </w:rPr>
            </w:pPr>
            <w:r w:rsidRPr="00D76CF3">
              <w:rPr>
                <w:rFonts w:ascii="Calibri" w:eastAsia="Times New Roman" w:hAnsi="Calibri" w:cs="Calibri"/>
                <w:color w:val="000000"/>
              </w:rPr>
              <w:t>Next consider the vulnerabilities, that is known weaknesses or flaws in the asset or the related processes etc. that might be exploited.</w:t>
            </w:r>
          </w:p>
        </w:tc>
      </w:tr>
      <w:tr w:rsidR="00D76CF3" w:rsidRPr="00D76CF3" w:rsidTr="00D76CF3">
        <w:trPr>
          <w:trHeight w:val="360"/>
        </w:trPr>
        <w:tc>
          <w:tcPr>
            <w:tcW w:w="468" w:type="dxa"/>
            <w:tcBorders>
              <w:top w:val="nil"/>
              <w:left w:val="nil"/>
              <w:bottom w:val="nil"/>
              <w:right w:val="nil"/>
            </w:tcBorders>
            <w:shd w:val="clear" w:color="auto" w:fill="auto"/>
            <w:noWrap/>
            <w:vAlign w:val="bottom"/>
            <w:hideMark/>
          </w:tcPr>
          <w:p w:rsidR="00D76CF3" w:rsidRPr="00D76CF3" w:rsidRDefault="00D76CF3" w:rsidP="00D76CF3">
            <w:pPr>
              <w:spacing w:after="0" w:line="240" w:lineRule="auto"/>
              <w:rPr>
                <w:rFonts w:ascii="Calibri" w:eastAsia="Times New Roman" w:hAnsi="Calibri" w:cs="Calibri"/>
                <w:color w:val="000000"/>
              </w:rPr>
            </w:pPr>
          </w:p>
        </w:tc>
        <w:tc>
          <w:tcPr>
            <w:tcW w:w="10152" w:type="dxa"/>
            <w:tcBorders>
              <w:top w:val="nil"/>
              <w:left w:val="nil"/>
              <w:bottom w:val="nil"/>
              <w:right w:val="nil"/>
            </w:tcBorders>
            <w:shd w:val="clear" w:color="auto" w:fill="auto"/>
            <w:noWrap/>
            <w:vAlign w:val="bottom"/>
            <w:hideMark/>
          </w:tcPr>
          <w:p w:rsidR="00D76CF3" w:rsidRPr="00D76CF3" w:rsidRDefault="00D76CF3" w:rsidP="00D76CF3">
            <w:pPr>
              <w:spacing w:after="0" w:line="240" w:lineRule="auto"/>
              <w:rPr>
                <w:rFonts w:ascii="Calibri" w:eastAsia="Times New Roman" w:hAnsi="Calibri" w:cs="Calibri"/>
                <w:color w:val="000000"/>
              </w:rPr>
            </w:pPr>
            <w:r w:rsidRPr="00D76CF3">
              <w:rPr>
                <w:rFonts w:ascii="Calibri" w:eastAsia="Times New Roman" w:hAnsi="Calibri" w:cs="Calibri"/>
                <w:color w:val="000000"/>
              </w:rPr>
              <w:t>Next consider the possible impacts if the threats were to materialize and exploit the vulnerabilities, causing actual incidents.  Think worst case.</w:t>
            </w:r>
          </w:p>
        </w:tc>
      </w:tr>
      <w:tr w:rsidR="00D76CF3" w:rsidRPr="00D76CF3" w:rsidTr="00D76CF3">
        <w:trPr>
          <w:trHeight w:val="360"/>
        </w:trPr>
        <w:tc>
          <w:tcPr>
            <w:tcW w:w="468" w:type="dxa"/>
            <w:tcBorders>
              <w:top w:val="nil"/>
              <w:left w:val="nil"/>
              <w:bottom w:val="nil"/>
              <w:right w:val="nil"/>
            </w:tcBorders>
            <w:shd w:val="clear" w:color="auto" w:fill="auto"/>
            <w:noWrap/>
            <w:vAlign w:val="bottom"/>
            <w:hideMark/>
          </w:tcPr>
          <w:p w:rsidR="00D76CF3" w:rsidRPr="00D76CF3" w:rsidRDefault="00D76CF3" w:rsidP="00D76CF3">
            <w:pPr>
              <w:spacing w:after="0" w:line="240" w:lineRule="auto"/>
              <w:rPr>
                <w:rFonts w:ascii="Calibri" w:eastAsia="Times New Roman" w:hAnsi="Calibri" w:cs="Calibri"/>
                <w:color w:val="000000"/>
              </w:rPr>
            </w:pPr>
          </w:p>
        </w:tc>
        <w:tc>
          <w:tcPr>
            <w:tcW w:w="10152" w:type="dxa"/>
            <w:tcBorders>
              <w:top w:val="nil"/>
              <w:left w:val="nil"/>
              <w:bottom w:val="nil"/>
              <w:right w:val="nil"/>
            </w:tcBorders>
            <w:shd w:val="clear" w:color="auto" w:fill="auto"/>
            <w:noWrap/>
            <w:vAlign w:val="bottom"/>
            <w:hideMark/>
          </w:tcPr>
          <w:p w:rsidR="00D76CF3" w:rsidRPr="00D76CF3" w:rsidRDefault="00D76CF3" w:rsidP="00D76CF3">
            <w:pPr>
              <w:spacing w:after="0" w:line="240" w:lineRule="auto"/>
              <w:rPr>
                <w:rFonts w:ascii="Calibri" w:eastAsia="Times New Roman" w:hAnsi="Calibri" w:cs="Calibri"/>
                <w:color w:val="000000"/>
              </w:rPr>
            </w:pPr>
            <w:r w:rsidRPr="00D76CF3">
              <w:rPr>
                <w:rFonts w:ascii="Calibri" w:eastAsia="Times New Roman" w:hAnsi="Calibri" w:cs="Calibri"/>
                <w:color w:val="000000"/>
              </w:rPr>
              <w:t>Use the embedded heading cell comments to determine the scoring values you assign.  Putting suitable numbers in those cells generates the raw risk level.</w:t>
            </w:r>
          </w:p>
        </w:tc>
      </w:tr>
      <w:tr w:rsidR="00D76CF3" w:rsidRPr="00D76CF3" w:rsidTr="00D76CF3">
        <w:trPr>
          <w:trHeight w:val="360"/>
        </w:trPr>
        <w:tc>
          <w:tcPr>
            <w:tcW w:w="468" w:type="dxa"/>
            <w:tcBorders>
              <w:top w:val="nil"/>
              <w:left w:val="nil"/>
              <w:bottom w:val="nil"/>
              <w:right w:val="nil"/>
            </w:tcBorders>
            <w:shd w:val="clear" w:color="auto" w:fill="auto"/>
            <w:noWrap/>
            <w:vAlign w:val="bottom"/>
            <w:hideMark/>
          </w:tcPr>
          <w:p w:rsidR="00D76CF3" w:rsidRPr="00D76CF3" w:rsidRDefault="00D76CF3" w:rsidP="00D76CF3">
            <w:pPr>
              <w:spacing w:after="0" w:line="240" w:lineRule="auto"/>
              <w:rPr>
                <w:rFonts w:ascii="Calibri" w:eastAsia="Times New Roman" w:hAnsi="Calibri" w:cs="Calibri"/>
                <w:color w:val="000000"/>
              </w:rPr>
            </w:pPr>
          </w:p>
        </w:tc>
        <w:tc>
          <w:tcPr>
            <w:tcW w:w="10152" w:type="dxa"/>
            <w:tcBorders>
              <w:top w:val="nil"/>
              <w:left w:val="nil"/>
              <w:bottom w:val="nil"/>
              <w:right w:val="nil"/>
            </w:tcBorders>
            <w:shd w:val="clear" w:color="auto" w:fill="auto"/>
            <w:noWrap/>
            <w:vAlign w:val="bottom"/>
            <w:hideMark/>
          </w:tcPr>
          <w:p w:rsidR="00D76CF3" w:rsidRPr="00D76CF3" w:rsidRDefault="00D76CF3" w:rsidP="00D76CF3">
            <w:pPr>
              <w:spacing w:after="0" w:line="240" w:lineRule="auto"/>
              <w:rPr>
                <w:rFonts w:ascii="Times New Roman" w:eastAsia="Times New Roman" w:hAnsi="Times New Roman" w:cs="Times New Roman"/>
                <w:sz w:val="20"/>
                <w:szCs w:val="20"/>
              </w:rPr>
            </w:pPr>
          </w:p>
        </w:tc>
      </w:tr>
      <w:tr w:rsidR="00D76CF3" w:rsidRPr="00D76CF3" w:rsidTr="00D76CF3">
        <w:trPr>
          <w:trHeight w:val="360"/>
        </w:trPr>
        <w:tc>
          <w:tcPr>
            <w:tcW w:w="468" w:type="dxa"/>
            <w:tcBorders>
              <w:top w:val="nil"/>
              <w:left w:val="nil"/>
              <w:bottom w:val="nil"/>
              <w:right w:val="nil"/>
            </w:tcBorders>
            <w:shd w:val="clear" w:color="auto" w:fill="auto"/>
            <w:noWrap/>
            <w:vAlign w:val="bottom"/>
            <w:hideMark/>
          </w:tcPr>
          <w:p w:rsidR="00D76CF3" w:rsidRPr="00D76CF3" w:rsidRDefault="00D76CF3" w:rsidP="00D76CF3">
            <w:pPr>
              <w:spacing w:after="0" w:line="240" w:lineRule="auto"/>
              <w:rPr>
                <w:rFonts w:ascii="Times New Roman" w:eastAsia="Times New Roman" w:hAnsi="Times New Roman" w:cs="Times New Roman"/>
                <w:sz w:val="20"/>
                <w:szCs w:val="20"/>
              </w:rPr>
            </w:pPr>
          </w:p>
        </w:tc>
        <w:tc>
          <w:tcPr>
            <w:tcW w:w="10152" w:type="dxa"/>
            <w:tcBorders>
              <w:top w:val="nil"/>
              <w:left w:val="nil"/>
              <w:bottom w:val="nil"/>
              <w:right w:val="nil"/>
            </w:tcBorders>
            <w:shd w:val="clear" w:color="auto" w:fill="auto"/>
            <w:noWrap/>
            <w:vAlign w:val="bottom"/>
            <w:hideMark/>
          </w:tcPr>
          <w:p w:rsidR="00D76CF3" w:rsidRPr="00D76CF3" w:rsidRDefault="00D76CF3" w:rsidP="00D76CF3">
            <w:pPr>
              <w:spacing w:after="0" w:line="240" w:lineRule="auto"/>
              <w:rPr>
                <w:rFonts w:ascii="Calibri" w:eastAsia="Times New Roman" w:hAnsi="Calibri" w:cs="Calibri"/>
                <w:color w:val="000000"/>
              </w:rPr>
            </w:pPr>
            <w:r w:rsidRPr="00D76CF3">
              <w:rPr>
                <w:rFonts w:ascii="Calibri" w:eastAsia="Times New Roman" w:hAnsi="Calibri" w:cs="Calibri"/>
                <w:color w:val="000000"/>
              </w:rPr>
              <w:t>Some incidents are inherently difficult to identify, meaning they may continue unnoticed for some time, accumulating losses as they go.  So, next rate the detectability.</w:t>
            </w:r>
          </w:p>
        </w:tc>
      </w:tr>
      <w:tr w:rsidR="00D76CF3" w:rsidRPr="00D76CF3" w:rsidTr="00D76CF3">
        <w:trPr>
          <w:trHeight w:val="360"/>
        </w:trPr>
        <w:tc>
          <w:tcPr>
            <w:tcW w:w="468" w:type="dxa"/>
            <w:tcBorders>
              <w:top w:val="nil"/>
              <w:left w:val="nil"/>
              <w:bottom w:val="nil"/>
              <w:right w:val="nil"/>
            </w:tcBorders>
            <w:shd w:val="clear" w:color="auto" w:fill="auto"/>
            <w:noWrap/>
            <w:vAlign w:val="bottom"/>
            <w:hideMark/>
          </w:tcPr>
          <w:p w:rsidR="00D76CF3" w:rsidRPr="00D76CF3" w:rsidRDefault="00D76CF3" w:rsidP="00D76CF3">
            <w:pPr>
              <w:spacing w:after="0" w:line="240" w:lineRule="auto"/>
              <w:rPr>
                <w:rFonts w:ascii="Calibri" w:eastAsia="Times New Roman" w:hAnsi="Calibri" w:cs="Calibri"/>
                <w:color w:val="000000"/>
              </w:rPr>
            </w:pPr>
          </w:p>
        </w:tc>
        <w:tc>
          <w:tcPr>
            <w:tcW w:w="10152" w:type="dxa"/>
            <w:tcBorders>
              <w:top w:val="nil"/>
              <w:left w:val="nil"/>
              <w:bottom w:val="nil"/>
              <w:right w:val="nil"/>
            </w:tcBorders>
            <w:shd w:val="clear" w:color="auto" w:fill="auto"/>
            <w:noWrap/>
            <w:vAlign w:val="bottom"/>
            <w:hideMark/>
          </w:tcPr>
          <w:p w:rsidR="00D76CF3" w:rsidRPr="00D76CF3" w:rsidRDefault="00D76CF3" w:rsidP="00D76CF3">
            <w:pPr>
              <w:spacing w:after="0" w:line="240" w:lineRule="auto"/>
              <w:rPr>
                <w:rFonts w:ascii="Calibri" w:eastAsia="Times New Roman" w:hAnsi="Calibri" w:cs="Calibri"/>
                <w:color w:val="000000"/>
              </w:rPr>
            </w:pPr>
            <w:r w:rsidRPr="00D76CF3">
              <w:rPr>
                <w:rFonts w:ascii="Calibri" w:eastAsia="Times New Roman" w:hAnsi="Calibri" w:cs="Calibri"/>
                <w:color w:val="000000"/>
              </w:rPr>
              <w:t xml:space="preserve">That gives an overall risk score.  </w:t>
            </w:r>
          </w:p>
        </w:tc>
      </w:tr>
      <w:tr w:rsidR="00D76CF3" w:rsidRPr="00D76CF3" w:rsidTr="00D76CF3">
        <w:trPr>
          <w:trHeight w:val="360"/>
        </w:trPr>
        <w:tc>
          <w:tcPr>
            <w:tcW w:w="468" w:type="dxa"/>
            <w:tcBorders>
              <w:top w:val="nil"/>
              <w:left w:val="nil"/>
              <w:bottom w:val="nil"/>
              <w:right w:val="nil"/>
            </w:tcBorders>
            <w:shd w:val="clear" w:color="auto" w:fill="auto"/>
            <w:noWrap/>
            <w:vAlign w:val="bottom"/>
            <w:hideMark/>
          </w:tcPr>
          <w:p w:rsidR="00D76CF3" w:rsidRPr="00D76CF3" w:rsidRDefault="00D76CF3" w:rsidP="00D76CF3">
            <w:pPr>
              <w:spacing w:after="0" w:line="240" w:lineRule="auto"/>
              <w:rPr>
                <w:rFonts w:ascii="Calibri" w:eastAsia="Times New Roman" w:hAnsi="Calibri" w:cs="Calibri"/>
                <w:color w:val="000000"/>
              </w:rPr>
            </w:pPr>
          </w:p>
        </w:tc>
        <w:tc>
          <w:tcPr>
            <w:tcW w:w="10152" w:type="dxa"/>
            <w:tcBorders>
              <w:top w:val="nil"/>
              <w:left w:val="nil"/>
              <w:bottom w:val="nil"/>
              <w:right w:val="nil"/>
            </w:tcBorders>
            <w:shd w:val="clear" w:color="auto" w:fill="auto"/>
            <w:noWrap/>
            <w:vAlign w:val="bottom"/>
            <w:hideMark/>
          </w:tcPr>
          <w:p w:rsidR="00D76CF3" w:rsidRPr="00D76CF3" w:rsidRDefault="00D76CF3" w:rsidP="00D76CF3">
            <w:pPr>
              <w:spacing w:after="0" w:line="240" w:lineRule="auto"/>
              <w:rPr>
                <w:rFonts w:ascii="Calibri" w:eastAsia="Times New Roman" w:hAnsi="Calibri" w:cs="Calibri"/>
                <w:color w:val="000000"/>
              </w:rPr>
            </w:pPr>
            <w:r w:rsidRPr="00D76CF3">
              <w:rPr>
                <w:rFonts w:ascii="Calibri" w:eastAsia="Times New Roman" w:hAnsi="Calibri" w:cs="Calibri"/>
                <w:color w:val="000000"/>
              </w:rPr>
              <w:t>In the example spreadsheet, we have calculated the mean risk scores for each asset to help rank them - you may choose to do this differently.</w:t>
            </w:r>
          </w:p>
        </w:tc>
      </w:tr>
      <w:tr w:rsidR="00D76CF3" w:rsidRPr="00D76CF3" w:rsidTr="00D76CF3">
        <w:trPr>
          <w:trHeight w:val="360"/>
        </w:trPr>
        <w:tc>
          <w:tcPr>
            <w:tcW w:w="468" w:type="dxa"/>
            <w:tcBorders>
              <w:top w:val="nil"/>
              <w:left w:val="nil"/>
              <w:bottom w:val="nil"/>
              <w:right w:val="nil"/>
            </w:tcBorders>
            <w:shd w:val="clear" w:color="auto" w:fill="auto"/>
            <w:noWrap/>
            <w:vAlign w:val="bottom"/>
            <w:hideMark/>
          </w:tcPr>
          <w:p w:rsidR="00D76CF3" w:rsidRPr="00D76CF3" w:rsidRDefault="00D76CF3" w:rsidP="00D76CF3">
            <w:pPr>
              <w:spacing w:after="0" w:line="240" w:lineRule="auto"/>
              <w:rPr>
                <w:rFonts w:ascii="Calibri" w:eastAsia="Times New Roman" w:hAnsi="Calibri" w:cs="Calibri"/>
                <w:color w:val="000000"/>
              </w:rPr>
            </w:pPr>
          </w:p>
        </w:tc>
        <w:tc>
          <w:tcPr>
            <w:tcW w:w="10152" w:type="dxa"/>
            <w:tcBorders>
              <w:top w:val="nil"/>
              <w:left w:val="nil"/>
              <w:bottom w:val="nil"/>
              <w:right w:val="nil"/>
            </w:tcBorders>
            <w:shd w:val="clear" w:color="auto" w:fill="auto"/>
            <w:noWrap/>
            <w:vAlign w:val="bottom"/>
            <w:hideMark/>
          </w:tcPr>
          <w:p w:rsidR="00D76CF3" w:rsidRPr="00D76CF3" w:rsidRDefault="00D76CF3" w:rsidP="00D76CF3">
            <w:pPr>
              <w:spacing w:after="0" w:line="240" w:lineRule="auto"/>
              <w:rPr>
                <w:rFonts w:ascii="Times New Roman" w:eastAsia="Times New Roman" w:hAnsi="Times New Roman" w:cs="Times New Roman"/>
                <w:sz w:val="20"/>
                <w:szCs w:val="20"/>
              </w:rPr>
            </w:pPr>
          </w:p>
        </w:tc>
      </w:tr>
      <w:tr w:rsidR="00D76CF3" w:rsidRPr="00D76CF3" w:rsidTr="00D76CF3">
        <w:trPr>
          <w:trHeight w:val="360"/>
        </w:trPr>
        <w:tc>
          <w:tcPr>
            <w:tcW w:w="468" w:type="dxa"/>
            <w:tcBorders>
              <w:top w:val="nil"/>
              <w:left w:val="nil"/>
              <w:bottom w:val="nil"/>
              <w:right w:val="nil"/>
            </w:tcBorders>
            <w:shd w:val="clear" w:color="auto" w:fill="auto"/>
            <w:noWrap/>
            <w:vAlign w:val="bottom"/>
            <w:hideMark/>
          </w:tcPr>
          <w:p w:rsidR="00D76CF3" w:rsidRPr="00D76CF3" w:rsidRDefault="00D76CF3" w:rsidP="00D76CF3">
            <w:pPr>
              <w:spacing w:after="0" w:line="240" w:lineRule="auto"/>
              <w:rPr>
                <w:rFonts w:ascii="Times New Roman" w:eastAsia="Times New Roman" w:hAnsi="Times New Roman" w:cs="Times New Roman"/>
                <w:sz w:val="20"/>
                <w:szCs w:val="20"/>
              </w:rPr>
            </w:pPr>
          </w:p>
        </w:tc>
        <w:tc>
          <w:tcPr>
            <w:tcW w:w="10152" w:type="dxa"/>
            <w:tcBorders>
              <w:top w:val="nil"/>
              <w:left w:val="nil"/>
              <w:bottom w:val="nil"/>
              <w:right w:val="nil"/>
            </w:tcBorders>
            <w:shd w:val="clear" w:color="auto" w:fill="auto"/>
            <w:noWrap/>
            <w:vAlign w:val="bottom"/>
            <w:hideMark/>
          </w:tcPr>
          <w:p w:rsidR="00D76CF3" w:rsidRPr="00D76CF3" w:rsidRDefault="00D76CF3" w:rsidP="00D76CF3">
            <w:pPr>
              <w:spacing w:after="0" w:line="240" w:lineRule="auto"/>
              <w:rPr>
                <w:rFonts w:ascii="Calibri" w:eastAsia="Times New Roman" w:hAnsi="Calibri" w:cs="Calibri"/>
                <w:color w:val="000000"/>
              </w:rPr>
            </w:pPr>
            <w:r w:rsidRPr="00D76CF3">
              <w:rPr>
                <w:rFonts w:ascii="Calibri" w:eastAsia="Times New Roman" w:hAnsi="Calibri" w:cs="Calibri"/>
                <w:color w:val="000000"/>
              </w:rPr>
              <w:t>Do this systematically to build up a picture of the risks.</w:t>
            </w:r>
          </w:p>
        </w:tc>
      </w:tr>
      <w:tr w:rsidR="00D76CF3" w:rsidRPr="00D76CF3" w:rsidTr="00D76CF3">
        <w:trPr>
          <w:trHeight w:val="360"/>
        </w:trPr>
        <w:tc>
          <w:tcPr>
            <w:tcW w:w="468" w:type="dxa"/>
            <w:tcBorders>
              <w:top w:val="nil"/>
              <w:left w:val="nil"/>
              <w:bottom w:val="nil"/>
              <w:right w:val="nil"/>
            </w:tcBorders>
            <w:shd w:val="clear" w:color="auto" w:fill="auto"/>
            <w:noWrap/>
            <w:vAlign w:val="bottom"/>
            <w:hideMark/>
          </w:tcPr>
          <w:p w:rsidR="00D76CF3" w:rsidRPr="00D76CF3" w:rsidRDefault="00D76CF3" w:rsidP="00D76CF3">
            <w:pPr>
              <w:spacing w:after="0" w:line="240" w:lineRule="auto"/>
              <w:rPr>
                <w:rFonts w:ascii="Calibri" w:eastAsia="Times New Roman" w:hAnsi="Calibri" w:cs="Calibri"/>
                <w:color w:val="000000"/>
              </w:rPr>
            </w:pPr>
          </w:p>
        </w:tc>
        <w:tc>
          <w:tcPr>
            <w:tcW w:w="10152" w:type="dxa"/>
            <w:tcBorders>
              <w:top w:val="nil"/>
              <w:left w:val="nil"/>
              <w:bottom w:val="nil"/>
              <w:right w:val="nil"/>
            </w:tcBorders>
            <w:shd w:val="clear" w:color="auto" w:fill="auto"/>
            <w:noWrap/>
            <w:vAlign w:val="bottom"/>
            <w:hideMark/>
          </w:tcPr>
          <w:p w:rsidR="00D76CF3" w:rsidRPr="00D76CF3" w:rsidRDefault="00D76CF3" w:rsidP="00D76CF3">
            <w:pPr>
              <w:spacing w:after="0" w:line="240" w:lineRule="auto"/>
              <w:rPr>
                <w:rFonts w:ascii="Times New Roman" w:eastAsia="Times New Roman" w:hAnsi="Times New Roman" w:cs="Times New Roman"/>
                <w:sz w:val="20"/>
                <w:szCs w:val="20"/>
              </w:rPr>
            </w:pPr>
          </w:p>
        </w:tc>
      </w:tr>
      <w:tr w:rsidR="00D76CF3" w:rsidRPr="00D76CF3" w:rsidTr="00D76CF3">
        <w:trPr>
          <w:trHeight w:val="360"/>
        </w:trPr>
        <w:tc>
          <w:tcPr>
            <w:tcW w:w="468" w:type="dxa"/>
            <w:tcBorders>
              <w:top w:val="nil"/>
              <w:left w:val="nil"/>
              <w:bottom w:val="nil"/>
              <w:right w:val="nil"/>
            </w:tcBorders>
            <w:shd w:val="clear" w:color="auto" w:fill="auto"/>
            <w:noWrap/>
            <w:vAlign w:val="bottom"/>
            <w:hideMark/>
          </w:tcPr>
          <w:p w:rsidR="00D76CF3" w:rsidRPr="00D76CF3" w:rsidRDefault="00D76CF3" w:rsidP="00D76CF3">
            <w:pPr>
              <w:spacing w:after="0" w:line="240" w:lineRule="auto"/>
              <w:rPr>
                <w:rFonts w:ascii="Times New Roman" w:eastAsia="Times New Roman" w:hAnsi="Times New Roman" w:cs="Times New Roman"/>
                <w:sz w:val="20"/>
                <w:szCs w:val="20"/>
              </w:rPr>
            </w:pPr>
          </w:p>
        </w:tc>
        <w:tc>
          <w:tcPr>
            <w:tcW w:w="10152" w:type="dxa"/>
            <w:tcBorders>
              <w:top w:val="nil"/>
              <w:left w:val="nil"/>
              <w:bottom w:val="nil"/>
              <w:right w:val="nil"/>
            </w:tcBorders>
            <w:shd w:val="clear" w:color="auto" w:fill="auto"/>
            <w:noWrap/>
            <w:vAlign w:val="bottom"/>
            <w:hideMark/>
          </w:tcPr>
          <w:p w:rsidR="00D76CF3" w:rsidRPr="00D76CF3" w:rsidRDefault="00D76CF3" w:rsidP="00D76CF3">
            <w:pPr>
              <w:spacing w:after="0" w:line="240" w:lineRule="auto"/>
              <w:rPr>
                <w:rFonts w:ascii="Calibri" w:eastAsia="Times New Roman" w:hAnsi="Calibri" w:cs="Calibri"/>
                <w:color w:val="000000"/>
              </w:rPr>
            </w:pPr>
            <w:r w:rsidRPr="00D76CF3">
              <w:rPr>
                <w:rFonts w:ascii="Calibri" w:eastAsia="Times New Roman" w:hAnsi="Calibri" w:cs="Calibri"/>
                <w:color w:val="000000"/>
              </w:rPr>
              <w:t xml:space="preserve">From time to time, review the risk scores by eye to identify possible anomalies - scores that seem significantly higher or lower than were anticipated.  </w:t>
            </w:r>
          </w:p>
        </w:tc>
      </w:tr>
      <w:tr w:rsidR="00D76CF3" w:rsidRPr="00D76CF3" w:rsidTr="00D76CF3">
        <w:trPr>
          <w:trHeight w:val="360"/>
        </w:trPr>
        <w:tc>
          <w:tcPr>
            <w:tcW w:w="468" w:type="dxa"/>
            <w:tcBorders>
              <w:top w:val="nil"/>
              <w:left w:val="nil"/>
              <w:bottom w:val="nil"/>
              <w:right w:val="nil"/>
            </w:tcBorders>
            <w:shd w:val="clear" w:color="auto" w:fill="auto"/>
            <w:noWrap/>
            <w:vAlign w:val="bottom"/>
            <w:hideMark/>
          </w:tcPr>
          <w:p w:rsidR="00D76CF3" w:rsidRPr="00D76CF3" w:rsidRDefault="00D76CF3" w:rsidP="00D76CF3">
            <w:pPr>
              <w:spacing w:after="0" w:line="240" w:lineRule="auto"/>
              <w:rPr>
                <w:rFonts w:ascii="Calibri" w:eastAsia="Times New Roman" w:hAnsi="Calibri" w:cs="Calibri"/>
                <w:color w:val="000000"/>
              </w:rPr>
            </w:pPr>
          </w:p>
        </w:tc>
        <w:tc>
          <w:tcPr>
            <w:tcW w:w="10152" w:type="dxa"/>
            <w:tcBorders>
              <w:top w:val="nil"/>
              <w:left w:val="nil"/>
              <w:bottom w:val="nil"/>
              <w:right w:val="nil"/>
            </w:tcBorders>
            <w:shd w:val="clear" w:color="auto" w:fill="auto"/>
            <w:noWrap/>
            <w:vAlign w:val="bottom"/>
            <w:hideMark/>
          </w:tcPr>
          <w:p w:rsidR="00D76CF3" w:rsidRPr="00D76CF3" w:rsidRDefault="00D76CF3" w:rsidP="00D76CF3">
            <w:pPr>
              <w:spacing w:after="0" w:line="240" w:lineRule="auto"/>
              <w:rPr>
                <w:rFonts w:ascii="Calibri" w:eastAsia="Times New Roman" w:hAnsi="Calibri" w:cs="Calibri"/>
                <w:color w:val="000000"/>
              </w:rPr>
            </w:pPr>
            <w:r w:rsidRPr="00D76CF3">
              <w:rPr>
                <w:rFonts w:ascii="Calibri" w:eastAsia="Times New Roman" w:hAnsi="Calibri" w:cs="Calibri"/>
                <w:color w:val="000000"/>
              </w:rPr>
              <w:t>Review the data that gave such anomalous scores and add notes to confirm or doubt them.</w:t>
            </w:r>
          </w:p>
        </w:tc>
      </w:tr>
      <w:tr w:rsidR="00D76CF3" w:rsidRPr="00D76CF3" w:rsidTr="00D76CF3">
        <w:trPr>
          <w:trHeight w:val="360"/>
        </w:trPr>
        <w:tc>
          <w:tcPr>
            <w:tcW w:w="468" w:type="dxa"/>
            <w:tcBorders>
              <w:top w:val="nil"/>
              <w:left w:val="nil"/>
              <w:bottom w:val="nil"/>
              <w:right w:val="nil"/>
            </w:tcBorders>
            <w:shd w:val="clear" w:color="auto" w:fill="auto"/>
            <w:noWrap/>
            <w:vAlign w:val="bottom"/>
            <w:hideMark/>
          </w:tcPr>
          <w:p w:rsidR="00D76CF3" w:rsidRPr="00D76CF3" w:rsidRDefault="00D76CF3" w:rsidP="00D76CF3">
            <w:pPr>
              <w:spacing w:after="0" w:line="240" w:lineRule="auto"/>
              <w:rPr>
                <w:rFonts w:ascii="Calibri" w:eastAsia="Times New Roman" w:hAnsi="Calibri" w:cs="Calibri"/>
                <w:color w:val="000000"/>
              </w:rPr>
            </w:pPr>
          </w:p>
        </w:tc>
        <w:tc>
          <w:tcPr>
            <w:tcW w:w="10152" w:type="dxa"/>
            <w:tcBorders>
              <w:top w:val="nil"/>
              <w:left w:val="nil"/>
              <w:bottom w:val="nil"/>
              <w:right w:val="nil"/>
            </w:tcBorders>
            <w:shd w:val="clear" w:color="auto" w:fill="auto"/>
            <w:noWrap/>
            <w:vAlign w:val="bottom"/>
            <w:hideMark/>
          </w:tcPr>
          <w:p w:rsidR="00D76CF3" w:rsidRPr="00D76CF3" w:rsidRDefault="00D76CF3" w:rsidP="00D76CF3">
            <w:pPr>
              <w:spacing w:after="0" w:line="240" w:lineRule="auto"/>
              <w:rPr>
                <w:rFonts w:ascii="Calibri" w:eastAsia="Times New Roman" w:hAnsi="Calibri" w:cs="Calibri"/>
                <w:color w:val="000000"/>
              </w:rPr>
            </w:pPr>
            <w:r w:rsidRPr="00D76CF3">
              <w:rPr>
                <w:rFonts w:ascii="Calibri" w:eastAsia="Times New Roman" w:hAnsi="Calibri" w:cs="Calibri"/>
                <w:color w:val="000000"/>
              </w:rPr>
              <w:t>Check the arithmetic: make sure the formulas are using data from the correct cells.</w:t>
            </w:r>
          </w:p>
        </w:tc>
      </w:tr>
      <w:tr w:rsidR="00D76CF3" w:rsidRPr="00D76CF3" w:rsidTr="00D76CF3">
        <w:trPr>
          <w:trHeight w:val="360"/>
        </w:trPr>
        <w:tc>
          <w:tcPr>
            <w:tcW w:w="468" w:type="dxa"/>
            <w:tcBorders>
              <w:top w:val="nil"/>
              <w:left w:val="nil"/>
              <w:bottom w:val="nil"/>
              <w:right w:val="nil"/>
            </w:tcBorders>
            <w:shd w:val="clear" w:color="auto" w:fill="auto"/>
            <w:noWrap/>
            <w:vAlign w:val="bottom"/>
            <w:hideMark/>
          </w:tcPr>
          <w:p w:rsidR="00D76CF3" w:rsidRPr="00D76CF3" w:rsidRDefault="00D76CF3" w:rsidP="00D76CF3">
            <w:pPr>
              <w:spacing w:after="0" w:line="240" w:lineRule="auto"/>
              <w:rPr>
                <w:rFonts w:ascii="Calibri" w:eastAsia="Times New Roman" w:hAnsi="Calibri" w:cs="Calibri"/>
                <w:color w:val="000000"/>
              </w:rPr>
            </w:pPr>
          </w:p>
        </w:tc>
        <w:tc>
          <w:tcPr>
            <w:tcW w:w="10152" w:type="dxa"/>
            <w:tcBorders>
              <w:top w:val="nil"/>
              <w:left w:val="nil"/>
              <w:bottom w:val="nil"/>
              <w:right w:val="nil"/>
            </w:tcBorders>
            <w:shd w:val="clear" w:color="auto" w:fill="auto"/>
            <w:noWrap/>
            <w:vAlign w:val="bottom"/>
            <w:hideMark/>
          </w:tcPr>
          <w:p w:rsidR="00D76CF3" w:rsidRPr="00D76CF3" w:rsidRDefault="00D76CF3" w:rsidP="00D76CF3">
            <w:pPr>
              <w:spacing w:after="0" w:line="240" w:lineRule="auto"/>
              <w:rPr>
                <w:rFonts w:ascii="Times New Roman" w:eastAsia="Times New Roman" w:hAnsi="Times New Roman" w:cs="Times New Roman"/>
                <w:sz w:val="20"/>
                <w:szCs w:val="20"/>
              </w:rPr>
            </w:pPr>
          </w:p>
        </w:tc>
      </w:tr>
      <w:tr w:rsidR="00D76CF3" w:rsidRPr="00D76CF3" w:rsidTr="00D76CF3">
        <w:trPr>
          <w:trHeight w:val="360"/>
        </w:trPr>
        <w:tc>
          <w:tcPr>
            <w:tcW w:w="468" w:type="dxa"/>
            <w:tcBorders>
              <w:top w:val="nil"/>
              <w:left w:val="nil"/>
              <w:bottom w:val="nil"/>
              <w:right w:val="nil"/>
            </w:tcBorders>
            <w:shd w:val="clear" w:color="auto" w:fill="auto"/>
            <w:noWrap/>
            <w:vAlign w:val="bottom"/>
            <w:hideMark/>
          </w:tcPr>
          <w:p w:rsidR="00D76CF3" w:rsidRPr="00D76CF3" w:rsidRDefault="00D76CF3" w:rsidP="00D76CF3">
            <w:pPr>
              <w:spacing w:after="0" w:line="240" w:lineRule="auto"/>
              <w:rPr>
                <w:rFonts w:ascii="Times New Roman" w:eastAsia="Times New Roman" w:hAnsi="Times New Roman" w:cs="Times New Roman"/>
                <w:sz w:val="20"/>
                <w:szCs w:val="20"/>
              </w:rPr>
            </w:pPr>
          </w:p>
        </w:tc>
        <w:tc>
          <w:tcPr>
            <w:tcW w:w="10152" w:type="dxa"/>
            <w:tcBorders>
              <w:top w:val="nil"/>
              <w:left w:val="nil"/>
              <w:bottom w:val="nil"/>
              <w:right w:val="nil"/>
            </w:tcBorders>
            <w:shd w:val="clear" w:color="auto" w:fill="auto"/>
            <w:noWrap/>
            <w:vAlign w:val="bottom"/>
            <w:hideMark/>
          </w:tcPr>
          <w:p w:rsidR="00D76CF3" w:rsidRPr="00D76CF3" w:rsidRDefault="00D76CF3" w:rsidP="00D76CF3">
            <w:pPr>
              <w:spacing w:after="0" w:line="240" w:lineRule="auto"/>
              <w:rPr>
                <w:rFonts w:ascii="Calibri" w:eastAsia="Times New Roman" w:hAnsi="Calibri" w:cs="Calibri"/>
                <w:color w:val="000000"/>
              </w:rPr>
            </w:pPr>
            <w:r w:rsidRPr="00D76CF3">
              <w:rPr>
                <w:rFonts w:ascii="Calibri" w:eastAsia="Times New Roman" w:hAnsi="Calibri" w:cs="Calibri"/>
                <w:color w:val="000000"/>
              </w:rPr>
              <w:t>When the data stabilizes, rank (sort) the risks by overall risk scores, and use this as the basis for management decisions around acceptable risks, control requirements etc.</w:t>
            </w:r>
          </w:p>
        </w:tc>
      </w:tr>
      <w:tr w:rsidR="00D76CF3" w:rsidRPr="00D76CF3" w:rsidTr="00D76CF3">
        <w:trPr>
          <w:trHeight w:val="360"/>
        </w:trPr>
        <w:tc>
          <w:tcPr>
            <w:tcW w:w="468" w:type="dxa"/>
            <w:tcBorders>
              <w:top w:val="nil"/>
              <w:left w:val="nil"/>
              <w:bottom w:val="nil"/>
              <w:right w:val="nil"/>
            </w:tcBorders>
            <w:shd w:val="clear" w:color="auto" w:fill="auto"/>
            <w:noWrap/>
            <w:vAlign w:val="bottom"/>
            <w:hideMark/>
          </w:tcPr>
          <w:p w:rsidR="00D76CF3" w:rsidRPr="00D76CF3" w:rsidRDefault="00D76CF3" w:rsidP="00D76CF3">
            <w:pPr>
              <w:spacing w:after="0" w:line="240" w:lineRule="auto"/>
              <w:rPr>
                <w:rFonts w:ascii="Calibri" w:eastAsia="Times New Roman" w:hAnsi="Calibri" w:cs="Calibri"/>
                <w:color w:val="000000"/>
              </w:rPr>
            </w:pPr>
          </w:p>
        </w:tc>
        <w:tc>
          <w:tcPr>
            <w:tcW w:w="10152" w:type="dxa"/>
            <w:tcBorders>
              <w:top w:val="nil"/>
              <w:left w:val="nil"/>
              <w:bottom w:val="nil"/>
              <w:right w:val="nil"/>
            </w:tcBorders>
            <w:shd w:val="clear" w:color="auto" w:fill="auto"/>
            <w:noWrap/>
            <w:vAlign w:val="bottom"/>
            <w:hideMark/>
          </w:tcPr>
          <w:p w:rsidR="00D76CF3" w:rsidRPr="00D76CF3" w:rsidRDefault="00D76CF3" w:rsidP="00D76CF3">
            <w:pPr>
              <w:spacing w:after="0" w:line="240" w:lineRule="auto"/>
              <w:rPr>
                <w:rFonts w:ascii="Calibri" w:eastAsia="Times New Roman" w:hAnsi="Calibri" w:cs="Calibri"/>
                <w:color w:val="000000"/>
              </w:rPr>
            </w:pPr>
            <w:r w:rsidRPr="00D76CF3">
              <w:rPr>
                <w:rFonts w:ascii="Calibri" w:eastAsia="Times New Roman" w:hAnsi="Calibri" w:cs="Calibri"/>
                <w:color w:val="000000"/>
              </w:rPr>
              <w:t>Maintain the spreadsheet thereafter and periodically re-check/refresh it to look for unacceptable risks that emerge.</w:t>
            </w:r>
          </w:p>
        </w:tc>
      </w:tr>
      <w:tr w:rsidR="00D76CF3" w:rsidRPr="00D76CF3" w:rsidTr="00D76CF3">
        <w:trPr>
          <w:trHeight w:val="360"/>
        </w:trPr>
        <w:tc>
          <w:tcPr>
            <w:tcW w:w="468" w:type="dxa"/>
            <w:tcBorders>
              <w:top w:val="nil"/>
              <w:left w:val="nil"/>
              <w:bottom w:val="nil"/>
              <w:right w:val="nil"/>
            </w:tcBorders>
            <w:shd w:val="clear" w:color="auto" w:fill="auto"/>
            <w:noWrap/>
            <w:vAlign w:val="bottom"/>
            <w:hideMark/>
          </w:tcPr>
          <w:p w:rsidR="00D76CF3" w:rsidRPr="00D76CF3" w:rsidRDefault="00D76CF3" w:rsidP="00D76CF3">
            <w:pPr>
              <w:spacing w:after="0" w:line="240" w:lineRule="auto"/>
              <w:rPr>
                <w:rFonts w:ascii="Calibri" w:eastAsia="Times New Roman" w:hAnsi="Calibri" w:cs="Calibri"/>
                <w:color w:val="000000"/>
              </w:rPr>
            </w:pPr>
          </w:p>
        </w:tc>
        <w:tc>
          <w:tcPr>
            <w:tcW w:w="10152" w:type="dxa"/>
            <w:tcBorders>
              <w:top w:val="nil"/>
              <w:left w:val="nil"/>
              <w:bottom w:val="nil"/>
              <w:right w:val="nil"/>
            </w:tcBorders>
            <w:shd w:val="clear" w:color="auto" w:fill="auto"/>
            <w:noWrap/>
            <w:vAlign w:val="bottom"/>
            <w:hideMark/>
          </w:tcPr>
          <w:p w:rsidR="00D76CF3" w:rsidRPr="00D76CF3" w:rsidRDefault="00D76CF3" w:rsidP="00D76CF3">
            <w:pPr>
              <w:spacing w:after="0" w:line="240" w:lineRule="auto"/>
              <w:rPr>
                <w:rFonts w:ascii="Times New Roman" w:eastAsia="Times New Roman" w:hAnsi="Times New Roman" w:cs="Times New Roman"/>
                <w:sz w:val="20"/>
                <w:szCs w:val="20"/>
              </w:rPr>
            </w:pPr>
          </w:p>
        </w:tc>
      </w:tr>
      <w:tr w:rsidR="00D76CF3" w:rsidRPr="00D76CF3" w:rsidTr="00D76CF3">
        <w:trPr>
          <w:trHeight w:val="360"/>
        </w:trPr>
        <w:tc>
          <w:tcPr>
            <w:tcW w:w="468" w:type="dxa"/>
            <w:tcBorders>
              <w:top w:val="nil"/>
              <w:left w:val="nil"/>
              <w:bottom w:val="nil"/>
              <w:right w:val="nil"/>
            </w:tcBorders>
            <w:shd w:val="clear" w:color="auto" w:fill="auto"/>
            <w:noWrap/>
            <w:vAlign w:val="bottom"/>
            <w:hideMark/>
          </w:tcPr>
          <w:p w:rsidR="00D76CF3" w:rsidRPr="00D76CF3" w:rsidRDefault="00D76CF3" w:rsidP="00D76CF3">
            <w:pPr>
              <w:spacing w:after="0" w:line="240" w:lineRule="auto"/>
              <w:rPr>
                <w:rFonts w:ascii="Times New Roman" w:eastAsia="Times New Roman" w:hAnsi="Times New Roman" w:cs="Times New Roman"/>
                <w:sz w:val="20"/>
                <w:szCs w:val="20"/>
              </w:rPr>
            </w:pPr>
          </w:p>
        </w:tc>
        <w:tc>
          <w:tcPr>
            <w:tcW w:w="10152" w:type="dxa"/>
            <w:tcBorders>
              <w:top w:val="nil"/>
              <w:left w:val="nil"/>
              <w:bottom w:val="nil"/>
              <w:right w:val="nil"/>
            </w:tcBorders>
            <w:shd w:val="clear" w:color="auto" w:fill="auto"/>
            <w:noWrap/>
            <w:vAlign w:val="bottom"/>
            <w:hideMark/>
          </w:tcPr>
          <w:p w:rsidR="00D76CF3" w:rsidRPr="00D76CF3" w:rsidRDefault="00D76CF3" w:rsidP="00D76CF3">
            <w:pPr>
              <w:spacing w:after="0" w:line="240" w:lineRule="auto"/>
              <w:rPr>
                <w:rFonts w:ascii="Times New Roman" w:eastAsia="Times New Roman" w:hAnsi="Times New Roman" w:cs="Times New Roman"/>
                <w:sz w:val="20"/>
                <w:szCs w:val="20"/>
              </w:rPr>
            </w:pPr>
          </w:p>
        </w:tc>
      </w:tr>
      <w:tr w:rsidR="00D76CF3" w:rsidRPr="00D76CF3" w:rsidTr="00D76CF3">
        <w:trPr>
          <w:trHeight w:val="360"/>
        </w:trPr>
        <w:tc>
          <w:tcPr>
            <w:tcW w:w="468" w:type="dxa"/>
            <w:tcBorders>
              <w:top w:val="nil"/>
              <w:left w:val="nil"/>
              <w:bottom w:val="nil"/>
              <w:right w:val="nil"/>
            </w:tcBorders>
            <w:shd w:val="clear" w:color="auto" w:fill="auto"/>
            <w:noWrap/>
            <w:vAlign w:val="bottom"/>
            <w:hideMark/>
          </w:tcPr>
          <w:p w:rsidR="00D76CF3" w:rsidRPr="00D76CF3" w:rsidRDefault="00D76CF3" w:rsidP="00D76CF3">
            <w:pPr>
              <w:spacing w:after="0" w:line="240" w:lineRule="auto"/>
              <w:rPr>
                <w:rFonts w:ascii="Times New Roman" w:eastAsia="Times New Roman" w:hAnsi="Times New Roman" w:cs="Times New Roman"/>
                <w:sz w:val="20"/>
                <w:szCs w:val="20"/>
              </w:rPr>
            </w:pPr>
          </w:p>
        </w:tc>
        <w:tc>
          <w:tcPr>
            <w:tcW w:w="10152" w:type="dxa"/>
            <w:tcBorders>
              <w:top w:val="nil"/>
              <w:left w:val="nil"/>
              <w:bottom w:val="nil"/>
              <w:right w:val="nil"/>
            </w:tcBorders>
            <w:shd w:val="clear" w:color="auto" w:fill="auto"/>
            <w:noWrap/>
            <w:vAlign w:val="bottom"/>
            <w:hideMark/>
          </w:tcPr>
          <w:p w:rsidR="00D76CF3" w:rsidRPr="00D76CF3" w:rsidRDefault="00D76CF3" w:rsidP="00D76CF3">
            <w:pPr>
              <w:spacing w:after="0" w:line="240" w:lineRule="auto"/>
              <w:rPr>
                <w:rFonts w:ascii="Times New Roman" w:eastAsia="Times New Roman" w:hAnsi="Times New Roman" w:cs="Times New Roman"/>
                <w:sz w:val="20"/>
                <w:szCs w:val="20"/>
              </w:rPr>
            </w:pPr>
          </w:p>
        </w:tc>
      </w:tr>
      <w:tr w:rsidR="00D76CF3" w:rsidRPr="00D76CF3" w:rsidTr="00D76CF3">
        <w:trPr>
          <w:trHeight w:val="360"/>
        </w:trPr>
        <w:tc>
          <w:tcPr>
            <w:tcW w:w="468" w:type="dxa"/>
            <w:tcBorders>
              <w:top w:val="nil"/>
              <w:left w:val="nil"/>
              <w:bottom w:val="nil"/>
              <w:right w:val="nil"/>
            </w:tcBorders>
            <w:shd w:val="clear" w:color="auto" w:fill="auto"/>
            <w:noWrap/>
            <w:vAlign w:val="bottom"/>
            <w:hideMark/>
          </w:tcPr>
          <w:p w:rsidR="00D76CF3" w:rsidRPr="00D76CF3" w:rsidRDefault="00D76CF3" w:rsidP="00D76CF3">
            <w:pPr>
              <w:spacing w:after="0" w:line="240" w:lineRule="auto"/>
              <w:rPr>
                <w:rFonts w:ascii="Times New Roman" w:eastAsia="Times New Roman" w:hAnsi="Times New Roman" w:cs="Times New Roman"/>
                <w:sz w:val="20"/>
                <w:szCs w:val="20"/>
              </w:rPr>
            </w:pPr>
          </w:p>
        </w:tc>
        <w:tc>
          <w:tcPr>
            <w:tcW w:w="10152" w:type="dxa"/>
            <w:tcBorders>
              <w:top w:val="nil"/>
              <w:left w:val="nil"/>
              <w:bottom w:val="nil"/>
              <w:right w:val="nil"/>
            </w:tcBorders>
            <w:shd w:val="clear" w:color="auto" w:fill="auto"/>
            <w:noWrap/>
            <w:vAlign w:val="bottom"/>
            <w:hideMark/>
          </w:tcPr>
          <w:p w:rsidR="00D76CF3" w:rsidRPr="00D76CF3" w:rsidRDefault="00D76CF3" w:rsidP="00D76CF3">
            <w:pPr>
              <w:spacing w:after="0" w:line="240" w:lineRule="auto"/>
              <w:rPr>
                <w:rFonts w:ascii="Calibri" w:eastAsia="Times New Roman" w:hAnsi="Calibri" w:cs="Calibri"/>
                <w:i/>
                <w:iCs/>
                <w:color w:val="000000"/>
              </w:rPr>
            </w:pPr>
            <w:r w:rsidRPr="00D76CF3">
              <w:rPr>
                <w:rFonts w:ascii="Calibri" w:eastAsia="Times New Roman" w:hAnsi="Calibri" w:cs="Calibri"/>
                <w:i/>
                <w:iCs/>
                <w:color w:val="000000"/>
              </w:rPr>
              <w:t>Note: we have left some example information in the spreadsheet to show how we envisage it being used.  Please replace it with your own!</w:t>
            </w:r>
          </w:p>
        </w:tc>
      </w:tr>
      <w:tr w:rsidR="00D76CF3" w:rsidRPr="00D76CF3" w:rsidTr="00D76CF3">
        <w:trPr>
          <w:trHeight w:val="360"/>
        </w:trPr>
        <w:tc>
          <w:tcPr>
            <w:tcW w:w="468" w:type="dxa"/>
            <w:tcBorders>
              <w:top w:val="nil"/>
              <w:left w:val="nil"/>
              <w:bottom w:val="nil"/>
              <w:right w:val="nil"/>
            </w:tcBorders>
            <w:shd w:val="clear" w:color="auto" w:fill="auto"/>
            <w:noWrap/>
            <w:vAlign w:val="bottom"/>
            <w:hideMark/>
          </w:tcPr>
          <w:p w:rsidR="00D76CF3" w:rsidRPr="00D76CF3" w:rsidRDefault="00D76CF3" w:rsidP="00D76CF3">
            <w:pPr>
              <w:spacing w:after="0" w:line="240" w:lineRule="auto"/>
              <w:rPr>
                <w:rFonts w:ascii="Calibri" w:eastAsia="Times New Roman" w:hAnsi="Calibri" w:cs="Calibri"/>
                <w:i/>
                <w:iCs/>
                <w:color w:val="000000"/>
              </w:rPr>
            </w:pPr>
          </w:p>
        </w:tc>
        <w:tc>
          <w:tcPr>
            <w:tcW w:w="10152" w:type="dxa"/>
            <w:tcBorders>
              <w:top w:val="nil"/>
              <w:left w:val="nil"/>
              <w:bottom w:val="nil"/>
              <w:right w:val="nil"/>
            </w:tcBorders>
            <w:shd w:val="clear" w:color="auto" w:fill="auto"/>
            <w:noWrap/>
            <w:vAlign w:val="bottom"/>
            <w:hideMark/>
          </w:tcPr>
          <w:p w:rsidR="00D76CF3" w:rsidRDefault="00D76CF3" w:rsidP="00D76CF3">
            <w:pPr>
              <w:spacing w:after="0" w:line="240" w:lineRule="auto"/>
              <w:rPr>
                <w:rFonts w:ascii="Times New Roman" w:eastAsia="Times New Roman" w:hAnsi="Times New Roman" w:cs="Times New Roman"/>
                <w:sz w:val="20"/>
                <w:szCs w:val="20"/>
              </w:rPr>
            </w:pPr>
          </w:p>
          <w:p w:rsidR="00D76CF3" w:rsidRDefault="00D76CF3" w:rsidP="00D76CF3">
            <w:pPr>
              <w:spacing w:after="0" w:line="240" w:lineRule="auto"/>
              <w:rPr>
                <w:rFonts w:ascii="Times New Roman" w:eastAsia="Times New Roman" w:hAnsi="Times New Roman" w:cs="Times New Roman"/>
                <w:sz w:val="20"/>
                <w:szCs w:val="20"/>
              </w:rPr>
            </w:pPr>
          </w:p>
          <w:p w:rsidR="00D76CF3" w:rsidRDefault="00D76CF3" w:rsidP="00D76CF3">
            <w:pPr>
              <w:spacing w:after="0" w:line="240" w:lineRule="auto"/>
              <w:rPr>
                <w:rFonts w:ascii="Times New Roman" w:eastAsia="Times New Roman" w:hAnsi="Times New Roman" w:cs="Times New Roman"/>
                <w:sz w:val="20"/>
                <w:szCs w:val="20"/>
              </w:rPr>
            </w:pPr>
          </w:p>
          <w:p w:rsidR="00D76CF3" w:rsidRPr="00D76CF3" w:rsidRDefault="00D76CF3" w:rsidP="00D76CF3">
            <w:pPr>
              <w:spacing w:after="0" w:line="240" w:lineRule="auto"/>
              <w:rPr>
                <w:rFonts w:ascii="Times New Roman" w:eastAsia="Times New Roman" w:hAnsi="Times New Roman" w:cs="Times New Roman"/>
                <w:sz w:val="20"/>
                <w:szCs w:val="20"/>
              </w:rPr>
            </w:pPr>
          </w:p>
        </w:tc>
      </w:tr>
    </w:tbl>
    <w:p w:rsidR="00D76CF3" w:rsidRDefault="00D76CF3"/>
    <w:tbl>
      <w:tblPr>
        <w:tblW w:w="28680" w:type="dxa"/>
        <w:tblLook w:val="04A0" w:firstRow="1" w:lastRow="0" w:firstColumn="1" w:lastColumn="0" w:noHBand="0" w:noVBand="1"/>
      </w:tblPr>
      <w:tblGrid>
        <w:gridCol w:w="2040"/>
        <w:gridCol w:w="2420"/>
        <w:gridCol w:w="3040"/>
        <w:gridCol w:w="1580"/>
        <w:gridCol w:w="1540"/>
        <w:gridCol w:w="1160"/>
        <w:gridCol w:w="920"/>
        <w:gridCol w:w="3460"/>
        <w:gridCol w:w="1900"/>
        <w:gridCol w:w="1220"/>
        <w:gridCol w:w="1120"/>
        <w:gridCol w:w="8280"/>
      </w:tblGrid>
      <w:tr w:rsidR="00D76CF3" w:rsidRPr="00D76CF3" w:rsidTr="00D76CF3">
        <w:trPr>
          <w:trHeight w:val="1440"/>
        </w:trPr>
        <w:tc>
          <w:tcPr>
            <w:tcW w:w="2040" w:type="dxa"/>
            <w:tcBorders>
              <w:top w:val="nil"/>
              <w:left w:val="nil"/>
              <w:bottom w:val="nil"/>
              <w:right w:val="single" w:sz="4" w:space="0" w:color="FFFF00"/>
            </w:tcBorders>
            <w:shd w:val="clear" w:color="000000" w:fill="000080"/>
            <w:vAlign w:val="bottom"/>
            <w:hideMark/>
          </w:tcPr>
          <w:p w:rsidR="00D76CF3" w:rsidRPr="00D76CF3" w:rsidRDefault="00D76CF3" w:rsidP="00D76CF3">
            <w:pPr>
              <w:spacing w:after="0" w:line="240" w:lineRule="auto"/>
              <w:jc w:val="center"/>
              <w:rPr>
                <w:rFonts w:ascii="Arial" w:eastAsia="Times New Roman" w:hAnsi="Arial" w:cs="Arial"/>
                <w:b/>
                <w:bCs/>
                <w:color w:val="FFFF00"/>
                <w:sz w:val="24"/>
                <w:szCs w:val="24"/>
              </w:rPr>
            </w:pPr>
            <w:r w:rsidRPr="00D76CF3">
              <w:rPr>
                <w:rFonts w:ascii="Arial" w:eastAsia="Times New Roman" w:hAnsi="Arial" w:cs="Arial"/>
                <w:b/>
                <w:bCs/>
                <w:color w:val="FFFF00"/>
                <w:sz w:val="24"/>
                <w:szCs w:val="24"/>
              </w:rPr>
              <w:t>Information asset</w:t>
            </w:r>
          </w:p>
        </w:tc>
        <w:tc>
          <w:tcPr>
            <w:tcW w:w="2420" w:type="dxa"/>
            <w:tcBorders>
              <w:top w:val="nil"/>
              <w:left w:val="nil"/>
              <w:bottom w:val="nil"/>
              <w:right w:val="single" w:sz="4" w:space="0" w:color="FFFF00"/>
            </w:tcBorders>
            <w:shd w:val="clear" w:color="000000" w:fill="000080"/>
            <w:vAlign w:val="bottom"/>
            <w:hideMark/>
          </w:tcPr>
          <w:p w:rsidR="00D76CF3" w:rsidRPr="00D76CF3" w:rsidRDefault="00D76CF3" w:rsidP="00D76CF3">
            <w:pPr>
              <w:spacing w:after="0" w:line="240" w:lineRule="auto"/>
              <w:jc w:val="center"/>
              <w:rPr>
                <w:rFonts w:ascii="Arial" w:eastAsia="Times New Roman" w:hAnsi="Arial" w:cs="Arial"/>
                <w:b/>
                <w:bCs/>
                <w:color w:val="FFFF00"/>
                <w:sz w:val="24"/>
                <w:szCs w:val="24"/>
              </w:rPr>
            </w:pPr>
            <w:r w:rsidRPr="00D76CF3">
              <w:rPr>
                <w:rFonts w:ascii="Arial" w:eastAsia="Times New Roman" w:hAnsi="Arial" w:cs="Arial"/>
                <w:b/>
                <w:bCs/>
                <w:color w:val="FFFF00"/>
                <w:sz w:val="24"/>
                <w:szCs w:val="24"/>
              </w:rPr>
              <w:t>Known or suspected threats</w:t>
            </w:r>
          </w:p>
        </w:tc>
        <w:tc>
          <w:tcPr>
            <w:tcW w:w="3040" w:type="dxa"/>
            <w:tcBorders>
              <w:top w:val="nil"/>
              <w:left w:val="nil"/>
              <w:bottom w:val="nil"/>
              <w:right w:val="single" w:sz="4" w:space="0" w:color="FFFF00"/>
            </w:tcBorders>
            <w:shd w:val="clear" w:color="000000" w:fill="000080"/>
            <w:vAlign w:val="bottom"/>
            <w:hideMark/>
          </w:tcPr>
          <w:p w:rsidR="00D76CF3" w:rsidRPr="00D76CF3" w:rsidRDefault="00D76CF3" w:rsidP="00D76CF3">
            <w:pPr>
              <w:spacing w:after="0" w:line="240" w:lineRule="auto"/>
              <w:ind w:right="193"/>
              <w:jc w:val="center"/>
              <w:rPr>
                <w:rFonts w:ascii="Arial" w:eastAsia="Times New Roman" w:hAnsi="Arial" w:cs="Arial"/>
                <w:b/>
                <w:bCs/>
                <w:color w:val="FFFF00"/>
                <w:sz w:val="24"/>
                <w:szCs w:val="24"/>
              </w:rPr>
            </w:pPr>
            <w:r w:rsidRPr="00D76CF3">
              <w:rPr>
                <w:rFonts w:ascii="Arial" w:eastAsia="Times New Roman" w:hAnsi="Arial" w:cs="Arial"/>
                <w:b/>
                <w:bCs/>
                <w:color w:val="FFFF00"/>
                <w:sz w:val="24"/>
                <w:szCs w:val="24"/>
              </w:rPr>
              <w:t>Known or suspected vulnerabilities</w:t>
            </w:r>
          </w:p>
        </w:tc>
        <w:tc>
          <w:tcPr>
            <w:tcW w:w="1580" w:type="dxa"/>
            <w:tcBorders>
              <w:top w:val="nil"/>
              <w:left w:val="nil"/>
              <w:bottom w:val="nil"/>
              <w:right w:val="single" w:sz="4" w:space="0" w:color="FFFF00"/>
            </w:tcBorders>
            <w:shd w:val="clear" w:color="000000" w:fill="000080"/>
            <w:vAlign w:val="bottom"/>
            <w:hideMark/>
          </w:tcPr>
          <w:p w:rsidR="00D76CF3" w:rsidRPr="00D76CF3" w:rsidRDefault="00D76CF3" w:rsidP="00D76CF3">
            <w:pPr>
              <w:spacing w:after="0" w:line="240" w:lineRule="auto"/>
              <w:jc w:val="center"/>
              <w:rPr>
                <w:rFonts w:ascii="Arial" w:eastAsia="Times New Roman" w:hAnsi="Arial" w:cs="Arial"/>
                <w:b/>
                <w:bCs/>
                <w:color w:val="FFFF00"/>
                <w:sz w:val="24"/>
                <w:szCs w:val="24"/>
              </w:rPr>
            </w:pPr>
            <w:r w:rsidRPr="00D76CF3">
              <w:rPr>
                <w:rFonts w:ascii="Arial" w:eastAsia="Times New Roman" w:hAnsi="Arial" w:cs="Arial"/>
                <w:b/>
                <w:bCs/>
                <w:color w:val="FFFF00"/>
                <w:sz w:val="24"/>
                <w:szCs w:val="24"/>
              </w:rPr>
              <w:t>Primary concerns (C/I/A)</w:t>
            </w:r>
          </w:p>
        </w:tc>
        <w:tc>
          <w:tcPr>
            <w:tcW w:w="1540" w:type="dxa"/>
            <w:tcBorders>
              <w:top w:val="nil"/>
              <w:left w:val="nil"/>
              <w:bottom w:val="nil"/>
              <w:right w:val="single" w:sz="4" w:space="0" w:color="FFFF00"/>
            </w:tcBorders>
            <w:shd w:val="clear" w:color="000000" w:fill="000080"/>
            <w:vAlign w:val="bottom"/>
            <w:hideMark/>
          </w:tcPr>
          <w:p w:rsidR="00D76CF3" w:rsidRPr="00D76CF3" w:rsidRDefault="00D76CF3" w:rsidP="00D76CF3">
            <w:pPr>
              <w:spacing w:after="0" w:line="240" w:lineRule="auto"/>
              <w:jc w:val="center"/>
              <w:rPr>
                <w:rFonts w:ascii="Arial" w:eastAsia="Times New Roman" w:hAnsi="Arial" w:cs="Arial"/>
                <w:b/>
                <w:bCs/>
                <w:color w:val="FFFF00"/>
              </w:rPr>
            </w:pPr>
            <w:r w:rsidRPr="00D76CF3">
              <w:rPr>
                <w:rFonts w:ascii="Arial" w:eastAsia="Times New Roman" w:hAnsi="Arial" w:cs="Arial"/>
                <w:b/>
                <w:bCs/>
                <w:color w:val="FFFF00"/>
              </w:rPr>
              <w:t>Possibility of occurrence</w:t>
            </w:r>
          </w:p>
        </w:tc>
        <w:tc>
          <w:tcPr>
            <w:tcW w:w="1160" w:type="dxa"/>
            <w:tcBorders>
              <w:top w:val="nil"/>
              <w:left w:val="nil"/>
              <w:bottom w:val="nil"/>
              <w:right w:val="single" w:sz="4" w:space="0" w:color="FFFF00"/>
            </w:tcBorders>
            <w:shd w:val="clear" w:color="000000" w:fill="000080"/>
            <w:vAlign w:val="bottom"/>
            <w:hideMark/>
          </w:tcPr>
          <w:p w:rsidR="00D76CF3" w:rsidRPr="00D76CF3" w:rsidRDefault="00D76CF3" w:rsidP="00D76CF3">
            <w:pPr>
              <w:spacing w:after="0" w:line="240" w:lineRule="auto"/>
              <w:jc w:val="center"/>
              <w:rPr>
                <w:rFonts w:ascii="Arial" w:eastAsia="Times New Roman" w:hAnsi="Arial" w:cs="Arial"/>
                <w:b/>
                <w:bCs/>
                <w:color w:val="FFFF00"/>
                <w:sz w:val="24"/>
                <w:szCs w:val="24"/>
              </w:rPr>
            </w:pPr>
            <w:r w:rsidRPr="00D76CF3">
              <w:rPr>
                <w:rFonts w:ascii="Arial" w:eastAsia="Times New Roman" w:hAnsi="Arial" w:cs="Arial"/>
                <w:b/>
                <w:bCs/>
                <w:color w:val="FFFF00"/>
                <w:sz w:val="24"/>
                <w:szCs w:val="24"/>
              </w:rPr>
              <w:t>Impact level</w:t>
            </w:r>
          </w:p>
        </w:tc>
        <w:tc>
          <w:tcPr>
            <w:tcW w:w="920" w:type="dxa"/>
            <w:tcBorders>
              <w:top w:val="nil"/>
              <w:left w:val="nil"/>
              <w:bottom w:val="nil"/>
              <w:right w:val="single" w:sz="4" w:space="0" w:color="FFFF00"/>
            </w:tcBorders>
            <w:shd w:val="clear" w:color="000000" w:fill="000080"/>
            <w:vAlign w:val="bottom"/>
            <w:hideMark/>
          </w:tcPr>
          <w:p w:rsidR="00D76CF3" w:rsidRPr="00D76CF3" w:rsidRDefault="00D76CF3" w:rsidP="00D76CF3">
            <w:pPr>
              <w:spacing w:after="0" w:line="240" w:lineRule="auto"/>
              <w:jc w:val="center"/>
              <w:rPr>
                <w:rFonts w:ascii="Arial" w:eastAsia="Times New Roman" w:hAnsi="Arial" w:cs="Arial"/>
                <w:b/>
                <w:bCs/>
                <w:color w:val="FFFF00"/>
                <w:sz w:val="24"/>
                <w:szCs w:val="24"/>
              </w:rPr>
            </w:pPr>
            <w:r w:rsidRPr="00D76CF3">
              <w:rPr>
                <w:rFonts w:ascii="Arial" w:eastAsia="Times New Roman" w:hAnsi="Arial" w:cs="Arial"/>
                <w:b/>
                <w:bCs/>
                <w:color w:val="FFFF00"/>
                <w:sz w:val="24"/>
                <w:szCs w:val="24"/>
              </w:rPr>
              <w:t>Raw risk level</w:t>
            </w:r>
          </w:p>
        </w:tc>
        <w:tc>
          <w:tcPr>
            <w:tcW w:w="3460" w:type="dxa"/>
            <w:tcBorders>
              <w:top w:val="nil"/>
              <w:left w:val="nil"/>
              <w:bottom w:val="nil"/>
              <w:right w:val="single" w:sz="4" w:space="0" w:color="FFFF00"/>
            </w:tcBorders>
            <w:shd w:val="clear" w:color="000000" w:fill="000080"/>
            <w:vAlign w:val="bottom"/>
            <w:hideMark/>
          </w:tcPr>
          <w:p w:rsidR="00D76CF3" w:rsidRPr="00D76CF3" w:rsidRDefault="00D76CF3" w:rsidP="00D76CF3">
            <w:pPr>
              <w:spacing w:after="0" w:line="240" w:lineRule="auto"/>
              <w:jc w:val="center"/>
              <w:rPr>
                <w:rFonts w:ascii="Arial" w:eastAsia="Times New Roman" w:hAnsi="Arial" w:cs="Arial"/>
                <w:b/>
                <w:bCs/>
                <w:color w:val="FFFF00"/>
                <w:sz w:val="24"/>
                <w:szCs w:val="24"/>
              </w:rPr>
            </w:pPr>
            <w:r w:rsidRPr="00D76CF3">
              <w:rPr>
                <w:rFonts w:ascii="Arial" w:eastAsia="Times New Roman" w:hAnsi="Arial" w:cs="Arial"/>
                <w:b/>
                <w:bCs/>
                <w:color w:val="FFFF00"/>
                <w:sz w:val="24"/>
                <w:szCs w:val="24"/>
              </w:rPr>
              <w:t>Key information security controls in effect</w:t>
            </w:r>
          </w:p>
        </w:tc>
        <w:tc>
          <w:tcPr>
            <w:tcW w:w="1900" w:type="dxa"/>
            <w:tcBorders>
              <w:top w:val="nil"/>
              <w:left w:val="nil"/>
              <w:bottom w:val="nil"/>
              <w:right w:val="single" w:sz="4" w:space="0" w:color="FFFF00"/>
            </w:tcBorders>
            <w:shd w:val="clear" w:color="000000" w:fill="000080"/>
            <w:vAlign w:val="bottom"/>
            <w:hideMark/>
          </w:tcPr>
          <w:p w:rsidR="00D76CF3" w:rsidRPr="00D76CF3" w:rsidRDefault="00D76CF3" w:rsidP="00D76CF3">
            <w:pPr>
              <w:spacing w:after="0" w:line="240" w:lineRule="auto"/>
              <w:jc w:val="center"/>
              <w:rPr>
                <w:rFonts w:ascii="Arial" w:eastAsia="Times New Roman" w:hAnsi="Arial" w:cs="Arial"/>
                <w:b/>
                <w:bCs/>
                <w:color w:val="FFFF00"/>
              </w:rPr>
            </w:pPr>
            <w:r w:rsidRPr="00D76CF3">
              <w:rPr>
                <w:rFonts w:ascii="Arial" w:eastAsia="Times New Roman" w:hAnsi="Arial" w:cs="Arial"/>
                <w:b/>
                <w:bCs/>
                <w:color w:val="FFFF00"/>
              </w:rPr>
              <w:t>Incident undetectability</w:t>
            </w:r>
          </w:p>
        </w:tc>
        <w:tc>
          <w:tcPr>
            <w:tcW w:w="1220" w:type="dxa"/>
            <w:tcBorders>
              <w:top w:val="nil"/>
              <w:left w:val="nil"/>
              <w:bottom w:val="nil"/>
              <w:right w:val="single" w:sz="4" w:space="0" w:color="FFFF00"/>
            </w:tcBorders>
            <w:shd w:val="clear" w:color="000000" w:fill="000080"/>
            <w:vAlign w:val="bottom"/>
            <w:hideMark/>
          </w:tcPr>
          <w:p w:rsidR="00D76CF3" w:rsidRPr="00D76CF3" w:rsidRDefault="00D76CF3" w:rsidP="00D76CF3">
            <w:pPr>
              <w:spacing w:after="0" w:line="240" w:lineRule="auto"/>
              <w:jc w:val="center"/>
              <w:rPr>
                <w:rFonts w:ascii="Arial" w:eastAsia="Times New Roman" w:hAnsi="Arial" w:cs="Arial"/>
                <w:b/>
                <w:bCs/>
                <w:color w:val="FFFF00"/>
              </w:rPr>
            </w:pPr>
            <w:r w:rsidRPr="00D76CF3">
              <w:rPr>
                <w:rFonts w:ascii="Arial" w:eastAsia="Times New Roman" w:hAnsi="Arial" w:cs="Arial"/>
                <w:b/>
                <w:bCs/>
                <w:color w:val="FFFF00"/>
              </w:rPr>
              <w:t>Detected risk level</w:t>
            </w:r>
          </w:p>
        </w:tc>
        <w:tc>
          <w:tcPr>
            <w:tcW w:w="1120" w:type="dxa"/>
            <w:tcBorders>
              <w:top w:val="nil"/>
              <w:left w:val="nil"/>
              <w:bottom w:val="nil"/>
              <w:right w:val="single" w:sz="4" w:space="0" w:color="FFFF00"/>
            </w:tcBorders>
            <w:shd w:val="clear" w:color="000000" w:fill="000080"/>
            <w:vAlign w:val="bottom"/>
            <w:hideMark/>
          </w:tcPr>
          <w:p w:rsidR="00D76CF3" w:rsidRPr="00D76CF3" w:rsidRDefault="00D76CF3" w:rsidP="00D76CF3">
            <w:pPr>
              <w:spacing w:after="0" w:line="240" w:lineRule="auto"/>
              <w:jc w:val="center"/>
              <w:rPr>
                <w:rFonts w:ascii="Arial" w:eastAsia="Times New Roman" w:hAnsi="Arial" w:cs="Arial"/>
                <w:b/>
                <w:bCs/>
                <w:color w:val="FFFF00"/>
                <w:sz w:val="28"/>
                <w:szCs w:val="28"/>
              </w:rPr>
            </w:pPr>
            <w:r w:rsidRPr="00D76CF3">
              <w:rPr>
                <w:rFonts w:ascii="Arial" w:eastAsia="Times New Roman" w:hAnsi="Arial" w:cs="Arial"/>
                <w:b/>
                <w:bCs/>
                <w:color w:val="FFFF00"/>
                <w:sz w:val="28"/>
                <w:szCs w:val="28"/>
              </w:rPr>
              <w:t>Mean risk total</w:t>
            </w:r>
          </w:p>
        </w:tc>
        <w:tc>
          <w:tcPr>
            <w:tcW w:w="8280" w:type="dxa"/>
            <w:tcBorders>
              <w:top w:val="nil"/>
              <w:left w:val="nil"/>
              <w:bottom w:val="nil"/>
              <w:right w:val="single" w:sz="4" w:space="0" w:color="FFFF00"/>
            </w:tcBorders>
            <w:shd w:val="clear" w:color="000000" w:fill="000080"/>
            <w:vAlign w:val="bottom"/>
            <w:hideMark/>
          </w:tcPr>
          <w:p w:rsidR="00D76CF3" w:rsidRPr="00D76CF3" w:rsidRDefault="00D76CF3" w:rsidP="00D76CF3">
            <w:pPr>
              <w:spacing w:after="0" w:line="240" w:lineRule="auto"/>
              <w:jc w:val="center"/>
              <w:rPr>
                <w:rFonts w:ascii="Arial" w:eastAsia="Times New Roman" w:hAnsi="Arial" w:cs="Arial"/>
                <w:b/>
                <w:bCs/>
                <w:color w:val="FFFF00"/>
                <w:sz w:val="24"/>
                <w:szCs w:val="24"/>
              </w:rPr>
            </w:pPr>
            <w:r w:rsidRPr="00D76CF3">
              <w:rPr>
                <w:rFonts w:ascii="Arial" w:eastAsia="Times New Roman" w:hAnsi="Arial" w:cs="Arial"/>
                <w:b/>
                <w:bCs/>
                <w:color w:val="FFFF00"/>
                <w:sz w:val="24"/>
                <w:szCs w:val="24"/>
              </w:rPr>
              <w:t>Comments, notes, explanation</w:t>
            </w:r>
          </w:p>
        </w:tc>
      </w:tr>
      <w:tr w:rsidR="00D76CF3" w:rsidRPr="00D76CF3" w:rsidTr="00D76CF3">
        <w:trPr>
          <w:trHeight w:val="990"/>
        </w:trPr>
        <w:tc>
          <w:tcPr>
            <w:tcW w:w="20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b/>
                <w:bCs/>
                <w:color w:val="000000"/>
              </w:rPr>
            </w:pPr>
            <w:r w:rsidRPr="00D76CF3">
              <w:rPr>
                <w:rFonts w:ascii="Calibri" w:eastAsia="Times New Roman" w:hAnsi="Calibri" w:cs="Calibri"/>
                <w:b/>
                <w:bCs/>
                <w:color w:val="000000"/>
              </w:rPr>
              <w:t>Database X</w:t>
            </w:r>
          </w:p>
        </w:tc>
        <w:tc>
          <w:tcPr>
            <w:tcW w:w="2420" w:type="dxa"/>
            <w:tcBorders>
              <w:top w:val="single" w:sz="4" w:space="0" w:color="auto"/>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t>Hacking</w:t>
            </w:r>
          </w:p>
        </w:tc>
        <w:tc>
          <w:tcPr>
            <w:tcW w:w="3040" w:type="dxa"/>
            <w:tcBorders>
              <w:top w:val="single" w:sz="4" w:space="0" w:color="auto"/>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sz w:val="20"/>
                <w:szCs w:val="20"/>
              </w:rPr>
            </w:pPr>
            <w:r w:rsidRPr="00D76CF3">
              <w:rPr>
                <w:rFonts w:ascii="Calibri" w:eastAsia="Times New Roman" w:hAnsi="Calibri" w:cs="Calibri"/>
                <w:color w:val="000000"/>
                <w:sz w:val="20"/>
                <w:szCs w:val="20"/>
              </w:rPr>
              <w:t>Internet connectivity; inadequate firewall protection</w:t>
            </w:r>
          </w:p>
        </w:tc>
        <w:tc>
          <w:tcPr>
            <w:tcW w:w="1580" w:type="dxa"/>
            <w:tcBorders>
              <w:top w:val="single" w:sz="4" w:space="0" w:color="auto"/>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t>C + I</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t>1</w:t>
            </w:r>
          </w:p>
        </w:tc>
        <w:tc>
          <w:tcPr>
            <w:tcW w:w="1160" w:type="dxa"/>
            <w:tcBorders>
              <w:top w:val="single" w:sz="4" w:space="0" w:color="auto"/>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t>3</w:t>
            </w:r>
          </w:p>
        </w:tc>
        <w:tc>
          <w:tcPr>
            <w:tcW w:w="920" w:type="dxa"/>
            <w:tcBorders>
              <w:top w:val="single" w:sz="4" w:space="0" w:color="auto"/>
              <w:left w:val="nil"/>
              <w:bottom w:val="single" w:sz="4" w:space="0" w:color="auto"/>
              <w:right w:val="single" w:sz="4" w:space="0" w:color="auto"/>
            </w:tcBorders>
            <w:shd w:val="clear" w:color="000000" w:fill="CCFFCC"/>
            <w:vAlign w:val="center"/>
            <w:hideMark/>
          </w:tcPr>
          <w:p w:rsidR="00D76CF3" w:rsidRPr="00D76CF3" w:rsidRDefault="00D76CF3" w:rsidP="00D76CF3">
            <w:pPr>
              <w:spacing w:after="0" w:line="240" w:lineRule="auto"/>
              <w:jc w:val="center"/>
              <w:rPr>
                <w:rFonts w:ascii="Calibri" w:eastAsia="Times New Roman" w:hAnsi="Calibri" w:cs="Calibri"/>
                <w:b/>
                <w:bCs/>
                <w:color w:val="000000"/>
                <w:sz w:val="32"/>
                <w:szCs w:val="32"/>
              </w:rPr>
            </w:pPr>
            <w:r w:rsidRPr="00D76CF3">
              <w:rPr>
                <w:rFonts w:ascii="Calibri" w:eastAsia="Times New Roman" w:hAnsi="Calibri" w:cs="Calibri"/>
                <w:b/>
                <w:bCs/>
                <w:color w:val="000000"/>
                <w:sz w:val="32"/>
                <w:szCs w:val="32"/>
              </w:rPr>
              <w:t>3</w:t>
            </w:r>
          </w:p>
        </w:tc>
        <w:tc>
          <w:tcPr>
            <w:tcW w:w="3460" w:type="dxa"/>
            <w:tcBorders>
              <w:top w:val="single" w:sz="4" w:space="0" w:color="auto"/>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sz w:val="20"/>
                <w:szCs w:val="20"/>
              </w:rPr>
            </w:pPr>
            <w:r w:rsidRPr="00D76CF3">
              <w:rPr>
                <w:rFonts w:ascii="Calibri" w:eastAsia="Times New Roman" w:hAnsi="Calibri" w:cs="Calibri"/>
                <w:color w:val="000000"/>
                <w:sz w:val="20"/>
                <w:szCs w:val="20"/>
              </w:rPr>
              <w:t>Data protection policies &amp; procedures; network security controls; system security controls</w:t>
            </w:r>
          </w:p>
        </w:tc>
        <w:tc>
          <w:tcPr>
            <w:tcW w:w="1900" w:type="dxa"/>
            <w:tcBorders>
              <w:top w:val="single" w:sz="4" w:space="0" w:color="auto"/>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t>3</w:t>
            </w:r>
          </w:p>
        </w:tc>
        <w:tc>
          <w:tcPr>
            <w:tcW w:w="1220" w:type="dxa"/>
            <w:tcBorders>
              <w:top w:val="single" w:sz="4" w:space="0" w:color="auto"/>
              <w:left w:val="nil"/>
              <w:bottom w:val="single" w:sz="4" w:space="0" w:color="auto"/>
              <w:right w:val="single" w:sz="4" w:space="0" w:color="auto"/>
            </w:tcBorders>
            <w:shd w:val="clear" w:color="000000" w:fill="CCFFCC"/>
            <w:vAlign w:val="center"/>
            <w:hideMark/>
          </w:tcPr>
          <w:p w:rsidR="00D76CF3" w:rsidRPr="00D76CF3" w:rsidRDefault="00D76CF3" w:rsidP="00D76CF3">
            <w:pPr>
              <w:spacing w:after="0" w:line="240" w:lineRule="auto"/>
              <w:jc w:val="center"/>
              <w:rPr>
                <w:rFonts w:ascii="Calibri" w:eastAsia="Times New Roman" w:hAnsi="Calibri" w:cs="Calibri"/>
                <w:b/>
                <w:bCs/>
                <w:color w:val="000000"/>
                <w:sz w:val="32"/>
                <w:szCs w:val="32"/>
              </w:rPr>
            </w:pPr>
            <w:r w:rsidRPr="00D76CF3">
              <w:rPr>
                <w:rFonts w:ascii="Calibri" w:eastAsia="Times New Roman" w:hAnsi="Calibri" w:cs="Calibri"/>
                <w:b/>
                <w:bCs/>
                <w:color w:val="000000"/>
                <w:sz w:val="32"/>
                <w:szCs w:val="32"/>
              </w:rPr>
              <w:t>9</w:t>
            </w:r>
          </w:p>
        </w:tc>
        <w:tc>
          <w:tcPr>
            <w:tcW w:w="1120" w:type="dxa"/>
            <w:vMerge w:val="restart"/>
            <w:tcBorders>
              <w:top w:val="single" w:sz="4" w:space="0" w:color="auto"/>
              <w:left w:val="single" w:sz="4" w:space="0" w:color="auto"/>
              <w:bottom w:val="single" w:sz="4" w:space="0" w:color="000000"/>
              <w:right w:val="single" w:sz="4" w:space="0" w:color="auto"/>
            </w:tcBorders>
            <w:shd w:val="clear" w:color="000000" w:fill="CCFFCC"/>
            <w:vAlign w:val="center"/>
            <w:hideMark/>
          </w:tcPr>
          <w:p w:rsidR="00D76CF3" w:rsidRPr="00D76CF3" w:rsidRDefault="00D76CF3" w:rsidP="00D76CF3">
            <w:pPr>
              <w:spacing w:after="0" w:line="240" w:lineRule="auto"/>
              <w:jc w:val="center"/>
              <w:rPr>
                <w:rFonts w:ascii="Calibri" w:eastAsia="Times New Roman" w:hAnsi="Calibri" w:cs="Calibri"/>
                <w:b/>
                <w:bCs/>
                <w:color w:val="000000"/>
                <w:sz w:val="56"/>
                <w:szCs w:val="56"/>
              </w:rPr>
            </w:pPr>
            <w:r w:rsidRPr="00D76CF3">
              <w:rPr>
                <w:rFonts w:ascii="Calibri" w:eastAsia="Times New Roman" w:hAnsi="Calibri" w:cs="Calibri"/>
                <w:b/>
                <w:bCs/>
                <w:color w:val="000000"/>
                <w:sz w:val="56"/>
                <w:szCs w:val="56"/>
              </w:rPr>
              <w:t>10</w:t>
            </w:r>
          </w:p>
        </w:tc>
        <w:tc>
          <w:tcPr>
            <w:tcW w:w="8280" w:type="dxa"/>
            <w:tcBorders>
              <w:top w:val="single" w:sz="4" w:space="0" w:color="auto"/>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t> </w:t>
            </w:r>
          </w:p>
        </w:tc>
      </w:tr>
      <w:tr w:rsidR="00D76CF3" w:rsidRPr="00D76CF3" w:rsidTr="00D76CF3">
        <w:trPr>
          <w:trHeight w:val="990"/>
        </w:trPr>
        <w:tc>
          <w:tcPr>
            <w:tcW w:w="2040" w:type="dxa"/>
            <w:vMerge/>
            <w:tcBorders>
              <w:top w:val="single" w:sz="4" w:space="0" w:color="auto"/>
              <w:left w:val="single" w:sz="4" w:space="0" w:color="auto"/>
              <w:bottom w:val="single" w:sz="4" w:space="0" w:color="auto"/>
              <w:right w:val="single" w:sz="4" w:space="0" w:color="auto"/>
            </w:tcBorders>
            <w:vAlign w:val="center"/>
            <w:hideMark/>
          </w:tcPr>
          <w:p w:rsidR="00D76CF3" w:rsidRPr="00D76CF3" w:rsidRDefault="00D76CF3" w:rsidP="00D76CF3">
            <w:pPr>
              <w:spacing w:after="0" w:line="240" w:lineRule="auto"/>
              <w:rPr>
                <w:rFonts w:ascii="Calibri" w:eastAsia="Times New Roman" w:hAnsi="Calibri" w:cs="Calibri"/>
                <w:b/>
                <w:bCs/>
                <w:color w:val="000000"/>
              </w:rPr>
            </w:pPr>
          </w:p>
        </w:tc>
        <w:tc>
          <w:tcPr>
            <w:tcW w:w="242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t>Poor quality data</w:t>
            </w:r>
          </w:p>
        </w:tc>
        <w:tc>
          <w:tcPr>
            <w:tcW w:w="304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sz w:val="20"/>
                <w:szCs w:val="20"/>
              </w:rPr>
            </w:pPr>
            <w:r w:rsidRPr="00D76CF3">
              <w:rPr>
                <w:rFonts w:ascii="Calibri" w:eastAsia="Times New Roman" w:hAnsi="Calibri" w:cs="Calibri"/>
                <w:color w:val="000000"/>
                <w:sz w:val="20"/>
                <w:szCs w:val="20"/>
              </w:rPr>
              <w:t>Poor quality information provided; incomplete checking and updating</w:t>
            </w:r>
          </w:p>
        </w:tc>
        <w:tc>
          <w:tcPr>
            <w:tcW w:w="158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t>A + I</w:t>
            </w:r>
          </w:p>
        </w:tc>
        <w:tc>
          <w:tcPr>
            <w:tcW w:w="154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t>3.5</w:t>
            </w:r>
          </w:p>
        </w:tc>
        <w:tc>
          <w:tcPr>
            <w:tcW w:w="116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t>2</w:t>
            </w:r>
          </w:p>
        </w:tc>
        <w:tc>
          <w:tcPr>
            <w:tcW w:w="920" w:type="dxa"/>
            <w:tcBorders>
              <w:top w:val="nil"/>
              <w:left w:val="nil"/>
              <w:bottom w:val="single" w:sz="4" w:space="0" w:color="auto"/>
              <w:right w:val="single" w:sz="4" w:space="0" w:color="auto"/>
            </w:tcBorders>
            <w:shd w:val="clear" w:color="000000" w:fill="CCFFCC"/>
            <w:vAlign w:val="center"/>
            <w:hideMark/>
          </w:tcPr>
          <w:p w:rsidR="00D76CF3" w:rsidRPr="00D76CF3" w:rsidRDefault="00D76CF3" w:rsidP="00D76CF3">
            <w:pPr>
              <w:spacing w:after="0" w:line="240" w:lineRule="auto"/>
              <w:jc w:val="center"/>
              <w:rPr>
                <w:rFonts w:ascii="Calibri" w:eastAsia="Times New Roman" w:hAnsi="Calibri" w:cs="Calibri"/>
                <w:b/>
                <w:bCs/>
                <w:color w:val="000000"/>
                <w:sz w:val="32"/>
                <w:szCs w:val="32"/>
              </w:rPr>
            </w:pPr>
            <w:r w:rsidRPr="00D76CF3">
              <w:rPr>
                <w:rFonts w:ascii="Calibri" w:eastAsia="Times New Roman" w:hAnsi="Calibri" w:cs="Calibri"/>
                <w:b/>
                <w:bCs/>
                <w:color w:val="000000"/>
                <w:sz w:val="32"/>
                <w:szCs w:val="32"/>
              </w:rPr>
              <w:t>7</w:t>
            </w:r>
          </w:p>
        </w:tc>
        <w:tc>
          <w:tcPr>
            <w:tcW w:w="346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sz w:val="20"/>
                <w:szCs w:val="20"/>
              </w:rPr>
            </w:pPr>
            <w:r w:rsidRPr="00D76CF3">
              <w:rPr>
                <w:rFonts w:ascii="Calibri" w:eastAsia="Times New Roman" w:hAnsi="Calibri" w:cs="Calibri"/>
                <w:color w:val="000000"/>
                <w:sz w:val="20"/>
                <w:szCs w:val="20"/>
              </w:rPr>
              <w:t>Built-in integrity checks; routine procedures for checking &amp; correcting data; ad hoc re-checks</w:t>
            </w:r>
          </w:p>
        </w:tc>
        <w:tc>
          <w:tcPr>
            <w:tcW w:w="190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t>2</w:t>
            </w:r>
          </w:p>
        </w:tc>
        <w:tc>
          <w:tcPr>
            <w:tcW w:w="1220" w:type="dxa"/>
            <w:tcBorders>
              <w:top w:val="nil"/>
              <w:left w:val="nil"/>
              <w:bottom w:val="single" w:sz="4" w:space="0" w:color="auto"/>
              <w:right w:val="single" w:sz="4" w:space="0" w:color="auto"/>
            </w:tcBorders>
            <w:shd w:val="clear" w:color="000000" w:fill="CCFFCC"/>
            <w:vAlign w:val="center"/>
            <w:hideMark/>
          </w:tcPr>
          <w:p w:rsidR="00D76CF3" w:rsidRPr="00D76CF3" w:rsidRDefault="00D76CF3" w:rsidP="00D76CF3">
            <w:pPr>
              <w:spacing w:after="0" w:line="240" w:lineRule="auto"/>
              <w:jc w:val="center"/>
              <w:rPr>
                <w:rFonts w:ascii="Calibri" w:eastAsia="Times New Roman" w:hAnsi="Calibri" w:cs="Calibri"/>
                <w:b/>
                <w:bCs/>
                <w:color w:val="000000"/>
                <w:sz w:val="32"/>
                <w:szCs w:val="32"/>
              </w:rPr>
            </w:pPr>
            <w:r w:rsidRPr="00D76CF3">
              <w:rPr>
                <w:rFonts w:ascii="Calibri" w:eastAsia="Times New Roman" w:hAnsi="Calibri" w:cs="Calibri"/>
                <w:b/>
                <w:bCs/>
                <w:color w:val="000000"/>
                <w:sz w:val="32"/>
                <w:szCs w:val="32"/>
              </w:rPr>
              <w:t>14</w:t>
            </w:r>
          </w:p>
        </w:tc>
        <w:tc>
          <w:tcPr>
            <w:tcW w:w="1120" w:type="dxa"/>
            <w:vMerge/>
            <w:tcBorders>
              <w:top w:val="single" w:sz="4" w:space="0" w:color="auto"/>
              <w:left w:val="single" w:sz="4" w:space="0" w:color="auto"/>
              <w:bottom w:val="single" w:sz="4" w:space="0" w:color="000000"/>
              <w:right w:val="single" w:sz="4" w:space="0" w:color="auto"/>
            </w:tcBorders>
            <w:vAlign w:val="center"/>
            <w:hideMark/>
          </w:tcPr>
          <w:p w:rsidR="00D76CF3" w:rsidRPr="00D76CF3" w:rsidRDefault="00D76CF3" w:rsidP="00D76CF3">
            <w:pPr>
              <w:spacing w:after="0" w:line="240" w:lineRule="auto"/>
              <w:rPr>
                <w:rFonts w:ascii="Calibri" w:eastAsia="Times New Roman" w:hAnsi="Calibri" w:cs="Calibri"/>
                <w:b/>
                <w:bCs/>
                <w:color w:val="000000"/>
                <w:sz w:val="56"/>
                <w:szCs w:val="56"/>
              </w:rPr>
            </w:pPr>
          </w:p>
        </w:tc>
        <w:tc>
          <w:tcPr>
            <w:tcW w:w="828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t> </w:t>
            </w:r>
          </w:p>
        </w:tc>
      </w:tr>
      <w:tr w:rsidR="00D76CF3" w:rsidRPr="00D76CF3" w:rsidTr="00D76CF3">
        <w:trPr>
          <w:trHeight w:val="990"/>
        </w:trPr>
        <w:tc>
          <w:tcPr>
            <w:tcW w:w="2040" w:type="dxa"/>
            <w:vMerge/>
            <w:tcBorders>
              <w:top w:val="single" w:sz="4" w:space="0" w:color="auto"/>
              <w:left w:val="single" w:sz="4" w:space="0" w:color="auto"/>
              <w:bottom w:val="single" w:sz="4" w:space="0" w:color="auto"/>
              <w:right w:val="single" w:sz="4" w:space="0" w:color="auto"/>
            </w:tcBorders>
            <w:vAlign w:val="center"/>
            <w:hideMark/>
          </w:tcPr>
          <w:p w:rsidR="00D76CF3" w:rsidRPr="00D76CF3" w:rsidRDefault="00D76CF3" w:rsidP="00D76CF3">
            <w:pPr>
              <w:spacing w:after="0" w:line="240" w:lineRule="auto"/>
              <w:rPr>
                <w:rFonts w:ascii="Calibri" w:eastAsia="Times New Roman" w:hAnsi="Calibri" w:cs="Calibri"/>
                <w:b/>
                <w:bCs/>
                <w:color w:val="000000"/>
              </w:rPr>
            </w:pPr>
          </w:p>
        </w:tc>
        <w:tc>
          <w:tcPr>
            <w:tcW w:w="242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t>Social engineering</w:t>
            </w:r>
          </w:p>
        </w:tc>
        <w:tc>
          <w:tcPr>
            <w:tcW w:w="304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sz w:val="20"/>
                <w:szCs w:val="20"/>
              </w:rPr>
            </w:pPr>
            <w:r w:rsidRPr="00D76CF3">
              <w:rPr>
                <w:rFonts w:ascii="Calibri" w:eastAsia="Times New Roman" w:hAnsi="Calibri" w:cs="Calibri"/>
                <w:color w:val="000000"/>
                <w:sz w:val="20"/>
                <w:szCs w:val="20"/>
              </w:rPr>
              <w:t>Limited compliance with procedures; lack of awareness of the threat</w:t>
            </w:r>
          </w:p>
        </w:tc>
        <w:tc>
          <w:tcPr>
            <w:tcW w:w="158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t>C</w:t>
            </w:r>
          </w:p>
        </w:tc>
        <w:tc>
          <w:tcPr>
            <w:tcW w:w="154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t>0.5</w:t>
            </w:r>
          </w:p>
        </w:tc>
        <w:tc>
          <w:tcPr>
            <w:tcW w:w="116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t>3</w:t>
            </w:r>
          </w:p>
        </w:tc>
        <w:tc>
          <w:tcPr>
            <w:tcW w:w="920" w:type="dxa"/>
            <w:tcBorders>
              <w:top w:val="nil"/>
              <w:left w:val="nil"/>
              <w:bottom w:val="single" w:sz="4" w:space="0" w:color="auto"/>
              <w:right w:val="single" w:sz="4" w:space="0" w:color="auto"/>
            </w:tcBorders>
            <w:shd w:val="clear" w:color="000000" w:fill="CCFFCC"/>
            <w:vAlign w:val="center"/>
            <w:hideMark/>
          </w:tcPr>
          <w:p w:rsidR="00D76CF3" w:rsidRPr="00D76CF3" w:rsidRDefault="00D76CF3" w:rsidP="00D76CF3">
            <w:pPr>
              <w:spacing w:after="0" w:line="240" w:lineRule="auto"/>
              <w:jc w:val="center"/>
              <w:rPr>
                <w:rFonts w:ascii="Calibri" w:eastAsia="Times New Roman" w:hAnsi="Calibri" w:cs="Calibri"/>
                <w:b/>
                <w:bCs/>
                <w:color w:val="000000"/>
                <w:sz w:val="32"/>
                <w:szCs w:val="32"/>
              </w:rPr>
            </w:pPr>
            <w:r w:rsidRPr="00D76CF3">
              <w:rPr>
                <w:rFonts w:ascii="Calibri" w:eastAsia="Times New Roman" w:hAnsi="Calibri" w:cs="Calibri"/>
                <w:b/>
                <w:bCs/>
                <w:color w:val="000000"/>
                <w:sz w:val="32"/>
                <w:szCs w:val="32"/>
              </w:rPr>
              <w:t>1.5</w:t>
            </w:r>
          </w:p>
        </w:tc>
        <w:tc>
          <w:tcPr>
            <w:tcW w:w="346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sz w:val="20"/>
                <w:szCs w:val="20"/>
              </w:rPr>
            </w:pPr>
            <w:r w:rsidRPr="00D76CF3">
              <w:rPr>
                <w:rFonts w:ascii="Calibri" w:eastAsia="Times New Roman" w:hAnsi="Calibri" w:cs="Calibri"/>
                <w:color w:val="000000"/>
                <w:sz w:val="20"/>
                <w:szCs w:val="20"/>
              </w:rPr>
              <w:t>Data protection policies &amp; procedures; ongoing awareness program</w:t>
            </w:r>
          </w:p>
        </w:tc>
        <w:tc>
          <w:tcPr>
            <w:tcW w:w="190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t>4</w:t>
            </w:r>
          </w:p>
        </w:tc>
        <w:tc>
          <w:tcPr>
            <w:tcW w:w="1220" w:type="dxa"/>
            <w:tcBorders>
              <w:top w:val="nil"/>
              <w:left w:val="nil"/>
              <w:bottom w:val="single" w:sz="4" w:space="0" w:color="auto"/>
              <w:right w:val="single" w:sz="4" w:space="0" w:color="auto"/>
            </w:tcBorders>
            <w:shd w:val="clear" w:color="000000" w:fill="CCFFCC"/>
            <w:vAlign w:val="center"/>
            <w:hideMark/>
          </w:tcPr>
          <w:p w:rsidR="00D76CF3" w:rsidRPr="00D76CF3" w:rsidRDefault="00D76CF3" w:rsidP="00D76CF3">
            <w:pPr>
              <w:spacing w:after="0" w:line="240" w:lineRule="auto"/>
              <w:jc w:val="center"/>
              <w:rPr>
                <w:rFonts w:ascii="Calibri" w:eastAsia="Times New Roman" w:hAnsi="Calibri" w:cs="Calibri"/>
                <w:b/>
                <w:bCs/>
                <w:color w:val="000000"/>
                <w:sz w:val="32"/>
                <w:szCs w:val="32"/>
              </w:rPr>
            </w:pPr>
            <w:r w:rsidRPr="00D76CF3">
              <w:rPr>
                <w:rFonts w:ascii="Calibri" w:eastAsia="Times New Roman" w:hAnsi="Calibri" w:cs="Calibri"/>
                <w:b/>
                <w:bCs/>
                <w:color w:val="000000"/>
                <w:sz w:val="32"/>
                <w:szCs w:val="32"/>
              </w:rPr>
              <w:t>6</w:t>
            </w:r>
          </w:p>
        </w:tc>
        <w:tc>
          <w:tcPr>
            <w:tcW w:w="1120" w:type="dxa"/>
            <w:vMerge/>
            <w:tcBorders>
              <w:top w:val="single" w:sz="4" w:space="0" w:color="auto"/>
              <w:left w:val="single" w:sz="4" w:space="0" w:color="auto"/>
              <w:bottom w:val="single" w:sz="4" w:space="0" w:color="000000"/>
              <w:right w:val="single" w:sz="4" w:space="0" w:color="auto"/>
            </w:tcBorders>
            <w:vAlign w:val="center"/>
            <w:hideMark/>
          </w:tcPr>
          <w:p w:rsidR="00D76CF3" w:rsidRPr="00D76CF3" w:rsidRDefault="00D76CF3" w:rsidP="00D76CF3">
            <w:pPr>
              <w:spacing w:after="0" w:line="240" w:lineRule="auto"/>
              <w:rPr>
                <w:rFonts w:ascii="Calibri" w:eastAsia="Times New Roman" w:hAnsi="Calibri" w:cs="Calibri"/>
                <w:b/>
                <w:bCs/>
                <w:color w:val="000000"/>
                <w:sz w:val="56"/>
                <w:szCs w:val="56"/>
              </w:rPr>
            </w:pPr>
          </w:p>
        </w:tc>
        <w:tc>
          <w:tcPr>
            <w:tcW w:w="828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t> </w:t>
            </w:r>
          </w:p>
        </w:tc>
      </w:tr>
      <w:tr w:rsidR="00D76CF3" w:rsidRPr="00D76CF3" w:rsidTr="00D76CF3">
        <w:trPr>
          <w:trHeight w:val="990"/>
        </w:trPr>
        <w:tc>
          <w:tcPr>
            <w:tcW w:w="2040" w:type="dxa"/>
            <w:vMerge w:val="restart"/>
            <w:tcBorders>
              <w:top w:val="nil"/>
              <w:left w:val="single" w:sz="4" w:space="0" w:color="auto"/>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b/>
                <w:bCs/>
                <w:color w:val="000000"/>
              </w:rPr>
            </w:pPr>
            <w:r w:rsidRPr="00D76CF3">
              <w:rPr>
                <w:rFonts w:ascii="Calibri" w:eastAsia="Times New Roman" w:hAnsi="Calibri" w:cs="Calibri"/>
                <w:b/>
                <w:bCs/>
                <w:color w:val="000000"/>
              </w:rPr>
              <w:t>Web system Y</w:t>
            </w:r>
          </w:p>
        </w:tc>
        <w:tc>
          <w:tcPr>
            <w:tcW w:w="242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t>Hacking</w:t>
            </w:r>
          </w:p>
        </w:tc>
        <w:tc>
          <w:tcPr>
            <w:tcW w:w="304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sz w:val="20"/>
                <w:szCs w:val="20"/>
              </w:rPr>
            </w:pPr>
            <w:r w:rsidRPr="00D76CF3">
              <w:rPr>
                <w:rFonts w:ascii="Calibri" w:eastAsia="Times New Roman" w:hAnsi="Calibri" w:cs="Calibri"/>
                <w:color w:val="000000"/>
                <w:sz w:val="20"/>
                <w:szCs w:val="20"/>
              </w:rPr>
              <w:t>Internet connectivity; inadequate firewall protection; web client</w:t>
            </w:r>
          </w:p>
        </w:tc>
        <w:tc>
          <w:tcPr>
            <w:tcW w:w="158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t>I + A</w:t>
            </w:r>
          </w:p>
        </w:tc>
        <w:tc>
          <w:tcPr>
            <w:tcW w:w="154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t>1</w:t>
            </w:r>
          </w:p>
        </w:tc>
        <w:tc>
          <w:tcPr>
            <w:tcW w:w="116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t>3</w:t>
            </w:r>
          </w:p>
        </w:tc>
        <w:tc>
          <w:tcPr>
            <w:tcW w:w="920" w:type="dxa"/>
            <w:tcBorders>
              <w:top w:val="nil"/>
              <w:left w:val="nil"/>
              <w:bottom w:val="single" w:sz="4" w:space="0" w:color="auto"/>
              <w:right w:val="single" w:sz="4" w:space="0" w:color="auto"/>
            </w:tcBorders>
            <w:shd w:val="clear" w:color="000000" w:fill="CCFFCC"/>
            <w:vAlign w:val="center"/>
            <w:hideMark/>
          </w:tcPr>
          <w:p w:rsidR="00D76CF3" w:rsidRPr="00D76CF3" w:rsidRDefault="00D76CF3" w:rsidP="00D76CF3">
            <w:pPr>
              <w:spacing w:after="0" w:line="240" w:lineRule="auto"/>
              <w:jc w:val="center"/>
              <w:rPr>
                <w:rFonts w:ascii="Calibri" w:eastAsia="Times New Roman" w:hAnsi="Calibri" w:cs="Calibri"/>
                <w:b/>
                <w:bCs/>
                <w:color w:val="000000"/>
                <w:sz w:val="32"/>
                <w:szCs w:val="32"/>
              </w:rPr>
            </w:pPr>
            <w:r w:rsidRPr="00D76CF3">
              <w:rPr>
                <w:rFonts w:ascii="Calibri" w:eastAsia="Times New Roman" w:hAnsi="Calibri" w:cs="Calibri"/>
                <w:b/>
                <w:bCs/>
                <w:color w:val="000000"/>
                <w:sz w:val="32"/>
                <w:szCs w:val="32"/>
              </w:rPr>
              <w:t>3</w:t>
            </w:r>
          </w:p>
        </w:tc>
        <w:tc>
          <w:tcPr>
            <w:tcW w:w="346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sz w:val="20"/>
                <w:szCs w:val="20"/>
              </w:rPr>
            </w:pPr>
            <w:r w:rsidRPr="00D76CF3">
              <w:rPr>
                <w:rFonts w:ascii="Calibri" w:eastAsia="Times New Roman" w:hAnsi="Calibri" w:cs="Calibri"/>
                <w:color w:val="000000"/>
                <w:sz w:val="20"/>
                <w:szCs w:val="20"/>
              </w:rPr>
              <w:t>Network security controls; system security controls; data security controls</w:t>
            </w:r>
          </w:p>
        </w:tc>
        <w:tc>
          <w:tcPr>
            <w:tcW w:w="190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t>2</w:t>
            </w:r>
          </w:p>
        </w:tc>
        <w:tc>
          <w:tcPr>
            <w:tcW w:w="1220" w:type="dxa"/>
            <w:tcBorders>
              <w:top w:val="nil"/>
              <w:left w:val="nil"/>
              <w:bottom w:val="single" w:sz="4" w:space="0" w:color="auto"/>
              <w:right w:val="single" w:sz="4" w:space="0" w:color="auto"/>
            </w:tcBorders>
            <w:shd w:val="clear" w:color="000000" w:fill="CCFFCC"/>
            <w:vAlign w:val="center"/>
            <w:hideMark/>
          </w:tcPr>
          <w:p w:rsidR="00D76CF3" w:rsidRPr="00D76CF3" w:rsidRDefault="00D76CF3" w:rsidP="00D76CF3">
            <w:pPr>
              <w:spacing w:after="0" w:line="240" w:lineRule="auto"/>
              <w:jc w:val="center"/>
              <w:rPr>
                <w:rFonts w:ascii="Calibri" w:eastAsia="Times New Roman" w:hAnsi="Calibri" w:cs="Calibri"/>
                <w:b/>
                <w:bCs/>
                <w:color w:val="000000"/>
                <w:sz w:val="32"/>
                <w:szCs w:val="32"/>
              </w:rPr>
            </w:pPr>
            <w:r w:rsidRPr="00D76CF3">
              <w:rPr>
                <w:rFonts w:ascii="Calibri" w:eastAsia="Times New Roman" w:hAnsi="Calibri" w:cs="Calibri"/>
                <w:b/>
                <w:bCs/>
                <w:color w:val="000000"/>
                <w:sz w:val="32"/>
                <w:szCs w:val="32"/>
              </w:rPr>
              <w:t>6</w:t>
            </w:r>
          </w:p>
        </w:tc>
        <w:tc>
          <w:tcPr>
            <w:tcW w:w="1120" w:type="dxa"/>
            <w:vMerge w:val="restart"/>
            <w:tcBorders>
              <w:top w:val="nil"/>
              <w:left w:val="single" w:sz="4" w:space="0" w:color="auto"/>
              <w:bottom w:val="single" w:sz="4" w:space="0" w:color="000000"/>
              <w:right w:val="single" w:sz="4" w:space="0" w:color="auto"/>
            </w:tcBorders>
            <w:shd w:val="clear" w:color="000000" w:fill="CCFFCC"/>
            <w:vAlign w:val="center"/>
            <w:hideMark/>
          </w:tcPr>
          <w:p w:rsidR="00D76CF3" w:rsidRPr="00D76CF3" w:rsidRDefault="00D76CF3" w:rsidP="00D76CF3">
            <w:pPr>
              <w:spacing w:after="0" w:line="240" w:lineRule="auto"/>
              <w:jc w:val="center"/>
              <w:rPr>
                <w:rFonts w:ascii="Calibri" w:eastAsia="Times New Roman" w:hAnsi="Calibri" w:cs="Calibri"/>
                <w:b/>
                <w:bCs/>
                <w:color w:val="000000"/>
                <w:sz w:val="56"/>
                <w:szCs w:val="56"/>
              </w:rPr>
            </w:pPr>
            <w:r w:rsidRPr="00D76CF3">
              <w:rPr>
                <w:rFonts w:ascii="Calibri" w:eastAsia="Times New Roman" w:hAnsi="Calibri" w:cs="Calibri"/>
                <w:b/>
                <w:bCs/>
                <w:color w:val="000000"/>
                <w:sz w:val="56"/>
                <w:szCs w:val="56"/>
              </w:rPr>
              <w:t>11</w:t>
            </w:r>
          </w:p>
        </w:tc>
        <w:tc>
          <w:tcPr>
            <w:tcW w:w="828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t> </w:t>
            </w:r>
          </w:p>
        </w:tc>
      </w:tr>
      <w:tr w:rsidR="00D76CF3" w:rsidRPr="00D76CF3" w:rsidTr="00D76CF3">
        <w:trPr>
          <w:trHeight w:val="990"/>
        </w:trPr>
        <w:tc>
          <w:tcPr>
            <w:tcW w:w="2040" w:type="dxa"/>
            <w:vMerge/>
            <w:tcBorders>
              <w:top w:val="nil"/>
              <w:left w:val="single" w:sz="4" w:space="0" w:color="auto"/>
              <w:bottom w:val="single" w:sz="4" w:space="0" w:color="auto"/>
              <w:right w:val="single" w:sz="4" w:space="0" w:color="auto"/>
            </w:tcBorders>
            <w:vAlign w:val="center"/>
            <w:hideMark/>
          </w:tcPr>
          <w:p w:rsidR="00D76CF3" w:rsidRPr="00D76CF3" w:rsidRDefault="00D76CF3" w:rsidP="00D76CF3">
            <w:pPr>
              <w:spacing w:after="0" w:line="240" w:lineRule="auto"/>
              <w:rPr>
                <w:rFonts w:ascii="Calibri" w:eastAsia="Times New Roman" w:hAnsi="Calibri" w:cs="Calibri"/>
                <w:b/>
                <w:bCs/>
                <w:color w:val="000000"/>
              </w:rPr>
            </w:pPr>
          </w:p>
        </w:tc>
        <w:tc>
          <w:tcPr>
            <w:tcW w:w="242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t>Social engineering</w:t>
            </w:r>
          </w:p>
        </w:tc>
        <w:tc>
          <w:tcPr>
            <w:tcW w:w="304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sz w:val="20"/>
                <w:szCs w:val="20"/>
              </w:rPr>
            </w:pPr>
            <w:r w:rsidRPr="00D76CF3">
              <w:rPr>
                <w:rFonts w:ascii="Calibri" w:eastAsia="Times New Roman" w:hAnsi="Calibri" w:cs="Calibri"/>
                <w:color w:val="000000"/>
                <w:sz w:val="20"/>
                <w:szCs w:val="20"/>
              </w:rPr>
              <w:t>Limited compliance with procedures; lack of awareness of the threat</w:t>
            </w:r>
          </w:p>
        </w:tc>
        <w:tc>
          <w:tcPr>
            <w:tcW w:w="158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t>C</w:t>
            </w:r>
          </w:p>
        </w:tc>
        <w:tc>
          <w:tcPr>
            <w:tcW w:w="154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t>1</w:t>
            </w:r>
          </w:p>
        </w:tc>
        <w:tc>
          <w:tcPr>
            <w:tcW w:w="116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t>4</w:t>
            </w:r>
          </w:p>
        </w:tc>
        <w:tc>
          <w:tcPr>
            <w:tcW w:w="920" w:type="dxa"/>
            <w:tcBorders>
              <w:top w:val="nil"/>
              <w:left w:val="nil"/>
              <w:bottom w:val="single" w:sz="4" w:space="0" w:color="auto"/>
              <w:right w:val="single" w:sz="4" w:space="0" w:color="auto"/>
            </w:tcBorders>
            <w:shd w:val="clear" w:color="000000" w:fill="CCFFCC"/>
            <w:vAlign w:val="center"/>
            <w:hideMark/>
          </w:tcPr>
          <w:p w:rsidR="00D76CF3" w:rsidRPr="00D76CF3" w:rsidRDefault="00D76CF3" w:rsidP="00D76CF3">
            <w:pPr>
              <w:spacing w:after="0" w:line="240" w:lineRule="auto"/>
              <w:jc w:val="center"/>
              <w:rPr>
                <w:rFonts w:ascii="Calibri" w:eastAsia="Times New Roman" w:hAnsi="Calibri" w:cs="Calibri"/>
                <w:b/>
                <w:bCs/>
                <w:color w:val="000000"/>
                <w:sz w:val="32"/>
                <w:szCs w:val="32"/>
              </w:rPr>
            </w:pPr>
            <w:r w:rsidRPr="00D76CF3">
              <w:rPr>
                <w:rFonts w:ascii="Calibri" w:eastAsia="Times New Roman" w:hAnsi="Calibri" w:cs="Calibri"/>
                <w:b/>
                <w:bCs/>
                <w:color w:val="000000"/>
                <w:sz w:val="32"/>
                <w:szCs w:val="32"/>
              </w:rPr>
              <w:t>4</w:t>
            </w:r>
          </w:p>
        </w:tc>
        <w:tc>
          <w:tcPr>
            <w:tcW w:w="346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sz w:val="20"/>
                <w:szCs w:val="20"/>
              </w:rPr>
            </w:pPr>
            <w:r w:rsidRPr="00D76CF3">
              <w:rPr>
                <w:rFonts w:ascii="Calibri" w:eastAsia="Times New Roman" w:hAnsi="Calibri" w:cs="Calibri"/>
                <w:color w:val="000000"/>
                <w:sz w:val="20"/>
                <w:szCs w:val="20"/>
              </w:rPr>
              <w:t>Data protection policies &amp; procedures; network security controls; system security controls</w:t>
            </w:r>
          </w:p>
        </w:tc>
        <w:tc>
          <w:tcPr>
            <w:tcW w:w="190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t>4</w:t>
            </w:r>
          </w:p>
        </w:tc>
        <w:tc>
          <w:tcPr>
            <w:tcW w:w="1220" w:type="dxa"/>
            <w:tcBorders>
              <w:top w:val="nil"/>
              <w:left w:val="nil"/>
              <w:bottom w:val="single" w:sz="4" w:space="0" w:color="auto"/>
              <w:right w:val="single" w:sz="4" w:space="0" w:color="auto"/>
            </w:tcBorders>
            <w:shd w:val="clear" w:color="000000" w:fill="CCFFCC"/>
            <w:vAlign w:val="center"/>
            <w:hideMark/>
          </w:tcPr>
          <w:p w:rsidR="00D76CF3" w:rsidRPr="00D76CF3" w:rsidRDefault="00D76CF3" w:rsidP="00D76CF3">
            <w:pPr>
              <w:spacing w:after="0" w:line="240" w:lineRule="auto"/>
              <w:jc w:val="center"/>
              <w:rPr>
                <w:rFonts w:ascii="Calibri" w:eastAsia="Times New Roman" w:hAnsi="Calibri" w:cs="Calibri"/>
                <w:b/>
                <w:bCs/>
                <w:color w:val="000000"/>
                <w:sz w:val="32"/>
                <w:szCs w:val="32"/>
              </w:rPr>
            </w:pPr>
            <w:r w:rsidRPr="00D76CF3">
              <w:rPr>
                <w:rFonts w:ascii="Calibri" w:eastAsia="Times New Roman" w:hAnsi="Calibri" w:cs="Calibri"/>
                <w:b/>
                <w:bCs/>
                <w:color w:val="000000"/>
                <w:sz w:val="32"/>
                <w:szCs w:val="32"/>
              </w:rPr>
              <w:t>16</w:t>
            </w:r>
          </w:p>
        </w:tc>
        <w:tc>
          <w:tcPr>
            <w:tcW w:w="1120" w:type="dxa"/>
            <w:vMerge/>
            <w:tcBorders>
              <w:top w:val="nil"/>
              <w:left w:val="single" w:sz="4" w:space="0" w:color="auto"/>
              <w:bottom w:val="single" w:sz="4" w:space="0" w:color="000000"/>
              <w:right w:val="single" w:sz="4" w:space="0" w:color="auto"/>
            </w:tcBorders>
            <w:vAlign w:val="center"/>
            <w:hideMark/>
          </w:tcPr>
          <w:p w:rsidR="00D76CF3" w:rsidRPr="00D76CF3" w:rsidRDefault="00D76CF3" w:rsidP="00D76CF3">
            <w:pPr>
              <w:spacing w:after="0" w:line="240" w:lineRule="auto"/>
              <w:rPr>
                <w:rFonts w:ascii="Calibri" w:eastAsia="Times New Roman" w:hAnsi="Calibri" w:cs="Calibri"/>
                <w:b/>
                <w:bCs/>
                <w:color w:val="000000"/>
                <w:sz w:val="56"/>
                <w:szCs w:val="56"/>
              </w:rPr>
            </w:pPr>
          </w:p>
        </w:tc>
        <w:tc>
          <w:tcPr>
            <w:tcW w:w="828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t> </w:t>
            </w:r>
          </w:p>
        </w:tc>
      </w:tr>
      <w:tr w:rsidR="00D76CF3" w:rsidRPr="00D76CF3" w:rsidTr="00D76CF3">
        <w:trPr>
          <w:trHeight w:val="990"/>
        </w:trPr>
        <w:tc>
          <w:tcPr>
            <w:tcW w:w="2040" w:type="dxa"/>
            <w:vMerge w:val="restart"/>
            <w:tcBorders>
              <w:top w:val="nil"/>
              <w:left w:val="single" w:sz="4" w:space="0" w:color="auto"/>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b/>
                <w:bCs/>
                <w:color w:val="000000"/>
              </w:rPr>
            </w:pPr>
            <w:r w:rsidRPr="00D76CF3">
              <w:rPr>
                <w:rFonts w:ascii="Calibri" w:eastAsia="Times New Roman" w:hAnsi="Calibri" w:cs="Calibri"/>
                <w:b/>
                <w:bCs/>
                <w:color w:val="000000"/>
              </w:rPr>
              <w:t>LAN</w:t>
            </w:r>
          </w:p>
        </w:tc>
        <w:tc>
          <w:tcPr>
            <w:tcW w:w="242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t>Hacking</w:t>
            </w:r>
          </w:p>
        </w:tc>
        <w:tc>
          <w:tcPr>
            <w:tcW w:w="304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sz w:val="20"/>
                <w:szCs w:val="20"/>
              </w:rPr>
            </w:pPr>
            <w:r w:rsidRPr="00D76CF3">
              <w:rPr>
                <w:rFonts w:ascii="Calibri" w:eastAsia="Times New Roman" w:hAnsi="Calibri" w:cs="Calibri"/>
                <w:color w:val="000000"/>
                <w:sz w:val="20"/>
                <w:szCs w:val="20"/>
              </w:rPr>
              <w:t xml:space="preserve">inadequate firewall </w:t>
            </w:r>
            <w:proofErr w:type="spellStart"/>
            <w:proofErr w:type="gramStart"/>
            <w:r w:rsidRPr="00D76CF3">
              <w:rPr>
                <w:rFonts w:ascii="Calibri" w:eastAsia="Times New Roman" w:hAnsi="Calibri" w:cs="Calibri"/>
                <w:color w:val="000000"/>
                <w:sz w:val="20"/>
                <w:szCs w:val="20"/>
              </w:rPr>
              <w:t>protection;Internet</w:t>
            </w:r>
            <w:proofErr w:type="spellEnd"/>
            <w:proofErr w:type="gramEnd"/>
            <w:r w:rsidRPr="00D76CF3">
              <w:rPr>
                <w:rFonts w:ascii="Calibri" w:eastAsia="Times New Roman" w:hAnsi="Calibri" w:cs="Calibri"/>
                <w:color w:val="000000"/>
                <w:sz w:val="20"/>
                <w:szCs w:val="20"/>
              </w:rPr>
              <w:t xml:space="preserve"> connectivity</w:t>
            </w:r>
          </w:p>
        </w:tc>
        <w:tc>
          <w:tcPr>
            <w:tcW w:w="158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t>A + I</w:t>
            </w:r>
          </w:p>
        </w:tc>
        <w:tc>
          <w:tcPr>
            <w:tcW w:w="154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t>1</w:t>
            </w:r>
          </w:p>
        </w:tc>
        <w:tc>
          <w:tcPr>
            <w:tcW w:w="116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t>4</w:t>
            </w:r>
          </w:p>
        </w:tc>
        <w:tc>
          <w:tcPr>
            <w:tcW w:w="920" w:type="dxa"/>
            <w:tcBorders>
              <w:top w:val="nil"/>
              <w:left w:val="nil"/>
              <w:bottom w:val="single" w:sz="4" w:space="0" w:color="auto"/>
              <w:right w:val="single" w:sz="4" w:space="0" w:color="auto"/>
            </w:tcBorders>
            <w:shd w:val="clear" w:color="000000" w:fill="CCFFCC"/>
            <w:vAlign w:val="center"/>
            <w:hideMark/>
          </w:tcPr>
          <w:p w:rsidR="00D76CF3" w:rsidRPr="00D76CF3" w:rsidRDefault="00D76CF3" w:rsidP="00D76CF3">
            <w:pPr>
              <w:spacing w:after="0" w:line="240" w:lineRule="auto"/>
              <w:jc w:val="center"/>
              <w:rPr>
                <w:rFonts w:ascii="Calibri" w:eastAsia="Times New Roman" w:hAnsi="Calibri" w:cs="Calibri"/>
                <w:b/>
                <w:bCs/>
                <w:color w:val="000000"/>
                <w:sz w:val="32"/>
                <w:szCs w:val="32"/>
              </w:rPr>
            </w:pPr>
            <w:r w:rsidRPr="00D76CF3">
              <w:rPr>
                <w:rFonts w:ascii="Calibri" w:eastAsia="Times New Roman" w:hAnsi="Calibri" w:cs="Calibri"/>
                <w:b/>
                <w:bCs/>
                <w:color w:val="000000"/>
                <w:sz w:val="32"/>
                <w:szCs w:val="32"/>
              </w:rPr>
              <w:t>4</w:t>
            </w:r>
          </w:p>
        </w:tc>
        <w:tc>
          <w:tcPr>
            <w:tcW w:w="346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sz w:val="20"/>
                <w:szCs w:val="20"/>
              </w:rPr>
            </w:pPr>
            <w:r w:rsidRPr="00D76CF3">
              <w:rPr>
                <w:rFonts w:ascii="Calibri" w:eastAsia="Times New Roman" w:hAnsi="Calibri" w:cs="Calibri"/>
                <w:color w:val="000000"/>
                <w:sz w:val="20"/>
                <w:szCs w:val="20"/>
              </w:rPr>
              <w:t>network security controls; system security controls; data security controls</w:t>
            </w:r>
          </w:p>
        </w:tc>
        <w:tc>
          <w:tcPr>
            <w:tcW w:w="190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t>3</w:t>
            </w:r>
          </w:p>
        </w:tc>
        <w:tc>
          <w:tcPr>
            <w:tcW w:w="1220" w:type="dxa"/>
            <w:tcBorders>
              <w:top w:val="nil"/>
              <w:left w:val="nil"/>
              <w:bottom w:val="single" w:sz="4" w:space="0" w:color="auto"/>
              <w:right w:val="single" w:sz="4" w:space="0" w:color="auto"/>
            </w:tcBorders>
            <w:shd w:val="clear" w:color="000000" w:fill="CCFFCC"/>
            <w:vAlign w:val="center"/>
            <w:hideMark/>
          </w:tcPr>
          <w:p w:rsidR="00D76CF3" w:rsidRPr="00D76CF3" w:rsidRDefault="00D76CF3" w:rsidP="00D76CF3">
            <w:pPr>
              <w:spacing w:after="0" w:line="240" w:lineRule="auto"/>
              <w:jc w:val="center"/>
              <w:rPr>
                <w:rFonts w:ascii="Calibri" w:eastAsia="Times New Roman" w:hAnsi="Calibri" w:cs="Calibri"/>
                <w:b/>
                <w:bCs/>
                <w:color w:val="000000"/>
                <w:sz w:val="32"/>
                <w:szCs w:val="32"/>
              </w:rPr>
            </w:pPr>
            <w:r w:rsidRPr="00D76CF3">
              <w:rPr>
                <w:rFonts w:ascii="Calibri" w:eastAsia="Times New Roman" w:hAnsi="Calibri" w:cs="Calibri"/>
                <w:b/>
                <w:bCs/>
                <w:color w:val="000000"/>
                <w:sz w:val="32"/>
                <w:szCs w:val="32"/>
              </w:rPr>
              <w:t>12</w:t>
            </w:r>
          </w:p>
        </w:tc>
        <w:tc>
          <w:tcPr>
            <w:tcW w:w="1120" w:type="dxa"/>
            <w:tcBorders>
              <w:top w:val="nil"/>
              <w:left w:val="nil"/>
              <w:bottom w:val="single" w:sz="4" w:space="0" w:color="auto"/>
              <w:right w:val="single" w:sz="4" w:space="0" w:color="auto"/>
            </w:tcBorders>
            <w:shd w:val="clear" w:color="000000" w:fill="CCFFCC"/>
            <w:vAlign w:val="center"/>
            <w:hideMark/>
          </w:tcPr>
          <w:p w:rsidR="00D76CF3" w:rsidRPr="00D76CF3" w:rsidRDefault="00D76CF3" w:rsidP="00D76CF3">
            <w:pPr>
              <w:spacing w:after="0" w:line="240" w:lineRule="auto"/>
              <w:jc w:val="center"/>
              <w:rPr>
                <w:rFonts w:ascii="Calibri" w:eastAsia="Times New Roman" w:hAnsi="Calibri" w:cs="Calibri"/>
                <w:b/>
                <w:bCs/>
                <w:color w:val="000000"/>
                <w:sz w:val="56"/>
                <w:szCs w:val="56"/>
              </w:rPr>
            </w:pPr>
            <w:r w:rsidRPr="00D76CF3">
              <w:rPr>
                <w:rFonts w:ascii="Calibri" w:eastAsia="Times New Roman" w:hAnsi="Calibri" w:cs="Calibri"/>
                <w:b/>
                <w:bCs/>
                <w:color w:val="000000"/>
                <w:sz w:val="56"/>
                <w:szCs w:val="56"/>
              </w:rPr>
              <w:t> </w:t>
            </w:r>
          </w:p>
        </w:tc>
        <w:tc>
          <w:tcPr>
            <w:tcW w:w="828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t> </w:t>
            </w:r>
          </w:p>
        </w:tc>
      </w:tr>
      <w:tr w:rsidR="00D76CF3" w:rsidRPr="00D76CF3" w:rsidTr="00D76CF3">
        <w:trPr>
          <w:trHeight w:val="990"/>
        </w:trPr>
        <w:tc>
          <w:tcPr>
            <w:tcW w:w="2040" w:type="dxa"/>
            <w:vMerge/>
            <w:tcBorders>
              <w:top w:val="nil"/>
              <w:left w:val="single" w:sz="4" w:space="0" w:color="auto"/>
              <w:bottom w:val="single" w:sz="4" w:space="0" w:color="auto"/>
              <w:right w:val="single" w:sz="4" w:space="0" w:color="auto"/>
            </w:tcBorders>
            <w:vAlign w:val="center"/>
            <w:hideMark/>
          </w:tcPr>
          <w:p w:rsidR="00D76CF3" w:rsidRPr="00D76CF3" w:rsidRDefault="00D76CF3" w:rsidP="00D76CF3">
            <w:pPr>
              <w:spacing w:after="0" w:line="240" w:lineRule="auto"/>
              <w:rPr>
                <w:rFonts w:ascii="Calibri" w:eastAsia="Times New Roman" w:hAnsi="Calibri" w:cs="Calibri"/>
                <w:b/>
                <w:bCs/>
                <w:color w:val="000000"/>
              </w:rPr>
            </w:pPr>
          </w:p>
        </w:tc>
        <w:tc>
          <w:tcPr>
            <w:tcW w:w="242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t xml:space="preserve">Virus, worm, </w:t>
            </w:r>
            <w:proofErr w:type="spellStart"/>
            <w:r w:rsidRPr="00D76CF3">
              <w:rPr>
                <w:rFonts w:ascii="Calibri" w:eastAsia="Times New Roman" w:hAnsi="Calibri" w:cs="Calibri"/>
                <w:color w:val="000000"/>
              </w:rPr>
              <w:t>trojan</w:t>
            </w:r>
            <w:proofErr w:type="spellEnd"/>
            <w:r w:rsidRPr="00D76CF3">
              <w:rPr>
                <w:rFonts w:ascii="Calibri" w:eastAsia="Times New Roman" w:hAnsi="Calibri" w:cs="Calibri"/>
                <w:color w:val="000000"/>
              </w:rPr>
              <w:t xml:space="preserve"> or </w:t>
            </w:r>
            <w:proofErr w:type="gramStart"/>
            <w:r w:rsidRPr="00D76CF3">
              <w:rPr>
                <w:rFonts w:ascii="Calibri" w:eastAsia="Times New Roman" w:hAnsi="Calibri" w:cs="Calibri"/>
                <w:color w:val="000000"/>
              </w:rPr>
              <w:t>other</w:t>
            </w:r>
            <w:proofErr w:type="gramEnd"/>
            <w:r w:rsidRPr="00D76CF3">
              <w:rPr>
                <w:rFonts w:ascii="Calibri" w:eastAsia="Times New Roman" w:hAnsi="Calibri" w:cs="Calibri"/>
                <w:color w:val="000000"/>
              </w:rPr>
              <w:t xml:space="preserve"> malware</w:t>
            </w:r>
          </w:p>
        </w:tc>
        <w:tc>
          <w:tcPr>
            <w:tcW w:w="304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sz w:val="20"/>
                <w:szCs w:val="20"/>
              </w:rPr>
            </w:pPr>
            <w:r w:rsidRPr="00D76CF3">
              <w:rPr>
                <w:rFonts w:ascii="Calibri" w:eastAsia="Times New Roman" w:hAnsi="Calibri" w:cs="Calibri"/>
                <w:color w:val="000000"/>
                <w:sz w:val="20"/>
                <w:szCs w:val="20"/>
              </w:rPr>
              <w:t xml:space="preserve">internet </w:t>
            </w:r>
            <w:proofErr w:type="spellStart"/>
            <w:proofErr w:type="gramStart"/>
            <w:r w:rsidRPr="00D76CF3">
              <w:rPr>
                <w:rFonts w:ascii="Calibri" w:eastAsia="Times New Roman" w:hAnsi="Calibri" w:cs="Calibri"/>
                <w:color w:val="000000"/>
                <w:sz w:val="20"/>
                <w:szCs w:val="20"/>
              </w:rPr>
              <w:t>connectivity;low</w:t>
            </w:r>
            <w:proofErr w:type="spellEnd"/>
            <w:proofErr w:type="gramEnd"/>
            <w:r w:rsidRPr="00D76CF3">
              <w:rPr>
                <w:rFonts w:ascii="Calibri" w:eastAsia="Times New Roman" w:hAnsi="Calibri" w:cs="Calibri"/>
                <w:color w:val="000000"/>
                <w:sz w:val="20"/>
                <w:szCs w:val="20"/>
              </w:rPr>
              <w:t xml:space="preserve"> </w:t>
            </w:r>
            <w:proofErr w:type="spellStart"/>
            <w:r w:rsidRPr="00D76CF3">
              <w:rPr>
                <w:rFonts w:ascii="Calibri" w:eastAsia="Times New Roman" w:hAnsi="Calibri" w:cs="Calibri"/>
                <w:color w:val="000000"/>
                <w:sz w:val="20"/>
                <w:szCs w:val="20"/>
              </w:rPr>
              <w:t>security;inadequate</w:t>
            </w:r>
            <w:proofErr w:type="spellEnd"/>
            <w:r w:rsidRPr="00D76CF3">
              <w:rPr>
                <w:rFonts w:ascii="Calibri" w:eastAsia="Times New Roman" w:hAnsi="Calibri" w:cs="Calibri"/>
                <w:color w:val="000000"/>
                <w:sz w:val="20"/>
                <w:szCs w:val="20"/>
              </w:rPr>
              <w:t xml:space="preserve"> firewall protection</w:t>
            </w:r>
          </w:p>
        </w:tc>
        <w:tc>
          <w:tcPr>
            <w:tcW w:w="158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t>C+I+A</w:t>
            </w:r>
          </w:p>
        </w:tc>
        <w:tc>
          <w:tcPr>
            <w:tcW w:w="154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t>2</w:t>
            </w:r>
          </w:p>
        </w:tc>
        <w:tc>
          <w:tcPr>
            <w:tcW w:w="116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t>4</w:t>
            </w:r>
          </w:p>
        </w:tc>
        <w:tc>
          <w:tcPr>
            <w:tcW w:w="920" w:type="dxa"/>
            <w:tcBorders>
              <w:top w:val="nil"/>
              <w:left w:val="nil"/>
              <w:bottom w:val="single" w:sz="4" w:space="0" w:color="auto"/>
              <w:right w:val="single" w:sz="4" w:space="0" w:color="auto"/>
            </w:tcBorders>
            <w:shd w:val="clear" w:color="000000" w:fill="CCFFCC"/>
            <w:vAlign w:val="center"/>
            <w:hideMark/>
          </w:tcPr>
          <w:p w:rsidR="00D76CF3" w:rsidRPr="00D76CF3" w:rsidRDefault="00D76CF3" w:rsidP="00D76CF3">
            <w:pPr>
              <w:spacing w:after="0" w:line="240" w:lineRule="auto"/>
              <w:jc w:val="center"/>
              <w:rPr>
                <w:rFonts w:ascii="Calibri" w:eastAsia="Times New Roman" w:hAnsi="Calibri" w:cs="Calibri"/>
                <w:b/>
                <w:bCs/>
                <w:color w:val="000000"/>
                <w:sz w:val="32"/>
                <w:szCs w:val="32"/>
              </w:rPr>
            </w:pPr>
            <w:r w:rsidRPr="00D76CF3">
              <w:rPr>
                <w:rFonts w:ascii="Calibri" w:eastAsia="Times New Roman" w:hAnsi="Calibri" w:cs="Calibri"/>
                <w:b/>
                <w:bCs/>
                <w:color w:val="000000"/>
                <w:sz w:val="32"/>
                <w:szCs w:val="32"/>
              </w:rPr>
              <w:t>8</w:t>
            </w:r>
          </w:p>
        </w:tc>
        <w:tc>
          <w:tcPr>
            <w:tcW w:w="346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sz w:val="20"/>
                <w:szCs w:val="20"/>
              </w:rPr>
            </w:pPr>
            <w:r w:rsidRPr="00D76CF3">
              <w:rPr>
                <w:rFonts w:ascii="Calibri" w:eastAsia="Times New Roman" w:hAnsi="Calibri" w:cs="Calibri"/>
                <w:color w:val="000000"/>
                <w:sz w:val="20"/>
                <w:szCs w:val="20"/>
              </w:rPr>
              <w:t>network security controls; system security controls; data security controls</w:t>
            </w:r>
          </w:p>
        </w:tc>
        <w:tc>
          <w:tcPr>
            <w:tcW w:w="190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t>3</w:t>
            </w:r>
          </w:p>
        </w:tc>
        <w:tc>
          <w:tcPr>
            <w:tcW w:w="1220" w:type="dxa"/>
            <w:tcBorders>
              <w:top w:val="nil"/>
              <w:left w:val="nil"/>
              <w:bottom w:val="single" w:sz="4" w:space="0" w:color="auto"/>
              <w:right w:val="single" w:sz="4" w:space="0" w:color="auto"/>
            </w:tcBorders>
            <w:shd w:val="clear" w:color="000000" w:fill="CCFFCC"/>
            <w:vAlign w:val="center"/>
            <w:hideMark/>
          </w:tcPr>
          <w:p w:rsidR="00D76CF3" w:rsidRPr="00D76CF3" w:rsidRDefault="00D76CF3" w:rsidP="00D76CF3">
            <w:pPr>
              <w:spacing w:after="0" w:line="240" w:lineRule="auto"/>
              <w:jc w:val="center"/>
              <w:rPr>
                <w:rFonts w:ascii="Calibri" w:eastAsia="Times New Roman" w:hAnsi="Calibri" w:cs="Calibri"/>
                <w:b/>
                <w:bCs/>
                <w:color w:val="000000"/>
                <w:sz w:val="32"/>
                <w:szCs w:val="32"/>
              </w:rPr>
            </w:pPr>
            <w:r w:rsidRPr="00D76CF3">
              <w:rPr>
                <w:rFonts w:ascii="Calibri" w:eastAsia="Times New Roman" w:hAnsi="Calibri" w:cs="Calibri"/>
                <w:b/>
                <w:bCs/>
                <w:color w:val="000000"/>
                <w:sz w:val="32"/>
                <w:szCs w:val="32"/>
              </w:rPr>
              <w:t>24</w:t>
            </w:r>
          </w:p>
        </w:tc>
        <w:tc>
          <w:tcPr>
            <w:tcW w:w="1120" w:type="dxa"/>
            <w:tcBorders>
              <w:top w:val="nil"/>
              <w:left w:val="nil"/>
              <w:bottom w:val="single" w:sz="4" w:space="0" w:color="auto"/>
              <w:right w:val="single" w:sz="4" w:space="0" w:color="auto"/>
            </w:tcBorders>
            <w:shd w:val="clear" w:color="000000" w:fill="CCFFCC"/>
            <w:vAlign w:val="center"/>
            <w:hideMark/>
          </w:tcPr>
          <w:p w:rsidR="00D76CF3" w:rsidRPr="00D76CF3" w:rsidRDefault="00D76CF3" w:rsidP="00D76CF3">
            <w:pPr>
              <w:spacing w:after="0" w:line="240" w:lineRule="auto"/>
              <w:jc w:val="center"/>
              <w:rPr>
                <w:rFonts w:ascii="Calibri" w:eastAsia="Times New Roman" w:hAnsi="Calibri" w:cs="Calibri"/>
                <w:b/>
                <w:bCs/>
                <w:color w:val="000000"/>
                <w:sz w:val="56"/>
                <w:szCs w:val="56"/>
              </w:rPr>
            </w:pPr>
            <w:r w:rsidRPr="00D76CF3">
              <w:rPr>
                <w:rFonts w:ascii="Calibri" w:eastAsia="Times New Roman" w:hAnsi="Calibri" w:cs="Calibri"/>
                <w:b/>
                <w:bCs/>
                <w:color w:val="000000"/>
                <w:sz w:val="56"/>
                <w:szCs w:val="56"/>
              </w:rPr>
              <w:t> </w:t>
            </w:r>
          </w:p>
        </w:tc>
        <w:tc>
          <w:tcPr>
            <w:tcW w:w="828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t> </w:t>
            </w:r>
          </w:p>
        </w:tc>
      </w:tr>
      <w:tr w:rsidR="00D76CF3" w:rsidRPr="00D76CF3" w:rsidTr="00D76CF3">
        <w:trPr>
          <w:trHeight w:val="990"/>
        </w:trPr>
        <w:tc>
          <w:tcPr>
            <w:tcW w:w="2040" w:type="dxa"/>
            <w:vMerge/>
            <w:tcBorders>
              <w:top w:val="nil"/>
              <w:left w:val="single" w:sz="4" w:space="0" w:color="auto"/>
              <w:bottom w:val="single" w:sz="4" w:space="0" w:color="auto"/>
              <w:right w:val="single" w:sz="4" w:space="0" w:color="auto"/>
            </w:tcBorders>
            <w:vAlign w:val="center"/>
            <w:hideMark/>
          </w:tcPr>
          <w:p w:rsidR="00D76CF3" w:rsidRPr="00D76CF3" w:rsidRDefault="00D76CF3" w:rsidP="00D76CF3">
            <w:pPr>
              <w:spacing w:after="0" w:line="240" w:lineRule="auto"/>
              <w:rPr>
                <w:rFonts w:ascii="Calibri" w:eastAsia="Times New Roman" w:hAnsi="Calibri" w:cs="Calibri"/>
                <w:b/>
                <w:bCs/>
                <w:color w:val="000000"/>
              </w:rPr>
            </w:pPr>
          </w:p>
        </w:tc>
        <w:tc>
          <w:tcPr>
            <w:tcW w:w="242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t>Data or system corruption</w:t>
            </w:r>
          </w:p>
        </w:tc>
        <w:tc>
          <w:tcPr>
            <w:tcW w:w="304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sz w:val="20"/>
                <w:szCs w:val="20"/>
              </w:rPr>
            </w:pPr>
            <w:r w:rsidRPr="00D76CF3">
              <w:rPr>
                <w:rFonts w:ascii="Calibri" w:eastAsia="Times New Roman" w:hAnsi="Calibri" w:cs="Calibri"/>
                <w:color w:val="000000"/>
                <w:sz w:val="20"/>
                <w:szCs w:val="20"/>
              </w:rPr>
              <w:t xml:space="preserve">low </w:t>
            </w:r>
            <w:proofErr w:type="spellStart"/>
            <w:proofErr w:type="gramStart"/>
            <w:r w:rsidRPr="00D76CF3">
              <w:rPr>
                <w:rFonts w:ascii="Calibri" w:eastAsia="Times New Roman" w:hAnsi="Calibri" w:cs="Calibri"/>
                <w:color w:val="000000"/>
                <w:sz w:val="20"/>
                <w:szCs w:val="20"/>
              </w:rPr>
              <w:t>security;internet</w:t>
            </w:r>
            <w:proofErr w:type="spellEnd"/>
            <w:proofErr w:type="gramEnd"/>
            <w:r w:rsidRPr="00D76CF3">
              <w:rPr>
                <w:rFonts w:ascii="Calibri" w:eastAsia="Times New Roman" w:hAnsi="Calibri" w:cs="Calibri"/>
                <w:color w:val="000000"/>
                <w:sz w:val="20"/>
                <w:szCs w:val="20"/>
              </w:rPr>
              <w:t xml:space="preserve"> </w:t>
            </w:r>
            <w:proofErr w:type="spellStart"/>
            <w:r w:rsidRPr="00D76CF3">
              <w:rPr>
                <w:rFonts w:ascii="Calibri" w:eastAsia="Times New Roman" w:hAnsi="Calibri" w:cs="Calibri"/>
                <w:color w:val="000000"/>
                <w:sz w:val="20"/>
                <w:szCs w:val="20"/>
              </w:rPr>
              <w:t>connection;user</w:t>
            </w:r>
            <w:proofErr w:type="spellEnd"/>
            <w:r w:rsidRPr="00D76CF3">
              <w:rPr>
                <w:rFonts w:ascii="Calibri" w:eastAsia="Times New Roman" w:hAnsi="Calibri" w:cs="Calibri"/>
                <w:color w:val="000000"/>
                <w:sz w:val="20"/>
                <w:szCs w:val="20"/>
              </w:rPr>
              <w:t xml:space="preserve"> system access overload</w:t>
            </w:r>
          </w:p>
        </w:tc>
        <w:tc>
          <w:tcPr>
            <w:tcW w:w="158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t>A + I</w:t>
            </w:r>
          </w:p>
        </w:tc>
        <w:tc>
          <w:tcPr>
            <w:tcW w:w="154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t>3</w:t>
            </w:r>
          </w:p>
        </w:tc>
        <w:tc>
          <w:tcPr>
            <w:tcW w:w="116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t>4</w:t>
            </w:r>
          </w:p>
        </w:tc>
        <w:tc>
          <w:tcPr>
            <w:tcW w:w="920" w:type="dxa"/>
            <w:tcBorders>
              <w:top w:val="nil"/>
              <w:left w:val="nil"/>
              <w:bottom w:val="single" w:sz="4" w:space="0" w:color="auto"/>
              <w:right w:val="single" w:sz="4" w:space="0" w:color="auto"/>
            </w:tcBorders>
            <w:shd w:val="clear" w:color="000000" w:fill="CCFFCC"/>
            <w:vAlign w:val="center"/>
            <w:hideMark/>
          </w:tcPr>
          <w:p w:rsidR="00D76CF3" w:rsidRPr="00D76CF3" w:rsidRDefault="00D76CF3" w:rsidP="00D76CF3">
            <w:pPr>
              <w:spacing w:after="0" w:line="240" w:lineRule="auto"/>
              <w:jc w:val="center"/>
              <w:rPr>
                <w:rFonts w:ascii="Calibri" w:eastAsia="Times New Roman" w:hAnsi="Calibri" w:cs="Calibri"/>
                <w:b/>
                <w:bCs/>
                <w:color w:val="000000"/>
                <w:sz w:val="32"/>
                <w:szCs w:val="32"/>
              </w:rPr>
            </w:pPr>
            <w:r w:rsidRPr="00D76CF3">
              <w:rPr>
                <w:rFonts w:ascii="Calibri" w:eastAsia="Times New Roman" w:hAnsi="Calibri" w:cs="Calibri"/>
                <w:b/>
                <w:bCs/>
                <w:color w:val="000000"/>
                <w:sz w:val="32"/>
                <w:szCs w:val="32"/>
              </w:rPr>
              <w:t>12</w:t>
            </w:r>
          </w:p>
        </w:tc>
        <w:tc>
          <w:tcPr>
            <w:tcW w:w="346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sz w:val="20"/>
                <w:szCs w:val="20"/>
              </w:rPr>
            </w:pPr>
            <w:r w:rsidRPr="00D76CF3">
              <w:rPr>
                <w:rFonts w:ascii="Calibri" w:eastAsia="Times New Roman" w:hAnsi="Calibri" w:cs="Calibri"/>
                <w:color w:val="000000"/>
                <w:sz w:val="20"/>
                <w:szCs w:val="20"/>
              </w:rPr>
              <w:t xml:space="preserve">login </w:t>
            </w:r>
            <w:proofErr w:type="spellStart"/>
            <w:proofErr w:type="gramStart"/>
            <w:r w:rsidRPr="00D76CF3">
              <w:rPr>
                <w:rFonts w:ascii="Calibri" w:eastAsia="Times New Roman" w:hAnsi="Calibri" w:cs="Calibri"/>
                <w:color w:val="000000"/>
                <w:sz w:val="20"/>
                <w:szCs w:val="20"/>
              </w:rPr>
              <w:t>controls;network</w:t>
            </w:r>
            <w:proofErr w:type="spellEnd"/>
            <w:proofErr w:type="gramEnd"/>
            <w:r w:rsidRPr="00D76CF3">
              <w:rPr>
                <w:rFonts w:ascii="Calibri" w:eastAsia="Times New Roman" w:hAnsi="Calibri" w:cs="Calibri"/>
                <w:color w:val="000000"/>
                <w:sz w:val="20"/>
                <w:szCs w:val="20"/>
              </w:rPr>
              <w:t xml:space="preserve"> security controls</w:t>
            </w:r>
          </w:p>
        </w:tc>
        <w:tc>
          <w:tcPr>
            <w:tcW w:w="190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t>1</w:t>
            </w:r>
          </w:p>
        </w:tc>
        <w:tc>
          <w:tcPr>
            <w:tcW w:w="1220" w:type="dxa"/>
            <w:tcBorders>
              <w:top w:val="nil"/>
              <w:left w:val="nil"/>
              <w:bottom w:val="single" w:sz="4" w:space="0" w:color="auto"/>
              <w:right w:val="single" w:sz="4" w:space="0" w:color="auto"/>
            </w:tcBorders>
            <w:shd w:val="clear" w:color="000000" w:fill="CCFFCC"/>
            <w:vAlign w:val="center"/>
            <w:hideMark/>
          </w:tcPr>
          <w:p w:rsidR="00D76CF3" w:rsidRPr="00D76CF3" w:rsidRDefault="00D76CF3" w:rsidP="00D76CF3">
            <w:pPr>
              <w:spacing w:after="0" w:line="240" w:lineRule="auto"/>
              <w:jc w:val="center"/>
              <w:rPr>
                <w:rFonts w:ascii="Calibri" w:eastAsia="Times New Roman" w:hAnsi="Calibri" w:cs="Calibri"/>
                <w:b/>
                <w:bCs/>
                <w:color w:val="000000"/>
                <w:sz w:val="32"/>
                <w:szCs w:val="32"/>
              </w:rPr>
            </w:pPr>
            <w:r w:rsidRPr="00D76CF3">
              <w:rPr>
                <w:rFonts w:ascii="Calibri" w:eastAsia="Times New Roman" w:hAnsi="Calibri" w:cs="Calibri"/>
                <w:b/>
                <w:bCs/>
                <w:color w:val="000000"/>
                <w:sz w:val="32"/>
                <w:szCs w:val="32"/>
              </w:rPr>
              <w:t>12</w:t>
            </w:r>
          </w:p>
        </w:tc>
        <w:tc>
          <w:tcPr>
            <w:tcW w:w="1120" w:type="dxa"/>
            <w:tcBorders>
              <w:top w:val="nil"/>
              <w:left w:val="nil"/>
              <w:bottom w:val="single" w:sz="4" w:space="0" w:color="auto"/>
              <w:right w:val="single" w:sz="4" w:space="0" w:color="auto"/>
            </w:tcBorders>
            <w:shd w:val="clear" w:color="000000" w:fill="CCFFCC"/>
            <w:vAlign w:val="center"/>
            <w:hideMark/>
          </w:tcPr>
          <w:p w:rsidR="00D76CF3" w:rsidRPr="00D76CF3" w:rsidRDefault="00D76CF3" w:rsidP="00D76CF3">
            <w:pPr>
              <w:spacing w:after="0" w:line="240" w:lineRule="auto"/>
              <w:jc w:val="center"/>
              <w:rPr>
                <w:rFonts w:ascii="Calibri" w:eastAsia="Times New Roman" w:hAnsi="Calibri" w:cs="Calibri"/>
                <w:b/>
                <w:bCs/>
                <w:color w:val="000000"/>
                <w:sz w:val="56"/>
                <w:szCs w:val="56"/>
              </w:rPr>
            </w:pPr>
            <w:r w:rsidRPr="00D76CF3">
              <w:rPr>
                <w:rFonts w:ascii="Calibri" w:eastAsia="Times New Roman" w:hAnsi="Calibri" w:cs="Calibri"/>
                <w:b/>
                <w:bCs/>
                <w:color w:val="000000"/>
                <w:sz w:val="56"/>
                <w:szCs w:val="56"/>
              </w:rPr>
              <w:t> </w:t>
            </w:r>
          </w:p>
        </w:tc>
        <w:tc>
          <w:tcPr>
            <w:tcW w:w="828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t> </w:t>
            </w:r>
          </w:p>
        </w:tc>
      </w:tr>
      <w:tr w:rsidR="00D76CF3" w:rsidRPr="00D76CF3" w:rsidTr="00D76CF3">
        <w:trPr>
          <w:trHeight w:val="990"/>
        </w:trPr>
        <w:tc>
          <w:tcPr>
            <w:tcW w:w="2040" w:type="dxa"/>
            <w:vMerge w:val="restart"/>
            <w:tcBorders>
              <w:top w:val="nil"/>
              <w:left w:val="single" w:sz="4" w:space="0" w:color="auto"/>
              <w:bottom w:val="single" w:sz="4" w:space="0" w:color="000000"/>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b/>
                <w:bCs/>
                <w:color w:val="000000"/>
              </w:rPr>
            </w:pPr>
            <w:r w:rsidRPr="00D76CF3">
              <w:rPr>
                <w:rFonts w:ascii="Calibri" w:eastAsia="Times New Roman" w:hAnsi="Calibri" w:cs="Calibri"/>
                <w:b/>
                <w:bCs/>
                <w:color w:val="000000"/>
              </w:rPr>
              <w:t>Backup tapes</w:t>
            </w:r>
          </w:p>
        </w:tc>
        <w:tc>
          <w:tcPr>
            <w:tcW w:w="242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t>Theft</w:t>
            </w:r>
          </w:p>
        </w:tc>
        <w:tc>
          <w:tcPr>
            <w:tcW w:w="304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sz w:val="20"/>
                <w:szCs w:val="20"/>
              </w:rPr>
            </w:pPr>
            <w:r w:rsidRPr="00D76CF3">
              <w:rPr>
                <w:rFonts w:ascii="Calibri" w:eastAsia="Times New Roman" w:hAnsi="Calibri" w:cs="Calibri"/>
                <w:color w:val="000000"/>
                <w:sz w:val="20"/>
                <w:szCs w:val="20"/>
              </w:rPr>
              <w:t>low security</w:t>
            </w:r>
          </w:p>
        </w:tc>
        <w:tc>
          <w:tcPr>
            <w:tcW w:w="158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t>A+C+I</w:t>
            </w:r>
          </w:p>
        </w:tc>
        <w:tc>
          <w:tcPr>
            <w:tcW w:w="154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t>1</w:t>
            </w:r>
          </w:p>
        </w:tc>
        <w:tc>
          <w:tcPr>
            <w:tcW w:w="116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t>3</w:t>
            </w:r>
          </w:p>
        </w:tc>
        <w:tc>
          <w:tcPr>
            <w:tcW w:w="920" w:type="dxa"/>
            <w:tcBorders>
              <w:top w:val="nil"/>
              <w:left w:val="nil"/>
              <w:bottom w:val="single" w:sz="4" w:space="0" w:color="auto"/>
              <w:right w:val="single" w:sz="4" w:space="0" w:color="auto"/>
            </w:tcBorders>
            <w:shd w:val="clear" w:color="000000" w:fill="CCFFCC"/>
            <w:vAlign w:val="center"/>
            <w:hideMark/>
          </w:tcPr>
          <w:p w:rsidR="00D76CF3" w:rsidRPr="00D76CF3" w:rsidRDefault="00D76CF3" w:rsidP="00D76CF3">
            <w:pPr>
              <w:spacing w:after="0" w:line="240" w:lineRule="auto"/>
              <w:jc w:val="center"/>
              <w:rPr>
                <w:rFonts w:ascii="Calibri" w:eastAsia="Times New Roman" w:hAnsi="Calibri" w:cs="Calibri"/>
                <w:b/>
                <w:bCs/>
                <w:color w:val="000000"/>
                <w:sz w:val="32"/>
                <w:szCs w:val="32"/>
              </w:rPr>
            </w:pPr>
            <w:r w:rsidRPr="00D76CF3">
              <w:rPr>
                <w:rFonts w:ascii="Calibri" w:eastAsia="Times New Roman" w:hAnsi="Calibri" w:cs="Calibri"/>
                <w:b/>
                <w:bCs/>
                <w:color w:val="000000"/>
                <w:sz w:val="32"/>
                <w:szCs w:val="32"/>
              </w:rPr>
              <w:t>3</w:t>
            </w:r>
          </w:p>
        </w:tc>
        <w:tc>
          <w:tcPr>
            <w:tcW w:w="346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sz w:val="20"/>
                <w:szCs w:val="20"/>
              </w:rPr>
            </w:pPr>
            <w:r w:rsidRPr="00D76CF3">
              <w:rPr>
                <w:rFonts w:ascii="Calibri" w:eastAsia="Times New Roman" w:hAnsi="Calibri" w:cs="Calibri"/>
                <w:color w:val="000000"/>
                <w:sz w:val="20"/>
                <w:szCs w:val="20"/>
              </w:rPr>
              <w:t>security controls</w:t>
            </w:r>
          </w:p>
        </w:tc>
        <w:tc>
          <w:tcPr>
            <w:tcW w:w="190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t>1</w:t>
            </w:r>
          </w:p>
        </w:tc>
        <w:tc>
          <w:tcPr>
            <w:tcW w:w="1220" w:type="dxa"/>
            <w:tcBorders>
              <w:top w:val="nil"/>
              <w:left w:val="nil"/>
              <w:bottom w:val="single" w:sz="4" w:space="0" w:color="auto"/>
              <w:right w:val="single" w:sz="4" w:space="0" w:color="auto"/>
            </w:tcBorders>
            <w:shd w:val="clear" w:color="000000" w:fill="CCFFCC"/>
            <w:vAlign w:val="center"/>
            <w:hideMark/>
          </w:tcPr>
          <w:p w:rsidR="00D76CF3" w:rsidRPr="00D76CF3" w:rsidRDefault="00D76CF3" w:rsidP="00D76CF3">
            <w:pPr>
              <w:spacing w:after="0" w:line="240" w:lineRule="auto"/>
              <w:jc w:val="center"/>
              <w:rPr>
                <w:rFonts w:ascii="Calibri" w:eastAsia="Times New Roman" w:hAnsi="Calibri" w:cs="Calibri"/>
                <w:b/>
                <w:bCs/>
                <w:color w:val="000000"/>
                <w:sz w:val="32"/>
                <w:szCs w:val="32"/>
              </w:rPr>
            </w:pPr>
            <w:r w:rsidRPr="00D76CF3">
              <w:rPr>
                <w:rFonts w:ascii="Calibri" w:eastAsia="Times New Roman" w:hAnsi="Calibri" w:cs="Calibri"/>
                <w:b/>
                <w:bCs/>
                <w:color w:val="000000"/>
                <w:sz w:val="32"/>
                <w:szCs w:val="32"/>
              </w:rPr>
              <w:t>3</w:t>
            </w:r>
          </w:p>
        </w:tc>
        <w:tc>
          <w:tcPr>
            <w:tcW w:w="1120" w:type="dxa"/>
            <w:tcBorders>
              <w:top w:val="nil"/>
              <w:left w:val="nil"/>
              <w:bottom w:val="single" w:sz="4" w:space="0" w:color="auto"/>
              <w:right w:val="single" w:sz="4" w:space="0" w:color="auto"/>
            </w:tcBorders>
            <w:shd w:val="clear" w:color="000000" w:fill="CCFFCC"/>
            <w:vAlign w:val="center"/>
            <w:hideMark/>
          </w:tcPr>
          <w:p w:rsidR="00D76CF3" w:rsidRPr="00D76CF3" w:rsidRDefault="00D76CF3" w:rsidP="00D76CF3">
            <w:pPr>
              <w:spacing w:after="0" w:line="240" w:lineRule="auto"/>
              <w:jc w:val="center"/>
              <w:rPr>
                <w:rFonts w:ascii="Calibri" w:eastAsia="Times New Roman" w:hAnsi="Calibri" w:cs="Calibri"/>
                <w:b/>
                <w:bCs/>
                <w:color w:val="000000"/>
                <w:sz w:val="56"/>
                <w:szCs w:val="56"/>
              </w:rPr>
            </w:pPr>
            <w:r w:rsidRPr="00D76CF3">
              <w:rPr>
                <w:rFonts w:ascii="Calibri" w:eastAsia="Times New Roman" w:hAnsi="Calibri" w:cs="Calibri"/>
                <w:b/>
                <w:bCs/>
                <w:color w:val="000000"/>
                <w:sz w:val="56"/>
                <w:szCs w:val="56"/>
              </w:rPr>
              <w:t> </w:t>
            </w:r>
          </w:p>
        </w:tc>
        <w:tc>
          <w:tcPr>
            <w:tcW w:w="828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t> </w:t>
            </w:r>
          </w:p>
        </w:tc>
      </w:tr>
      <w:tr w:rsidR="00D76CF3" w:rsidRPr="00D76CF3" w:rsidTr="00D76CF3">
        <w:trPr>
          <w:trHeight w:val="990"/>
        </w:trPr>
        <w:tc>
          <w:tcPr>
            <w:tcW w:w="2040" w:type="dxa"/>
            <w:vMerge/>
            <w:tcBorders>
              <w:top w:val="nil"/>
              <w:left w:val="single" w:sz="4" w:space="0" w:color="auto"/>
              <w:bottom w:val="single" w:sz="4" w:space="0" w:color="000000"/>
              <w:right w:val="single" w:sz="4" w:space="0" w:color="auto"/>
            </w:tcBorders>
            <w:vAlign w:val="center"/>
            <w:hideMark/>
          </w:tcPr>
          <w:p w:rsidR="00D76CF3" w:rsidRPr="00D76CF3" w:rsidRDefault="00D76CF3" w:rsidP="00D76CF3">
            <w:pPr>
              <w:spacing w:after="0" w:line="240" w:lineRule="auto"/>
              <w:rPr>
                <w:rFonts w:ascii="Calibri" w:eastAsia="Times New Roman" w:hAnsi="Calibri" w:cs="Calibri"/>
                <w:b/>
                <w:bCs/>
                <w:color w:val="000000"/>
              </w:rPr>
            </w:pPr>
          </w:p>
        </w:tc>
        <w:tc>
          <w:tcPr>
            <w:tcW w:w="242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t>Accidental or criminal damage, sabotage</w:t>
            </w:r>
          </w:p>
        </w:tc>
        <w:tc>
          <w:tcPr>
            <w:tcW w:w="304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sz w:val="20"/>
                <w:szCs w:val="20"/>
              </w:rPr>
            </w:pPr>
            <w:r w:rsidRPr="00D76CF3">
              <w:rPr>
                <w:rFonts w:ascii="Calibri" w:eastAsia="Times New Roman" w:hAnsi="Calibri" w:cs="Calibri"/>
                <w:color w:val="000000"/>
                <w:sz w:val="20"/>
                <w:szCs w:val="20"/>
              </w:rPr>
              <w:t>low security</w:t>
            </w:r>
          </w:p>
        </w:tc>
        <w:tc>
          <w:tcPr>
            <w:tcW w:w="158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t>A+C</w:t>
            </w:r>
          </w:p>
        </w:tc>
        <w:tc>
          <w:tcPr>
            <w:tcW w:w="154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t>3</w:t>
            </w:r>
          </w:p>
        </w:tc>
        <w:tc>
          <w:tcPr>
            <w:tcW w:w="116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t>3</w:t>
            </w:r>
          </w:p>
        </w:tc>
        <w:tc>
          <w:tcPr>
            <w:tcW w:w="920" w:type="dxa"/>
            <w:tcBorders>
              <w:top w:val="nil"/>
              <w:left w:val="nil"/>
              <w:bottom w:val="single" w:sz="4" w:space="0" w:color="auto"/>
              <w:right w:val="single" w:sz="4" w:space="0" w:color="auto"/>
            </w:tcBorders>
            <w:shd w:val="clear" w:color="000000" w:fill="CCFFCC"/>
            <w:vAlign w:val="center"/>
            <w:hideMark/>
          </w:tcPr>
          <w:p w:rsidR="00D76CF3" w:rsidRPr="00D76CF3" w:rsidRDefault="00D76CF3" w:rsidP="00D76CF3">
            <w:pPr>
              <w:spacing w:after="0" w:line="240" w:lineRule="auto"/>
              <w:jc w:val="center"/>
              <w:rPr>
                <w:rFonts w:ascii="Calibri" w:eastAsia="Times New Roman" w:hAnsi="Calibri" w:cs="Calibri"/>
                <w:b/>
                <w:bCs/>
                <w:color w:val="000000"/>
                <w:sz w:val="32"/>
                <w:szCs w:val="32"/>
              </w:rPr>
            </w:pPr>
            <w:r w:rsidRPr="00D76CF3">
              <w:rPr>
                <w:rFonts w:ascii="Calibri" w:eastAsia="Times New Roman" w:hAnsi="Calibri" w:cs="Calibri"/>
                <w:b/>
                <w:bCs/>
                <w:color w:val="000000"/>
                <w:sz w:val="32"/>
                <w:szCs w:val="32"/>
              </w:rPr>
              <w:t>9</w:t>
            </w:r>
          </w:p>
        </w:tc>
        <w:tc>
          <w:tcPr>
            <w:tcW w:w="346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sz w:val="20"/>
                <w:szCs w:val="20"/>
              </w:rPr>
            </w:pPr>
            <w:r w:rsidRPr="00D76CF3">
              <w:rPr>
                <w:rFonts w:ascii="Calibri" w:eastAsia="Times New Roman" w:hAnsi="Calibri" w:cs="Calibri"/>
                <w:color w:val="000000"/>
                <w:sz w:val="20"/>
                <w:szCs w:val="20"/>
              </w:rPr>
              <w:t>security controls</w:t>
            </w:r>
          </w:p>
        </w:tc>
        <w:tc>
          <w:tcPr>
            <w:tcW w:w="190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t>1</w:t>
            </w:r>
          </w:p>
        </w:tc>
        <w:tc>
          <w:tcPr>
            <w:tcW w:w="1220" w:type="dxa"/>
            <w:tcBorders>
              <w:top w:val="nil"/>
              <w:left w:val="nil"/>
              <w:bottom w:val="single" w:sz="4" w:space="0" w:color="auto"/>
              <w:right w:val="single" w:sz="4" w:space="0" w:color="auto"/>
            </w:tcBorders>
            <w:shd w:val="clear" w:color="000000" w:fill="CCFFCC"/>
            <w:vAlign w:val="center"/>
            <w:hideMark/>
          </w:tcPr>
          <w:p w:rsidR="00D76CF3" w:rsidRPr="00D76CF3" w:rsidRDefault="00D76CF3" w:rsidP="00D76CF3">
            <w:pPr>
              <w:spacing w:after="0" w:line="240" w:lineRule="auto"/>
              <w:jc w:val="center"/>
              <w:rPr>
                <w:rFonts w:ascii="Calibri" w:eastAsia="Times New Roman" w:hAnsi="Calibri" w:cs="Calibri"/>
                <w:b/>
                <w:bCs/>
                <w:color w:val="000000"/>
                <w:sz w:val="32"/>
                <w:szCs w:val="32"/>
              </w:rPr>
            </w:pPr>
            <w:r w:rsidRPr="00D76CF3">
              <w:rPr>
                <w:rFonts w:ascii="Calibri" w:eastAsia="Times New Roman" w:hAnsi="Calibri" w:cs="Calibri"/>
                <w:b/>
                <w:bCs/>
                <w:color w:val="000000"/>
                <w:sz w:val="32"/>
                <w:szCs w:val="32"/>
              </w:rPr>
              <w:t>9</w:t>
            </w:r>
          </w:p>
        </w:tc>
        <w:tc>
          <w:tcPr>
            <w:tcW w:w="1120" w:type="dxa"/>
            <w:tcBorders>
              <w:top w:val="nil"/>
              <w:left w:val="nil"/>
              <w:bottom w:val="single" w:sz="4" w:space="0" w:color="auto"/>
              <w:right w:val="single" w:sz="4" w:space="0" w:color="auto"/>
            </w:tcBorders>
            <w:shd w:val="clear" w:color="000000" w:fill="CCFFCC"/>
            <w:vAlign w:val="center"/>
            <w:hideMark/>
          </w:tcPr>
          <w:p w:rsidR="00D76CF3" w:rsidRPr="00D76CF3" w:rsidRDefault="00D76CF3" w:rsidP="00D76CF3">
            <w:pPr>
              <w:spacing w:after="0" w:line="240" w:lineRule="auto"/>
              <w:jc w:val="center"/>
              <w:rPr>
                <w:rFonts w:ascii="Calibri" w:eastAsia="Times New Roman" w:hAnsi="Calibri" w:cs="Calibri"/>
                <w:b/>
                <w:bCs/>
                <w:color w:val="000000"/>
                <w:sz w:val="56"/>
                <w:szCs w:val="56"/>
              </w:rPr>
            </w:pPr>
            <w:r w:rsidRPr="00D76CF3">
              <w:rPr>
                <w:rFonts w:ascii="Calibri" w:eastAsia="Times New Roman" w:hAnsi="Calibri" w:cs="Calibri"/>
                <w:b/>
                <w:bCs/>
                <w:color w:val="000000"/>
                <w:sz w:val="56"/>
                <w:szCs w:val="56"/>
              </w:rPr>
              <w:t> </w:t>
            </w:r>
          </w:p>
        </w:tc>
        <w:tc>
          <w:tcPr>
            <w:tcW w:w="828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t> </w:t>
            </w:r>
          </w:p>
        </w:tc>
      </w:tr>
      <w:tr w:rsidR="00D76CF3" w:rsidRPr="00D76CF3" w:rsidTr="00D76CF3">
        <w:trPr>
          <w:trHeight w:val="990"/>
        </w:trPr>
        <w:tc>
          <w:tcPr>
            <w:tcW w:w="2040" w:type="dxa"/>
            <w:vMerge/>
            <w:tcBorders>
              <w:top w:val="nil"/>
              <w:left w:val="single" w:sz="4" w:space="0" w:color="auto"/>
              <w:bottom w:val="single" w:sz="4" w:space="0" w:color="000000"/>
              <w:right w:val="single" w:sz="4" w:space="0" w:color="auto"/>
            </w:tcBorders>
            <w:vAlign w:val="center"/>
            <w:hideMark/>
          </w:tcPr>
          <w:p w:rsidR="00D76CF3" w:rsidRPr="00D76CF3" w:rsidRDefault="00D76CF3" w:rsidP="00D76CF3">
            <w:pPr>
              <w:spacing w:after="0" w:line="240" w:lineRule="auto"/>
              <w:rPr>
                <w:rFonts w:ascii="Calibri" w:eastAsia="Times New Roman" w:hAnsi="Calibri" w:cs="Calibri"/>
                <w:b/>
                <w:bCs/>
                <w:color w:val="000000"/>
              </w:rPr>
            </w:pPr>
          </w:p>
        </w:tc>
        <w:tc>
          <w:tcPr>
            <w:tcW w:w="242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t>Fire, flood</w:t>
            </w:r>
          </w:p>
        </w:tc>
        <w:tc>
          <w:tcPr>
            <w:tcW w:w="304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sz w:val="20"/>
                <w:szCs w:val="20"/>
              </w:rPr>
            </w:pPr>
            <w:r w:rsidRPr="00D76CF3">
              <w:rPr>
                <w:rFonts w:ascii="Calibri" w:eastAsia="Times New Roman" w:hAnsi="Calibri" w:cs="Calibri"/>
                <w:color w:val="000000"/>
                <w:sz w:val="20"/>
                <w:szCs w:val="20"/>
              </w:rPr>
              <w:t xml:space="preserve">low </w:t>
            </w:r>
            <w:proofErr w:type="spellStart"/>
            <w:proofErr w:type="gramStart"/>
            <w:r w:rsidRPr="00D76CF3">
              <w:rPr>
                <w:rFonts w:ascii="Calibri" w:eastAsia="Times New Roman" w:hAnsi="Calibri" w:cs="Calibri"/>
                <w:color w:val="000000"/>
                <w:sz w:val="20"/>
                <w:szCs w:val="20"/>
              </w:rPr>
              <w:t>security;environment</w:t>
            </w:r>
            <w:proofErr w:type="spellEnd"/>
            <w:proofErr w:type="gramEnd"/>
            <w:r w:rsidRPr="00D76CF3">
              <w:rPr>
                <w:rFonts w:ascii="Calibri" w:eastAsia="Times New Roman" w:hAnsi="Calibri" w:cs="Calibri"/>
                <w:color w:val="000000"/>
                <w:sz w:val="20"/>
                <w:szCs w:val="20"/>
              </w:rPr>
              <w:t xml:space="preserve"> issues;</w:t>
            </w:r>
          </w:p>
        </w:tc>
        <w:tc>
          <w:tcPr>
            <w:tcW w:w="158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t>C+A</w:t>
            </w:r>
          </w:p>
        </w:tc>
        <w:tc>
          <w:tcPr>
            <w:tcW w:w="154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t>1</w:t>
            </w:r>
          </w:p>
        </w:tc>
        <w:tc>
          <w:tcPr>
            <w:tcW w:w="116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t>4</w:t>
            </w:r>
          </w:p>
        </w:tc>
        <w:tc>
          <w:tcPr>
            <w:tcW w:w="920" w:type="dxa"/>
            <w:tcBorders>
              <w:top w:val="nil"/>
              <w:left w:val="nil"/>
              <w:bottom w:val="single" w:sz="4" w:space="0" w:color="auto"/>
              <w:right w:val="single" w:sz="4" w:space="0" w:color="auto"/>
            </w:tcBorders>
            <w:shd w:val="clear" w:color="000000" w:fill="CCFFCC"/>
            <w:vAlign w:val="center"/>
            <w:hideMark/>
          </w:tcPr>
          <w:p w:rsidR="00D76CF3" w:rsidRPr="00D76CF3" w:rsidRDefault="00D76CF3" w:rsidP="00D76CF3">
            <w:pPr>
              <w:spacing w:after="0" w:line="240" w:lineRule="auto"/>
              <w:jc w:val="center"/>
              <w:rPr>
                <w:rFonts w:ascii="Calibri" w:eastAsia="Times New Roman" w:hAnsi="Calibri" w:cs="Calibri"/>
                <w:b/>
                <w:bCs/>
                <w:color w:val="000000"/>
                <w:sz w:val="32"/>
                <w:szCs w:val="32"/>
              </w:rPr>
            </w:pPr>
            <w:r w:rsidRPr="00D76CF3">
              <w:rPr>
                <w:rFonts w:ascii="Calibri" w:eastAsia="Times New Roman" w:hAnsi="Calibri" w:cs="Calibri"/>
                <w:b/>
                <w:bCs/>
                <w:color w:val="000000"/>
                <w:sz w:val="32"/>
                <w:szCs w:val="32"/>
              </w:rPr>
              <w:t>4</w:t>
            </w:r>
          </w:p>
        </w:tc>
        <w:tc>
          <w:tcPr>
            <w:tcW w:w="346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sz w:val="20"/>
                <w:szCs w:val="20"/>
              </w:rPr>
            </w:pPr>
            <w:r w:rsidRPr="00D76CF3">
              <w:rPr>
                <w:rFonts w:ascii="Calibri" w:eastAsia="Times New Roman" w:hAnsi="Calibri" w:cs="Calibri"/>
                <w:color w:val="000000"/>
                <w:sz w:val="20"/>
                <w:szCs w:val="20"/>
              </w:rPr>
              <w:t xml:space="preserve">security </w:t>
            </w:r>
            <w:proofErr w:type="spellStart"/>
            <w:proofErr w:type="gramStart"/>
            <w:r w:rsidRPr="00D76CF3">
              <w:rPr>
                <w:rFonts w:ascii="Calibri" w:eastAsia="Times New Roman" w:hAnsi="Calibri" w:cs="Calibri"/>
                <w:color w:val="000000"/>
                <w:sz w:val="20"/>
                <w:szCs w:val="20"/>
              </w:rPr>
              <w:t>controls;envirnmental</w:t>
            </w:r>
            <w:proofErr w:type="spellEnd"/>
            <w:proofErr w:type="gramEnd"/>
            <w:r w:rsidRPr="00D76CF3">
              <w:rPr>
                <w:rFonts w:ascii="Calibri" w:eastAsia="Times New Roman" w:hAnsi="Calibri" w:cs="Calibri"/>
                <w:color w:val="000000"/>
                <w:sz w:val="20"/>
                <w:szCs w:val="20"/>
              </w:rPr>
              <w:t xml:space="preserve"> controls</w:t>
            </w:r>
          </w:p>
        </w:tc>
        <w:tc>
          <w:tcPr>
            <w:tcW w:w="190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t>1</w:t>
            </w:r>
          </w:p>
        </w:tc>
        <w:tc>
          <w:tcPr>
            <w:tcW w:w="1220" w:type="dxa"/>
            <w:tcBorders>
              <w:top w:val="nil"/>
              <w:left w:val="nil"/>
              <w:bottom w:val="single" w:sz="4" w:space="0" w:color="auto"/>
              <w:right w:val="single" w:sz="4" w:space="0" w:color="auto"/>
            </w:tcBorders>
            <w:shd w:val="clear" w:color="000000" w:fill="CCFFCC"/>
            <w:vAlign w:val="center"/>
            <w:hideMark/>
          </w:tcPr>
          <w:p w:rsidR="00D76CF3" w:rsidRPr="00D76CF3" w:rsidRDefault="00D76CF3" w:rsidP="00D76CF3">
            <w:pPr>
              <w:spacing w:after="0" w:line="240" w:lineRule="auto"/>
              <w:jc w:val="center"/>
              <w:rPr>
                <w:rFonts w:ascii="Calibri" w:eastAsia="Times New Roman" w:hAnsi="Calibri" w:cs="Calibri"/>
                <w:b/>
                <w:bCs/>
                <w:color w:val="000000"/>
                <w:sz w:val="32"/>
                <w:szCs w:val="32"/>
              </w:rPr>
            </w:pPr>
            <w:r w:rsidRPr="00D76CF3">
              <w:rPr>
                <w:rFonts w:ascii="Calibri" w:eastAsia="Times New Roman" w:hAnsi="Calibri" w:cs="Calibri"/>
                <w:b/>
                <w:bCs/>
                <w:color w:val="000000"/>
                <w:sz w:val="32"/>
                <w:szCs w:val="32"/>
              </w:rPr>
              <w:t>4</w:t>
            </w:r>
          </w:p>
        </w:tc>
        <w:tc>
          <w:tcPr>
            <w:tcW w:w="1120" w:type="dxa"/>
            <w:tcBorders>
              <w:top w:val="nil"/>
              <w:left w:val="nil"/>
              <w:bottom w:val="single" w:sz="4" w:space="0" w:color="auto"/>
              <w:right w:val="single" w:sz="4" w:space="0" w:color="auto"/>
            </w:tcBorders>
            <w:shd w:val="clear" w:color="000000" w:fill="CCFFCC"/>
            <w:vAlign w:val="center"/>
            <w:hideMark/>
          </w:tcPr>
          <w:p w:rsidR="00D76CF3" w:rsidRPr="00D76CF3" w:rsidRDefault="00D76CF3" w:rsidP="00D76CF3">
            <w:pPr>
              <w:spacing w:after="0" w:line="240" w:lineRule="auto"/>
              <w:jc w:val="center"/>
              <w:rPr>
                <w:rFonts w:ascii="Calibri" w:eastAsia="Times New Roman" w:hAnsi="Calibri" w:cs="Calibri"/>
                <w:b/>
                <w:bCs/>
                <w:color w:val="000000"/>
                <w:sz w:val="56"/>
                <w:szCs w:val="56"/>
              </w:rPr>
            </w:pPr>
            <w:r w:rsidRPr="00D76CF3">
              <w:rPr>
                <w:rFonts w:ascii="Calibri" w:eastAsia="Times New Roman" w:hAnsi="Calibri" w:cs="Calibri"/>
                <w:b/>
                <w:bCs/>
                <w:color w:val="000000"/>
                <w:sz w:val="56"/>
                <w:szCs w:val="56"/>
              </w:rPr>
              <w:t> </w:t>
            </w:r>
          </w:p>
        </w:tc>
        <w:tc>
          <w:tcPr>
            <w:tcW w:w="828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t> </w:t>
            </w:r>
          </w:p>
        </w:tc>
      </w:tr>
      <w:tr w:rsidR="00D76CF3" w:rsidRPr="00D76CF3" w:rsidTr="00D76CF3">
        <w:trPr>
          <w:trHeight w:val="990"/>
        </w:trPr>
        <w:tc>
          <w:tcPr>
            <w:tcW w:w="2040" w:type="dxa"/>
            <w:vMerge w:val="restart"/>
            <w:tcBorders>
              <w:top w:val="nil"/>
              <w:left w:val="single" w:sz="4" w:space="0" w:color="auto"/>
              <w:bottom w:val="single" w:sz="4" w:space="0" w:color="000000"/>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b/>
                <w:bCs/>
                <w:color w:val="000000"/>
              </w:rPr>
            </w:pPr>
            <w:r w:rsidRPr="00D76CF3">
              <w:rPr>
                <w:rFonts w:ascii="Calibri" w:eastAsia="Times New Roman" w:hAnsi="Calibri" w:cs="Calibri"/>
                <w:b/>
                <w:bCs/>
                <w:color w:val="000000"/>
              </w:rPr>
              <w:lastRenderedPageBreak/>
              <w:t>PC's, laptops, PDAs etc. used by staff</w:t>
            </w:r>
          </w:p>
        </w:tc>
        <w:tc>
          <w:tcPr>
            <w:tcW w:w="242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t>Theft</w:t>
            </w:r>
          </w:p>
        </w:tc>
        <w:tc>
          <w:tcPr>
            <w:tcW w:w="304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sz w:val="20"/>
                <w:szCs w:val="20"/>
              </w:rPr>
            </w:pPr>
            <w:r w:rsidRPr="00D76CF3">
              <w:rPr>
                <w:rFonts w:ascii="Calibri" w:eastAsia="Times New Roman" w:hAnsi="Calibri" w:cs="Calibri"/>
                <w:color w:val="000000"/>
                <w:sz w:val="20"/>
                <w:szCs w:val="20"/>
              </w:rPr>
              <w:t>low security</w:t>
            </w:r>
          </w:p>
        </w:tc>
        <w:tc>
          <w:tcPr>
            <w:tcW w:w="158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t>C+I+A</w:t>
            </w:r>
          </w:p>
        </w:tc>
        <w:tc>
          <w:tcPr>
            <w:tcW w:w="154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t>2</w:t>
            </w:r>
          </w:p>
        </w:tc>
        <w:tc>
          <w:tcPr>
            <w:tcW w:w="116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t>4</w:t>
            </w:r>
          </w:p>
        </w:tc>
        <w:tc>
          <w:tcPr>
            <w:tcW w:w="920" w:type="dxa"/>
            <w:tcBorders>
              <w:top w:val="nil"/>
              <w:left w:val="nil"/>
              <w:bottom w:val="single" w:sz="4" w:space="0" w:color="auto"/>
              <w:right w:val="single" w:sz="4" w:space="0" w:color="auto"/>
            </w:tcBorders>
            <w:shd w:val="clear" w:color="000000" w:fill="CCFFCC"/>
            <w:vAlign w:val="center"/>
            <w:hideMark/>
          </w:tcPr>
          <w:p w:rsidR="00D76CF3" w:rsidRPr="00D76CF3" w:rsidRDefault="00D76CF3" w:rsidP="00D76CF3">
            <w:pPr>
              <w:spacing w:after="0" w:line="240" w:lineRule="auto"/>
              <w:jc w:val="center"/>
              <w:rPr>
                <w:rFonts w:ascii="Calibri" w:eastAsia="Times New Roman" w:hAnsi="Calibri" w:cs="Calibri"/>
                <w:b/>
                <w:bCs/>
                <w:color w:val="000000"/>
                <w:sz w:val="32"/>
                <w:szCs w:val="32"/>
              </w:rPr>
            </w:pPr>
            <w:r w:rsidRPr="00D76CF3">
              <w:rPr>
                <w:rFonts w:ascii="Calibri" w:eastAsia="Times New Roman" w:hAnsi="Calibri" w:cs="Calibri"/>
                <w:b/>
                <w:bCs/>
                <w:color w:val="000000"/>
                <w:sz w:val="32"/>
                <w:szCs w:val="32"/>
              </w:rPr>
              <w:t>8</w:t>
            </w:r>
          </w:p>
        </w:tc>
        <w:tc>
          <w:tcPr>
            <w:tcW w:w="346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sz w:val="20"/>
                <w:szCs w:val="20"/>
              </w:rPr>
            </w:pPr>
            <w:r w:rsidRPr="00D76CF3">
              <w:rPr>
                <w:rFonts w:ascii="Calibri" w:eastAsia="Times New Roman" w:hAnsi="Calibri" w:cs="Calibri"/>
                <w:color w:val="000000"/>
                <w:sz w:val="20"/>
                <w:szCs w:val="20"/>
              </w:rPr>
              <w:t>security controls</w:t>
            </w:r>
          </w:p>
        </w:tc>
        <w:tc>
          <w:tcPr>
            <w:tcW w:w="190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t>1</w:t>
            </w:r>
          </w:p>
        </w:tc>
        <w:tc>
          <w:tcPr>
            <w:tcW w:w="1220" w:type="dxa"/>
            <w:tcBorders>
              <w:top w:val="nil"/>
              <w:left w:val="nil"/>
              <w:bottom w:val="single" w:sz="4" w:space="0" w:color="auto"/>
              <w:right w:val="single" w:sz="4" w:space="0" w:color="auto"/>
            </w:tcBorders>
            <w:shd w:val="clear" w:color="000000" w:fill="CCFFCC"/>
            <w:vAlign w:val="center"/>
            <w:hideMark/>
          </w:tcPr>
          <w:p w:rsidR="00D76CF3" w:rsidRPr="00D76CF3" w:rsidRDefault="00D76CF3" w:rsidP="00D76CF3">
            <w:pPr>
              <w:spacing w:after="0" w:line="240" w:lineRule="auto"/>
              <w:jc w:val="center"/>
              <w:rPr>
                <w:rFonts w:ascii="Calibri" w:eastAsia="Times New Roman" w:hAnsi="Calibri" w:cs="Calibri"/>
                <w:b/>
                <w:bCs/>
                <w:color w:val="000000"/>
                <w:sz w:val="32"/>
                <w:szCs w:val="32"/>
              </w:rPr>
            </w:pPr>
            <w:r w:rsidRPr="00D76CF3">
              <w:rPr>
                <w:rFonts w:ascii="Calibri" w:eastAsia="Times New Roman" w:hAnsi="Calibri" w:cs="Calibri"/>
                <w:b/>
                <w:bCs/>
                <w:color w:val="000000"/>
                <w:sz w:val="32"/>
                <w:szCs w:val="32"/>
              </w:rPr>
              <w:t>8</w:t>
            </w:r>
          </w:p>
        </w:tc>
        <w:tc>
          <w:tcPr>
            <w:tcW w:w="1120" w:type="dxa"/>
            <w:tcBorders>
              <w:top w:val="nil"/>
              <w:left w:val="nil"/>
              <w:bottom w:val="single" w:sz="4" w:space="0" w:color="auto"/>
              <w:right w:val="single" w:sz="4" w:space="0" w:color="auto"/>
            </w:tcBorders>
            <w:shd w:val="clear" w:color="000000" w:fill="CCFFCC"/>
            <w:vAlign w:val="center"/>
            <w:hideMark/>
          </w:tcPr>
          <w:p w:rsidR="00D76CF3" w:rsidRPr="00D76CF3" w:rsidRDefault="00D76CF3" w:rsidP="00D76CF3">
            <w:pPr>
              <w:spacing w:after="0" w:line="240" w:lineRule="auto"/>
              <w:jc w:val="center"/>
              <w:rPr>
                <w:rFonts w:ascii="Calibri" w:eastAsia="Times New Roman" w:hAnsi="Calibri" w:cs="Calibri"/>
                <w:b/>
                <w:bCs/>
                <w:color w:val="000000"/>
                <w:sz w:val="56"/>
                <w:szCs w:val="56"/>
              </w:rPr>
            </w:pPr>
            <w:r w:rsidRPr="00D76CF3">
              <w:rPr>
                <w:rFonts w:ascii="Calibri" w:eastAsia="Times New Roman" w:hAnsi="Calibri" w:cs="Calibri"/>
                <w:b/>
                <w:bCs/>
                <w:color w:val="000000"/>
                <w:sz w:val="56"/>
                <w:szCs w:val="56"/>
              </w:rPr>
              <w:t> </w:t>
            </w:r>
          </w:p>
        </w:tc>
        <w:tc>
          <w:tcPr>
            <w:tcW w:w="828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t> </w:t>
            </w:r>
          </w:p>
        </w:tc>
      </w:tr>
      <w:tr w:rsidR="00D76CF3" w:rsidRPr="00D76CF3" w:rsidTr="00D76CF3">
        <w:trPr>
          <w:trHeight w:val="990"/>
        </w:trPr>
        <w:tc>
          <w:tcPr>
            <w:tcW w:w="2040" w:type="dxa"/>
            <w:vMerge/>
            <w:tcBorders>
              <w:top w:val="nil"/>
              <w:left w:val="single" w:sz="4" w:space="0" w:color="auto"/>
              <w:bottom w:val="single" w:sz="4" w:space="0" w:color="000000"/>
              <w:right w:val="single" w:sz="4" w:space="0" w:color="auto"/>
            </w:tcBorders>
            <w:vAlign w:val="center"/>
            <w:hideMark/>
          </w:tcPr>
          <w:p w:rsidR="00D76CF3" w:rsidRPr="00D76CF3" w:rsidRDefault="00D76CF3" w:rsidP="00D76CF3">
            <w:pPr>
              <w:spacing w:after="0" w:line="240" w:lineRule="auto"/>
              <w:rPr>
                <w:rFonts w:ascii="Calibri" w:eastAsia="Times New Roman" w:hAnsi="Calibri" w:cs="Calibri"/>
                <w:b/>
                <w:bCs/>
                <w:color w:val="000000"/>
              </w:rPr>
            </w:pPr>
          </w:p>
        </w:tc>
        <w:tc>
          <w:tcPr>
            <w:tcW w:w="242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t>Accidental or criminal damage, sabotage</w:t>
            </w:r>
          </w:p>
        </w:tc>
        <w:tc>
          <w:tcPr>
            <w:tcW w:w="304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sz w:val="20"/>
                <w:szCs w:val="20"/>
              </w:rPr>
            </w:pPr>
            <w:r w:rsidRPr="00D76CF3">
              <w:rPr>
                <w:rFonts w:ascii="Calibri" w:eastAsia="Times New Roman" w:hAnsi="Calibri" w:cs="Calibri"/>
                <w:color w:val="000000"/>
                <w:sz w:val="20"/>
                <w:szCs w:val="20"/>
              </w:rPr>
              <w:t xml:space="preserve">low </w:t>
            </w:r>
            <w:proofErr w:type="spellStart"/>
            <w:proofErr w:type="gramStart"/>
            <w:r w:rsidRPr="00D76CF3">
              <w:rPr>
                <w:rFonts w:ascii="Calibri" w:eastAsia="Times New Roman" w:hAnsi="Calibri" w:cs="Calibri"/>
                <w:color w:val="000000"/>
                <w:sz w:val="20"/>
                <w:szCs w:val="20"/>
              </w:rPr>
              <w:t>security;unexperienced</w:t>
            </w:r>
            <w:proofErr w:type="spellEnd"/>
            <w:proofErr w:type="gramEnd"/>
            <w:r w:rsidRPr="00D76CF3">
              <w:rPr>
                <w:rFonts w:ascii="Calibri" w:eastAsia="Times New Roman" w:hAnsi="Calibri" w:cs="Calibri"/>
                <w:color w:val="000000"/>
                <w:sz w:val="20"/>
                <w:szCs w:val="20"/>
              </w:rPr>
              <w:t xml:space="preserve"> access</w:t>
            </w:r>
          </w:p>
        </w:tc>
        <w:tc>
          <w:tcPr>
            <w:tcW w:w="158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t>C+A+I</w:t>
            </w:r>
          </w:p>
        </w:tc>
        <w:tc>
          <w:tcPr>
            <w:tcW w:w="154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t>4</w:t>
            </w:r>
          </w:p>
        </w:tc>
        <w:tc>
          <w:tcPr>
            <w:tcW w:w="116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t>4</w:t>
            </w:r>
          </w:p>
        </w:tc>
        <w:tc>
          <w:tcPr>
            <w:tcW w:w="920" w:type="dxa"/>
            <w:tcBorders>
              <w:top w:val="nil"/>
              <w:left w:val="nil"/>
              <w:bottom w:val="single" w:sz="4" w:space="0" w:color="auto"/>
              <w:right w:val="single" w:sz="4" w:space="0" w:color="auto"/>
            </w:tcBorders>
            <w:shd w:val="clear" w:color="000000" w:fill="CCFFCC"/>
            <w:vAlign w:val="center"/>
            <w:hideMark/>
          </w:tcPr>
          <w:p w:rsidR="00D76CF3" w:rsidRPr="00D76CF3" w:rsidRDefault="00D76CF3" w:rsidP="00D76CF3">
            <w:pPr>
              <w:spacing w:after="0" w:line="240" w:lineRule="auto"/>
              <w:jc w:val="center"/>
              <w:rPr>
                <w:rFonts w:ascii="Calibri" w:eastAsia="Times New Roman" w:hAnsi="Calibri" w:cs="Calibri"/>
                <w:b/>
                <w:bCs/>
                <w:color w:val="000000"/>
                <w:sz w:val="32"/>
                <w:szCs w:val="32"/>
              </w:rPr>
            </w:pPr>
            <w:r w:rsidRPr="00D76CF3">
              <w:rPr>
                <w:rFonts w:ascii="Calibri" w:eastAsia="Times New Roman" w:hAnsi="Calibri" w:cs="Calibri"/>
                <w:b/>
                <w:bCs/>
                <w:color w:val="000000"/>
                <w:sz w:val="32"/>
                <w:szCs w:val="32"/>
              </w:rPr>
              <w:t>16</w:t>
            </w:r>
          </w:p>
        </w:tc>
        <w:tc>
          <w:tcPr>
            <w:tcW w:w="346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sz w:val="20"/>
                <w:szCs w:val="20"/>
              </w:rPr>
            </w:pPr>
            <w:r w:rsidRPr="00D76CF3">
              <w:rPr>
                <w:rFonts w:ascii="Calibri" w:eastAsia="Times New Roman" w:hAnsi="Calibri" w:cs="Calibri"/>
                <w:color w:val="000000"/>
                <w:sz w:val="20"/>
                <w:szCs w:val="20"/>
              </w:rPr>
              <w:t xml:space="preserve">security </w:t>
            </w:r>
            <w:proofErr w:type="spellStart"/>
            <w:proofErr w:type="gramStart"/>
            <w:r w:rsidRPr="00D76CF3">
              <w:rPr>
                <w:rFonts w:ascii="Calibri" w:eastAsia="Times New Roman" w:hAnsi="Calibri" w:cs="Calibri"/>
                <w:color w:val="000000"/>
                <w:sz w:val="20"/>
                <w:szCs w:val="20"/>
              </w:rPr>
              <w:t>controls;employee</w:t>
            </w:r>
            <w:proofErr w:type="spellEnd"/>
            <w:proofErr w:type="gramEnd"/>
            <w:r w:rsidRPr="00D76CF3">
              <w:rPr>
                <w:rFonts w:ascii="Calibri" w:eastAsia="Times New Roman" w:hAnsi="Calibri" w:cs="Calibri"/>
                <w:color w:val="000000"/>
                <w:sz w:val="20"/>
                <w:szCs w:val="20"/>
              </w:rPr>
              <w:t xml:space="preserve"> training</w:t>
            </w:r>
          </w:p>
        </w:tc>
        <w:tc>
          <w:tcPr>
            <w:tcW w:w="190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t>2</w:t>
            </w:r>
          </w:p>
        </w:tc>
        <w:tc>
          <w:tcPr>
            <w:tcW w:w="1220" w:type="dxa"/>
            <w:tcBorders>
              <w:top w:val="nil"/>
              <w:left w:val="nil"/>
              <w:bottom w:val="single" w:sz="4" w:space="0" w:color="auto"/>
              <w:right w:val="single" w:sz="4" w:space="0" w:color="auto"/>
            </w:tcBorders>
            <w:shd w:val="clear" w:color="000000" w:fill="CCFFCC"/>
            <w:vAlign w:val="center"/>
            <w:hideMark/>
          </w:tcPr>
          <w:p w:rsidR="00D76CF3" w:rsidRPr="00D76CF3" w:rsidRDefault="00D76CF3" w:rsidP="00D76CF3">
            <w:pPr>
              <w:spacing w:after="0" w:line="240" w:lineRule="auto"/>
              <w:jc w:val="center"/>
              <w:rPr>
                <w:rFonts w:ascii="Calibri" w:eastAsia="Times New Roman" w:hAnsi="Calibri" w:cs="Calibri"/>
                <w:b/>
                <w:bCs/>
                <w:color w:val="000000"/>
                <w:sz w:val="32"/>
                <w:szCs w:val="32"/>
              </w:rPr>
            </w:pPr>
            <w:r w:rsidRPr="00D76CF3">
              <w:rPr>
                <w:rFonts w:ascii="Calibri" w:eastAsia="Times New Roman" w:hAnsi="Calibri" w:cs="Calibri"/>
                <w:b/>
                <w:bCs/>
                <w:color w:val="000000"/>
                <w:sz w:val="32"/>
                <w:szCs w:val="32"/>
              </w:rPr>
              <w:t>32</w:t>
            </w:r>
          </w:p>
        </w:tc>
        <w:tc>
          <w:tcPr>
            <w:tcW w:w="1120" w:type="dxa"/>
            <w:tcBorders>
              <w:top w:val="nil"/>
              <w:left w:val="nil"/>
              <w:bottom w:val="single" w:sz="4" w:space="0" w:color="auto"/>
              <w:right w:val="single" w:sz="4" w:space="0" w:color="auto"/>
            </w:tcBorders>
            <w:shd w:val="clear" w:color="000000" w:fill="CCFFCC"/>
            <w:vAlign w:val="center"/>
            <w:hideMark/>
          </w:tcPr>
          <w:p w:rsidR="00D76CF3" w:rsidRPr="00D76CF3" w:rsidRDefault="00D76CF3" w:rsidP="00D76CF3">
            <w:pPr>
              <w:spacing w:after="0" w:line="240" w:lineRule="auto"/>
              <w:jc w:val="center"/>
              <w:rPr>
                <w:rFonts w:ascii="Calibri" w:eastAsia="Times New Roman" w:hAnsi="Calibri" w:cs="Calibri"/>
                <w:b/>
                <w:bCs/>
                <w:color w:val="000000"/>
                <w:sz w:val="56"/>
                <w:szCs w:val="56"/>
              </w:rPr>
            </w:pPr>
            <w:r w:rsidRPr="00D76CF3">
              <w:rPr>
                <w:rFonts w:ascii="Calibri" w:eastAsia="Times New Roman" w:hAnsi="Calibri" w:cs="Calibri"/>
                <w:b/>
                <w:bCs/>
                <w:color w:val="000000"/>
                <w:sz w:val="56"/>
                <w:szCs w:val="56"/>
              </w:rPr>
              <w:t> </w:t>
            </w:r>
          </w:p>
        </w:tc>
        <w:tc>
          <w:tcPr>
            <w:tcW w:w="828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t> </w:t>
            </w:r>
          </w:p>
        </w:tc>
      </w:tr>
      <w:tr w:rsidR="00D76CF3" w:rsidRPr="00D76CF3" w:rsidTr="00D76CF3">
        <w:trPr>
          <w:trHeight w:val="990"/>
        </w:trPr>
        <w:tc>
          <w:tcPr>
            <w:tcW w:w="2040" w:type="dxa"/>
            <w:vMerge w:val="restart"/>
            <w:tcBorders>
              <w:top w:val="nil"/>
              <w:left w:val="single" w:sz="4" w:space="0" w:color="auto"/>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b/>
                <w:bCs/>
                <w:color w:val="000000"/>
              </w:rPr>
            </w:pPr>
            <w:r w:rsidRPr="00D76CF3">
              <w:rPr>
                <w:rFonts w:ascii="Calibri" w:eastAsia="Times New Roman" w:hAnsi="Calibri" w:cs="Calibri"/>
                <w:b/>
                <w:bCs/>
                <w:color w:val="000000"/>
              </w:rPr>
              <w:t>Servers</w:t>
            </w:r>
          </w:p>
        </w:tc>
        <w:tc>
          <w:tcPr>
            <w:tcW w:w="242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t>Theft</w:t>
            </w:r>
          </w:p>
        </w:tc>
        <w:tc>
          <w:tcPr>
            <w:tcW w:w="304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sz w:val="20"/>
                <w:szCs w:val="20"/>
              </w:rPr>
            </w:pPr>
            <w:r w:rsidRPr="00D76CF3">
              <w:rPr>
                <w:rFonts w:ascii="Calibri" w:eastAsia="Times New Roman" w:hAnsi="Calibri" w:cs="Calibri"/>
                <w:color w:val="000000"/>
                <w:sz w:val="20"/>
                <w:szCs w:val="20"/>
              </w:rPr>
              <w:t>low security</w:t>
            </w:r>
          </w:p>
        </w:tc>
        <w:tc>
          <w:tcPr>
            <w:tcW w:w="158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t>C+A+I</w:t>
            </w:r>
          </w:p>
        </w:tc>
        <w:tc>
          <w:tcPr>
            <w:tcW w:w="154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t>0.5</w:t>
            </w:r>
          </w:p>
        </w:tc>
        <w:tc>
          <w:tcPr>
            <w:tcW w:w="116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t>4</w:t>
            </w:r>
          </w:p>
        </w:tc>
        <w:tc>
          <w:tcPr>
            <w:tcW w:w="920" w:type="dxa"/>
            <w:tcBorders>
              <w:top w:val="nil"/>
              <w:left w:val="nil"/>
              <w:bottom w:val="single" w:sz="4" w:space="0" w:color="auto"/>
              <w:right w:val="single" w:sz="4" w:space="0" w:color="auto"/>
            </w:tcBorders>
            <w:shd w:val="clear" w:color="000000" w:fill="CCFFCC"/>
            <w:vAlign w:val="center"/>
            <w:hideMark/>
          </w:tcPr>
          <w:p w:rsidR="00D76CF3" w:rsidRPr="00D76CF3" w:rsidRDefault="00D76CF3" w:rsidP="00D76CF3">
            <w:pPr>
              <w:spacing w:after="0" w:line="240" w:lineRule="auto"/>
              <w:jc w:val="center"/>
              <w:rPr>
                <w:rFonts w:ascii="Calibri" w:eastAsia="Times New Roman" w:hAnsi="Calibri" w:cs="Calibri"/>
                <w:b/>
                <w:bCs/>
                <w:color w:val="000000"/>
                <w:sz w:val="32"/>
                <w:szCs w:val="32"/>
              </w:rPr>
            </w:pPr>
            <w:r w:rsidRPr="00D76CF3">
              <w:rPr>
                <w:rFonts w:ascii="Calibri" w:eastAsia="Times New Roman" w:hAnsi="Calibri" w:cs="Calibri"/>
                <w:b/>
                <w:bCs/>
                <w:color w:val="000000"/>
                <w:sz w:val="32"/>
                <w:szCs w:val="32"/>
              </w:rPr>
              <w:t>2</w:t>
            </w:r>
          </w:p>
        </w:tc>
        <w:tc>
          <w:tcPr>
            <w:tcW w:w="346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sz w:val="20"/>
                <w:szCs w:val="20"/>
              </w:rPr>
            </w:pPr>
            <w:r w:rsidRPr="00D76CF3">
              <w:rPr>
                <w:rFonts w:ascii="Calibri" w:eastAsia="Times New Roman" w:hAnsi="Calibri" w:cs="Calibri"/>
                <w:color w:val="000000"/>
                <w:sz w:val="20"/>
                <w:szCs w:val="20"/>
              </w:rPr>
              <w:t>security control</w:t>
            </w:r>
          </w:p>
        </w:tc>
        <w:tc>
          <w:tcPr>
            <w:tcW w:w="190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t>1</w:t>
            </w:r>
          </w:p>
        </w:tc>
        <w:tc>
          <w:tcPr>
            <w:tcW w:w="1220" w:type="dxa"/>
            <w:tcBorders>
              <w:top w:val="nil"/>
              <w:left w:val="nil"/>
              <w:bottom w:val="single" w:sz="4" w:space="0" w:color="auto"/>
              <w:right w:val="single" w:sz="4" w:space="0" w:color="auto"/>
            </w:tcBorders>
            <w:shd w:val="clear" w:color="000000" w:fill="CCFFCC"/>
            <w:vAlign w:val="center"/>
            <w:hideMark/>
          </w:tcPr>
          <w:p w:rsidR="00D76CF3" w:rsidRPr="00D76CF3" w:rsidRDefault="00D76CF3" w:rsidP="00D76CF3">
            <w:pPr>
              <w:spacing w:after="0" w:line="240" w:lineRule="auto"/>
              <w:jc w:val="center"/>
              <w:rPr>
                <w:rFonts w:ascii="Calibri" w:eastAsia="Times New Roman" w:hAnsi="Calibri" w:cs="Calibri"/>
                <w:b/>
                <w:bCs/>
                <w:color w:val="000000"/>
                <w:sz w:val="32"/>
                <w:szCs w:val="32"/>
              </w:rPr>
            </w:pPr>
            <w:r w:rsidRPr="00D76CF3">
              <w:rPr>
                <w:rFonts w:ascii="Calibri" w:eastAsia="Times New Roman" w:hAnsi="Calibri" w:cs="Calibri"/>
                <w:b/>
                <w:bCs/>
                <w:color w:val="000000"/>
                <w:sz w:val="32"/>
                <w:szCs w:val="32"/>
              </w:rPr>
              <w:t>2</w:t>
            </w:r>
          </w:p>
        </w:tc>
        <w:tc>
          <w:tcPr>
            <w:tcW w:w="1120" w:type="dxa"/>
            <w:tcBorders>
              <w:top w:val="nil"/>
              <w:left w:val="nil"/>
              <w:bottom w:val="single" w:sz="4" w:space="0" w:color="auto"/>
              <w:right w:val="single" w:sz="4" w:space="0" w:color="auto"/>
            </w:tcBorders>
            <w:shd w:val="clear" w:color="000000" w:fill="CCFFCC"/>
            <w:vAlign w:val="center"/>
            <w:hideMark/>
          </w:tcPr>
          <w:p w:rsidR="00D76CF3" w:rsidRPr="00D76CF3" w:rsidRDefault="00D76CF3" w:rsidP="00D76CF3">
            <w:pPr>
              <w:spacing w:after="0" w:line="240" w:lineRule="auto"/>
              <w:jc w:val="center"/>
              <w:rPr>
                <w:rFonts w:ascii="Calibri" w:eastAsia="Times New Roman" w:hAnsi="Calibri" w:cs="Calibri"/>
                <w:b/>
                <w:bCs/>
                <w:color w:val="000000"/>
                <w:sz w:val="56"/>
                <w:szCs w:val="56"/>
              </w:rPr>
            </w:pPr>
            <w:r w:rsidRPr="00D76CF3">
              <w:rPr>
                <w:rFonts w:ascii="Calibri" w:eastAsia="Times New Roman" w:hAnsi="Calibri" w:cs="Calibri"/>
                <w:b/>
                <w:bCs/>
                <w:color w:val="000000"/>
                <w:sz w:val="56"/>
                <w:szCs w:val="56"/>
              </w:rPr>
              <w:t> </w:t>
            </w:r>
          </w:p>
        </w:tc>
        <w:tc>
          <w:tcPr>
            <w:tcW w:w="828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t> </w:t>
            </w:r>
          </w:p>
        </w:tc>
      </w:tr>
      <w:tr w:rsidR="00D76CF3" w:rsidRPr="00D76CF3" w:rsidTr="00D76CF3">
        <w:trPr>
          <w:trHeight w:val="990"/>
        </w:trPr>
        <w:tc>
          <w:tcPr>
            <w:tcW w:w="2040" w:type="dxa"/>
            <w:vMerge/>
            <w:tcBorders>
              <w:top w:val="nil"/>
              <w:left w:val="single" w:sz="4" w:space="0" w:color="auto"/>
              <w:bottom w:val="single" w:sz="4" w:space="0" w:color="auto"/>
              <w:right w:val="single" w:sz="4" w:space="0" w:color="auto"/>
            </w:tcBorders>
            <w:vAlign w:val="center"/>
            <w:hideMark/>
          </w:tcPr>
          <w:p w:rsidR="00D76CF3" w:rsidRPr="00D76CF3" w:rsidRDefault="00D76CF3" w:rsidP="00D76CF3">
            <w:pPr>
              <w:spacing w:after="0" w:line="240" w:lineRule="auto"/>
              <w:rPr>
                <w:rFonts w:ascii="Calibri" w:eastAsia="Times New Roman" w:hAnsi="Calibri" w:cs="Calibri"/>
                <w:b/>
                <w:bCs/>
                <w:color w:val="000000"/>
              </w:rPr>
            </w:pPr>
          </w:p>
        </w:tc>
        <w:tc>
          <w:tcPr>
            <w:tcW w:w="242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t>Accidental or criminal damage, sabotage</w:t>
            </w:r>
          </w:p>
        </w:tc>
        <w:tc>
          <w:tcPr>
            <w:tcW w:w="304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sz w:val="20"/>
                <w:szCs w:val="20"/>
              </w:rPr>
            </w:pPr>
            <w:r w:rsidRPr="00D76CF3">
              <w:rPr>
                <w:rFonts w:ascii="Calibri" w:eastAsia="Times New Roman" w:hAnsi="Calibri" w:cs="Calibri"/>
                <w:color w:val="000000"/>
                <w:sz w:val="20"/>
                <w:szCs w:val="20"/>
              </w:rPr>
              <w:t xml:space="preserve">low </w:t>
            </w:r>
            <w:proofErr w:type="spellStart"/>
            <w:proofErr w:type="gramStart"/>
            <w:r w:rsidRPr="00D76CF3">
              <w:rPr>
                <w:rFonts w:ascii="Calibri" w:eastAsia="Times New Roman" w:hAnsi="Calibri" w:cs="Calibri"/>
                <w:color w:val="000000"/>
                <w:sz w:val="20"/>
                <w:szCs w:val="20"/>
              </w:rPr>
              <w:t>security;unexperienced</w:t>
            </w:r>
            <w:proofErr w:type="spellEnd"/>
            <w:proofErr w:type="gramEnd"/>
            <w:r w:rsidRPr="00D76CF3">
              <w:rPr>
                <w:rFonts w:ascii="Calibri" w:eastAsia="Times New Roman" w:hAnsi="Calibri" w:cs="Calibri"/>
                <w:color w:val="000000"/>
                <w:sz w:val="20"/>
                <w:szCs w:val="20"/>
              </w:rPr>
              <w:t xml:space="preserve"> access</w:t>
            </w:r>
          </w:p>
        </w:tc>
        <w:tc>
          <w:tcPr>
            <w:tcW w:w="158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t>C+A+I</w:t>
            </w:r>
          </w:p>
        </w:tc>
        <w:tc>
          <w:tcPr>
            <w:tcW w:w="154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t>2</w:t>
            </w:r>
          </w:p>
        </w:tc>
        <w:tc>
          <w:tcPr>
            <w:tcW w:w="116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t>4</w:t>
            </w:r>
          </w:p>
        </w:tc>
        <w:tc>
          <w:tcPr>
            <w:tcW w:w="920" w:type="dxa"/>
            <w:tcBorders>
              <w:top w:val="nil"/>
              <w:left w:val="nil"/>
              <w:bottom w:val="single" w:sz="4" w:space="0" w:color="auto"/>
              <w:right w:val="single" w:sz="4" w:space="0" w:color="auto"/>
            </w:tcBorders>
            <w:shd w:val="clear" w:color="000000" w:fill="CCFFCC"/>
            <w:vAlign w:val="center"/>
            <w:hideMark/>
          </w:tcPr>
          <w:p w:rsidR="00D76CF3" w:rsidRPr="00D76CF3" w:rsidRDefault="00D76CF3" w:rsidP="00D76CF3">
            <w:pPr>
              <w:spacing w:after="0" w:line="240" w:lineRule="auto"/>
              <w:jc w:val="center"/>
              <w:rPr>
                <w:rFonts w:ascii="Calibri" w:eastAsia="Times New Roman" w:hAnsi="Calibri" w:cs="Calibri"/>
                <w:b/>
                <w:bCs/>
                <w:color w:val="000000"/>
                <w:sz w:val="32"/>
                <w:szCs w:val="32"/>
              </w:rPr>
            </w:pPr>
            <w:r w:rsidRPr="00D76CF3">
              <w:rPr>
                <w:rFonts w:ascii="Calibri" w:eastAsia="Times New Roman" w:hAnsi="Calibri" w:cs="Calibri"/>
                <w:b/>
                <w:bCs/>
                <w:color w:val="000000"/>
                <w:sz w:val="32"/>
                <w:szCs w:val="32"/>
              </w:rPr>
              <w:t>8</w:t>
            </w:r>
          </w:p>
        </w:tc>
        <w:tc>
          <w:tcPr>
            <w:tcW w:w="346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sz w:val="20"/>
                <w:szCs w:val="20"/>
              </w:rPr>
            </w:pPr>
            <w:r w:rsidRPr="00D76CF3">
              <w:rPr>
                <w:rFonts w:ascii="Calibri" w:eastAsia="Times New Roman" w:hAnsi="Calibri" w:cs="Calibri"/>
                <w:color w:val="000000"/>
                <w:sz w:val="20"/>
                <w:szCs w:val="20"/>
              </w:rPr>
              <w:t xml:space="preserve">security </w:t>
            </w:r>
            <w:proofErr w:type="spellStart"/>
            <w:proofErr w:type="gramStart"/>
            <w:r w:rsidRPr="00D76CF3">
              <w:rPr>
                <w:rFonts w:ascii="Calibri" w:eastAsia="Times New Roman" w:hAnsi="Calibri" w:cs="Calibri"/>
                <w:color w:val="000000"/>
                <w:sz w:val="20"/>
                <w:szCs w:val="20"/>
              </w:rPr>
              <w:t>controls;employee</w:t>
            </w:r>
            <w:proofErr w:type="spellEnd"/>
            <w:proofErr w:type="gramEnd"/>
            <w:r w:rsidRPr="00D76CF3">
              <w:rPr>
                <w:rFonts w:ascii="Calibri" w:eastAsia="Times New Roman" w:hAnsi="Calibri" w:cs="Calibri"/>
                <w:color w:val="000000"/>
                <w:sz w:val="20"/>
                <w:szCs w:val="20"/>
              </w:rPr>
              <w:t xml:space="preserve"> training</w:t>
            </w:r>
          </w:p>
        </w:tc>
        <w:tc>
          <w:tcPr>
            <w:tcW w:w="190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t>1</w:t>
            </w:r>
          </w:p>
        </w:tc>
        <w:tc>
          <w:tcPr>
            <w:tcW w:w="1220" w:type="dxa"/>
            <w:tcBorders>
              <w:top w:val="nil"/>
              <w:left w:val="nil"/>
              <w:bottom w:val="single" w:sz="4" w:space="0" w:color="auto"/>
              <w:right w:val="single" w:sz="4" w:space="0" w:color="auto"/>
            </w:tcBorders>
            <w:shd w:val="clear" w:color="000000" w:fill="CCFFCC"/>
            <w:vAlign w:val="center"/>
            <w:hideMark/>
          </w:tcPr>
          <w:p w:rsidR="00D76CF3" w:rsidRPr="00D76CF3" w:rsidRDefault="00D76CF3" w:rsidP="00D76CF3">
            <w:pPr>
              <w:spacing w:after="0" w:line="240" w:lineRule="auto"/>
              <w:jc w:val="center"/>
              <w:rPr>
                <w:rFonts w:ascii="Calibri" w:eastAsia="Times New Roman" w:hAnsi="Calibri" w:cs="Calibri"/>
                <w:b/>
                <w:bCs/>
                <w:color w:val="000000"/>
                <w:sz w:val="32"/>
                <w:szCs w:val="32"/>
              </w:rPr>
            </w:pPr>
            <w:r w:rsidRPr="00D76CF3">
              <w:rPr>
                <w:rFonts w:ascii="Calibri" w:eastAsia="Times New Roman" w:hAnsi="Calibri" w:cs="Calibri"/>
                <w:b/>
                <w:bCs/>
                <w:color w:val="000000"/>
                <w:sz w:val="32"/>
                <w:szCs w:val="32"/>
              </w:rPr>
              <w:t>8</w:t>
            </w:r>
          </w:p>
        </w:tc>
        <w:tc>
          <w:tcPr>
            <w:tcW w:w="1120" w:type="dxa"/>
            <w:tcBorders>
              <w:top w:val="nil"/>
              <w:left w:val="nil"/>
              <w:bottom w:val="single" w:sz="4" w:space="0" w:color="auto"/>
              <w:right w:val="single" w:sz="4" w:space="0" w:color="auto"/>
            </w:tcBorders>
            <w:shd w:val="clear" w:color="000000" w:fill="CCFFCC"/>
            <w:vAlign w:val="center"/>
            <w:hideMark/>
          </w:tcPr>
          <w:p w:rsidR="00D76CF3" w:rsidRPr="00D76CF3" w:rsidRDefault="00D76CF3" w:rsidP="00D76CF3">
            <w:pPr>
              <w:spacing w:after="0" w:line="240" w:lineRule="auto"/>
              <w:jc w:val="center"/>
              <w:rPr>
                <w:rFonts w:ascii="Calibri" w:eastAsia="Times New Roman" w:hAnsi="Calibri" w:cs="Calibri"/>
                <w:b/>
                <w:bCs/>
                <w:color w:val="000000"/>
                <w:sz w:val="56"/>
                <w:szCs w:val="56"/>
              </w:rPr>
            </w:pPr>
            <w:r w:rsidRPr="00D76CF3">
              <w:rPr>
                <w:rFonts w:ascii="Calibri" w:eastAsia="Times New Roman" w:hAnsi="Calibri" w:cs="Calibri"/>
                <w:b/>
                <w:bCs/>
                <w:color w:val="000000"/>
                <w:sz w:val="56"/>
                <w:szCs w:val="56"/>
              </w:rPr>
              <w:t> </w:t>
            </w:r>
          </w:p>
        </w:tc>
        <w:tc>
          <w:tcPr>
            <w:tcW w:w="828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t> </w:t>
            </w:r>
          </w:p>
        </w:tc>
      </w:tr>
      <w:tr w:rsidR="00D76CF3" w:rsidRPr="00D76CF3" w:rsidTr="00D76CF3">
        <w:trPr>
          <w:trHeight w:val="990"/>
        </w:trPr>
        <w:tc>
          <w:tcPr>
            <w:tcW w:w="2040" w:type="dxa"/>
            <w:vMerge/>
            <w:tcBorders>
              <w:top w:val="nil"/>
              <w:left w:val="single" w:sz="4" w:space="0" w:color="auto"/>
              <w:bottom w:val="single" w:sz="4" w:space="0" w:color="auto"/>
              <w:right w:val="single" w:sz="4" w:space="0" w:color="auto"/>
            </w:tcBorders>
            <w:vAlign w:val="center"/>
            <w:hideMark/>
          </w:tcPr>
          <w:p w:rsidR="00D76CF3" w:rsidRPr="00D76CF3" w:rsidRDefault="00D76CF3" w:rsidP="00D76CF3">
            <w:pPr>
              <w:spacing w:after="0" w:line="240" w:lineRule="auto"/>
              <w:rPr>
                <w:rFonts w:ascii="Calibri" w:eastAsia="Times New Roman" w:hAnsi="Calibri" w:cs="Calibri"/>
                <w:b/>
                <w:bCs/>
                <w:color w:val="000000"/>
              </w:rPr>
            </w:pPr>
          </w:p>
        </w:tc>
        <w:tc>
          <w:tcPr>
            <w:tcW w:w="242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t>Fire, flood</w:t>
            </w:r>
          </w:p>
        </w:tc>
        <w:tc>
          <w:tcPr>
            <w:tcW w:w="304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sz w:val="20"/>
                <w:szCs w:val="20"/>
              </w:rPr>
            </w:pPr>
            <w:r w:rsidRPr="00D76CF3">
              <w:rPr>
                <w:rFonts w:ascii="Calibri" w:eastAsia="Times New Roman" w:hAnsi="Calibri" w:cs="Calibri"/>
                <w:color w:val="000000"/>
                <w:sz w:val="20"/>
                <w:szCs w:val="20"/>
              </w:rPr>
              <w:t xml:space="preserve">low </w:t>
            </w:r>
            <w:proofErr w:type="spellStart"/>
            <w:proofErr w:type="gramStart"/>
            <w:r w:rsidRPr="00D76CF3">
              <w:rPr>
                <w:rFonts w:ascii="Calibri" w:eastAsia="Times New Roman" w:hAnsi="Calibri" w:cs="Calibri"/>
                <w:color w:val="000000"/>
                <w:sz w:val="20"/>
                <w:szCs w:val="20"/>
              </w:rPr>
              <w:t>security;environment</w:t>
            </w:r>
            <w:proofErr w:type="spellEnd"/>
            <w:proofErr w:type="gramEnd"/>
            <w:r w:rsidRPr="00D76CF3">
              <w:rPr>
                <w:rFonts w:ascii="Calibri" w:eastAsia="Times New Roman" w:hAnsi="Calibri" w:cs="Calibri"/>
                <w:color w:val="000000"/>
                <w:sz w:val="20"/>
                <w:szCs w:val="20"/>
              </w:rPr>
              <w:t xml:space="preserve"> issues;</w:t>
            </w:r>
          </w:p>
        </w:tc>
        <w:tc>
          <w:tcPr>
            <w:tcW w:w="158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t>C+I+A</w:t>
            </w:r>
          </w:p>
        </w:tc>
        <w:tc>
          <w:tcPr>
            <w:tcW w:w="154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t>0.5</w:t>
            </w:r>
          </w:p>
        </w:tc>
        <w:tc>
          <w:tcPr>
            <w:tcW w:w="116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t>3</w:t>
            </w:r>
          </w:p>
        </w:tc>
        <w:tc>
          <w:tcPr>
            <w:tcW w:w="920" w:type="dxa"/>
            <w:tcBorders>
              <w:top w:val="nil"/>
              <w:left w:val="nil"/>
              <w:bottom w:val="single" w:sz="4" w:space="0" w:color="auto"/>
              <w:right w:val="single" w:sz="4" w:space="0" w:color="auto"/>
            </w:tcBorders>
            <w:shd w:val="clear" w:color="000000" w:fill="CCFFCC"/>
            <w:vAlign w:val="center"/>
            <w:hideMark/>
          </w:tcPr>
          <w:p w:rsidR="00D76CF3" w:rsidRPr="00D76CF3" w:rsidRDefault="00D76CF3" w:rsidP="00D76CF3">
            <w:pPr>
              <w:spacing w:after="0" w:line="240" w:lineRule="auto"/>
              <w:jc w:val="center"/>
              <w:rPr>
                <w:rFonts w:ascii="Calibri" w:eastAsia="Times New Roman" w:hAnsi="Calibri" w:cs="Calibri"/>
                <w:b/>
                <w:bCs/>
                <w:color w:val="000000"/>
                <w:sz w:val="32"/>
                <w:szCs w:val="32"/>
              </w:rPr>
            </w:pPr>
            <w:r w:rsidRPr="00D76CF3">
              <w:rPr>
                <w:rFonts w:ascii="Calibri" w:eastAsia="Times New Roman" w:hAnsi="Calibri" w:cs="Calibri"/>
                <w:b/>
                <w:bCs/>
                <w:color w:val="000000"/>
                <w:sz w:val="32"/>
                <w:szCs w:val="32"/>
              </w:rPr>
              <w:t>1.5</w:t>
            </w:r>
          </w:p>
        </w:tc>
        <w:tc>
          <w:tcPr>
            <w:tcW w:w="346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sz w:val="20"/>
                <w:szCs w:val="20"/>
              </w:rPr>
            </w:pPr>
            <w:r w:rsidRPr="00D76CF3">
              <w:rPr>
                <w:rFonts w:ascii="Calibri" w:eastAsia="Times New Roman" w:hAnsi="Calibri" w:cs="Calibri"/>
                <w:color w:val="000000"/>
                <w:sz w:val="20"/>
                <w:szCs w:val="20"/>
              </w:rPr>
              <w:t xml:space="preserve">security </w:t>
            </w:r>
            <w:proofErr w:type="spellStart"/>
            <w:proofErr w:type="gramStart"/>
            <w:r w:rsidRPr="00D76CF3">
              <w:rPr>
                <w:rFonts w:ascii="Calibri" w:eastAsia="Times New Roman" w:hAnsi="Calibri" w:cs="Calibri"/>
                <w:color w:val="000000"/>
                <w:sz w:val="20"/>
                <w:szCs w:val="20"/>
              </w:rPr>
              <w:t>controls;envirnmental</w:t>
            </w:r>
            <w:proofErr w:type="spellEnd"/>
            <w:proofErr w:type="gramEnd"/>
            <w:r w:rsidRPr="00D76CF3">
              <w:rPr>
                <w:rFonts w:ascii="Calibri" w:eastAsia="Times New Roman" w:hAnsi="Calibri" w:cs="Calibri"/>
                <w:color w:val="000000"/>
                <w:sz w:val="20"/>
                <w:szCs w:val="20"/>
              </w:rPr>
              <w:t xml:space="preserve"> controls</w:t>
            </w:r>
          </w:p>
        </w:tc>
        <w:tc>
          <w:tcPr>
            <w:tcW w:w="190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t>1</w:t>
            </w:r>
          </w:p>
        </w:tc>
        <w:tc>
          <w:tcPr>
            <w:tcW w:w="1220" w:type="dxa"/>
            <w:tcBorders>
              <w:top w:val="nil"/>
              <w:left w:val="nil"/>
              <w:bottom w:val="single" w:sz="4" w:space="0" w:color="auto"/>
              <w:right w:val="single" w:sz="4" w:space="0" w:color="auto"/>
            </w:tcBorders>
            <w:shd w:val="clear" w:color="000000" w:fill="CCFFCC"/>
            <w:vAlign w:val="center"/>
            <w:hideMark/>
          </w:tcPr>
          <w:p w:rsidR="00D76CF3" w:rsidRPr="00D76CF3" w:rsidRDefault="00D76CF3" w:rsidP="00D76CF3">
            <w:pPr>
              <w:spacing w:after="0" w:line="240" w:lineRule="auto"/>
              <w:jc w:val="center"/>
              <w:rPr>
                <w:rFonts w:ascii="Calibri" w:eastAsia="Times New Roman" w:hAnsi="Calibri" w:cs="Calibri"/>
                <w:b/>
                <w:bCs/>
                <w:color w:val="000000"/>
                <w:sz w:val="32"/>
                <w:szCs w:val="32"/>
              </w:rPr>
            </w:pPr>
            <w:r w:rsidRPr="00D76CF3">
              <w:rPr>
                <w:rFonts w:ascii="Calibri" w:eastAsia="Times New Roman" w:hAnsi="Calibri" w:cs="Calibri"/>
                <w:b/>
                <w:bCs/>
                <w:color w:val="000000"/>
                <w:sz w:val="32"/>
                <w:szCs w:val="32"/>
              </w:rPr>
              <w:t>1.5</w:t>
            </w:r>
          </w:p>
        </w:tc>
        <w:tc>
          <w:tcPr>
            <w:tcW w:w="1120" w:type="dxa"/>
            <w:tcBorders>
              <w:top w:val="nil"/>
              <w:left w:val="nil"/>
              <w:bottom w:val="single" w:sz="4" w:space="0" w:color="auto"/>
              <w:right w:val="single" w:sz="4" w:space="0" w:color="auto"/>
            </w:tcBorders>
            <w:shd w:val="clear" w:color="000000" w:fill="CCFFCC"/>
            <w:vAlign w:val="center"/>
            <w:hideMark/>
          </w:tcPr>
          <w:p w:rsidR="00D76CF3" w:rsidRPr="00D76CF3" w:rsidRDefault="00D76CF3" w:rsidP="00D76CF3">
            <w:pPr>
              <w:spacing w:after="0" w:line="240" w:lineRule="auto"/>
              <w:jc w:val="center"/>
              <w:rPr>
                <w:rFonts w:ascii="Calibri" w:eastAsia="Times New Roman" w:hAnsi="Calibri" w:cs="Calibri"/>
                <w:b/>
                <w:bCs/>
                <w:color w:val="000000"/>
                <w:sz w:val="56"/>
                <w:szCs w:val="56"/>
              </w:rPr>
            </w:pPr>
            <w:r w:rsidRPr="00D76CF3">
              <w:rPr>
                <w:rFonts w:ascii="Calibri" w:eastAsia="Times New Roman" w:hAnsi="Calibri" w:cs="Calibri"/>
                <w:b/>
                <w:bCs/>
                <w:color w:val="000000"/>
                <w:sz w:val="56"/>
                <w:szCs w:val="56"/>
              </w:rPr>
              <w:t> </w:t>
            </w:r>
          </w:p>
        </w:tc>
        <w:tc>
          <w:tcPr>
            <w:tcW w:w="8280" w:type="dxa"/>
            <w:tcBorders>
              <w:top w:val="nil"/>
              <w:left w:val="nil"/>
              <w:bottom w:val="single" w:sz="4" w:space="0" w:color="auto"/>
              <w:right w:val="single" w:sz="4" w:space="0" w:color="auto"/>
            </w:tcBorders>
            <w:shd w:val="clear" w:color="auto" w:fill="auto"/>
            <w:vAlign w:val="center"/>
            <w:hideMark/>
          </w:tcPr>
          <w:p w:rsidR="00D76CF3" w:rsidRPr="00D76CF3" w:rsidRDefault="00D76CF3" w:rsidP="00D76CF3">
            <w:pPr>
              <w:spacing w:after="0" w:line="240" w:lineRule="auto"/>
              <w:jc w:val="center"/>
              <w:rPr>
                <w:rFonts w:ascii="Calibri" w:eastAsia="Times New Roman" w:hAnsi="Calibri" w:cs="Calibri"/>
                <w:color w:val="000000"/>
              </w:rPr>
            </w:pPr>
            <w:r w:rsidRPr="00D76CF3">
              <w:rPr>
                <w:rFonts w:ascii="Calibri" w:eastAsia="Times New Roman" w:hAnsi="Calibri" w:cs="Calibri"/>
                <w:color w:val="000000"/>
              </w:rPr>
              <w:t> </w:t>
            </w:r>
          </w:p>
        </w:tc>
      </w:tr>
    </w:tbl>
    <w:p w:rsidR="00D76CF3" w:rsidRDefault="00D76CF3"/>
    <w:sectPr w:rsidR="00D76CF3" w:rsidSect="00D76CF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CF3"/>
    <w:rsid w:val="004E6AC4"/>
    <w:rsid w:val="00D76CF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BBC75"/>
  <w15:chartTrackingRefBased/>
  <w15:docId w15:val="{F8BF3ED0-E597-48B0-A191-CBB9F1579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203488">
      <w:bodyDiv w:val="1"/>
      <w:marLeft w:val="0"/>
      <w:marRight w:val="0"/>
      <w:marTop w:val="0"/>
      <w:marBottom w:val="0"/>
      <w:divBdr>
        <w:top w:val="none" w:sz="0" w:space="0" w:color="auto"/>
        <w:left w:val="none" w:sz="0" w:space="0" w:color="auto"/>
        <w:bottom w:val="none" w:sz="0" w:space="0" w:color="auto"/>
        <w:right w:val="none" w:sz="0" w:space="0" w:color="auto"/>
      </w:divBdr>
    </w:div>
    <w:div w:id="915280929">
      <w:bodyDiv w:val="1"/>
      <w:marLeft w:val="0"/>
      <w:marRight w:val="0"/>
      <w:marTop w:val="0"/>
      <w:marBottom w:val="0"/>
      <w:divBdr>
        <w:top w:val="none" w:sz="0" w:space="0" w:color="auto"/>
        <w:left w:val="none" w:sz="0" w:space="0" w:color="auto"/>
        <w:bottom w:val="none" w:sz="0" w:space="0" w:color="auto"/>
        <w:right w:val="none" w:sz="0" w:space="0" w:color="auto"/>
      </w:divBdr>
    </w:div>
    <w:div w:id="1012099645">
      <w:bodyDiv w:val="1"/>
      <w:marLeft w:val="0"/>
      <w:marRight w:val="0"/>
      <w:marTop w:val="0"/>
      <w:marBottom w:val="0"/>
      <w:divBdr>
        <w:top w:val="none" w:sz="0" w:space="0" w:color="auto"/>
        <w:left w:val="none" w:sz="0" w:space="0" w:color="auto"/>
        <w:bottom w:val="none" w:sz="0" w:space="0" w:color="auto"/>
        <w:right w:val="none" w:sz="0" w:space="0" w:color="auto"/>
      </w:divBdr>
    </w:div>
    <w:div w:id="105083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www.iso27001securi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1295</Words>
  <Characters>7384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Sahan WickramaArachchi</dc:creator>
  <cp:keywords/>
  <dc:description/>
  <cp:lastModifiedBy>Sahan WickramaArachchi</cp:lastModifiedBy>
  <cp:revision>1</cp:revision>
  <cp:lastPrinted>2016-10-15T09:19:00Z</cp:lastPrinted>
  <dcterms:created xsi:type="dcterms:W3CDTF">2016-10-15T09:10:00Z</dcterms:created>
  <dcterms:modified xsi:type="dcterms:W3CDTF">2016-10-15T09:19:00Z</dcterms:modified>
</cp:coreProperties>
</file>