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71" w:rsidRDefault="009A2DD1">
      <w:pPr>
        <w:jc w:val="center"/>
      </w:pPr>
      <w:r>
        <w:rPr>
          <w:noProof/>
          <w:lang w:bidi="si-LK"/>
        </w:rPr>
        <w:drawing>
          <wp:inline distT="0" distB="3175" distL="0" distR="8255">
            <wp:extent cx="2411730" cy="969010"/>
            <wp:effectExtent l="0" t="0" r="0" b="0"/>
            <wp:docPr id="1" name="Picture 2" descr="SLI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LIIT_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71" w:rsidRDefault="00D36C71">
      <w:pPr>
        <w:tabs>
          <w:tab w:val="left" w:pos="5640"/>
        </w:tabs>
      </w:pPr>
    </w:p>
    <w:p w:rsidR="00D36C71" w:rsidRDefault="001F36D2">
      <w:pPr>
        <w:pStyle w:val="Default"/>
        <w:jc w:val="center"/>
        <w:rPr>
          <w:sz w:val="40"/>
        </w:rPr>
      </w:pPr>
      <w:r>
        <w:rPr>
          <w:sz w:val="40"/>
        </w:rPr>
        <w:t>Enterprise Standards and Best Practices in IT infrastructure</w:t>
      </w:r>
    </w:p>
    <w:p w:rsidR="00D36C71" w:rsidRDefault="001F36D2">
      <w:pPr>
        <w:pStyle w:val="Default"/>
        <w:jc w:val="center"/>
      </w:pPr>
      <w:r>
        <w:rPr>
          <w:sz w:val="36"/>
        </w:rPr>
        <w:t>4</w:t>
      </w:r>
      <w:r w:rsidRPr="001F36D2">
        <w:rPr>
          <w:sz w:val="36"/>
          <w:vertAlign w:val="superscript"/>
        </w:rPr>
        <w:t>th</w:t>
      </w:r>
      <w:r>
        <w:rPr>
          <w:sz w:val="36"/>
        </w:rPr>
        <w:t xml:space="preserve"> Year, 2nd Semester, 2016</w:t>
      </w:r>
    </w:p>
    <w:p w:rsidR="00D36C71" w:rsidRDefault="00D36C71">
      <w:pPr>
        <w:tabs>
          <w:tab w:val="left" w:pos="5640"/>
        </w:tabs>
        <w:jc w:val="center"/>
        <w:rPr>
          <w:rFonts w:cs="Times New Roman"/>
          <w:sz w:val="32"/>
        </w:rPr>
      </w:pPr>
    </w:p>
    <w:p w:rsidR="00D36C71" w:rsidRDefault="009A2DD1">
      <w:pPr>
        <w:tabs>
          <w:tab w:val="left" w:pos="5640"/>
        </w:tabs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Assignment</w:t>
      </w:r>
    </w:p>
    <w:p w:rsidR="00D36C71" w:rsidRDefault="00D36C71">
      <w:pPr>
        <w:tabs>
          <w:tab w:val="left" w:pos="5640"/>
        </w:tabs>
        <w:jc w:val="center"/>
        <w:rPr>
          <w:rFonts w:cs="Times New Roman"/>
        </w:rPr>
      </w:pPr>
    </w:p>
    <w:p w:rsidR="00D36C71" w:rsidRDefault="002B432C">
      <w:pPr>
        <w:tabs>
          <w:tab w:val="left" w:pos="5640"/>
        </w:tabs>
        <w:jc w:val="center"/>
      </w:pPr>
      <w:r>
        <w:rPr>
          <w:rFonts w:cs="Times New Roman"/>
          <w:b/>
          <w:sz w:val="48"/>
        </w:rPr>
        <w:t>VMware vMotion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Submitted to</w:t>
      </w: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Sri Lanka Institute of Information Technology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1F36D2">
      <w:pPr>
        <w:tabs>
          <w:tab w:val="left" w:pos="5640"/>
        </w:tabs>
        <w:jc w:val="center"/>
      </w:pPr>
      <w:r>
        <w:rPr>
          <w:rFonts w:cs="Times New Roman"/>
          <w:sz w:val="28"/>
        </w:rPr>
        <w:t>IT13095772</w:t>
      </w:r>
    </w:p>
    <w:p w:rsidR="00D36C71" w:rsidRDefault="001F36D2">
      <w:pPr>
        <w:tabs>
          <w:tab w:val="left" w:pos="5640"/>
        </w:tabs>
        <w:jc w:val="center"/>
      </w:pPr>
      <w:r>
        <w:rPr>
          <w:rFonts w:cs="Times New Roman"/>
          <w:sz w:val="28"/>
        </w:rPr>
        <w:t>Dumendra W.A.S.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In partial fulfillment of the requirements for the</w:t>
      </w:r>
    </w:p>
    <w:p w:rsidR="00D36C71" w:rsidRDefault="009A2DD1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Bachelor of Science Special Honors Degree in Information Technology</w:t>
      </w:r>
    </w:p>
    <w:p w:rsidR="00D36C71" w:rsidRDefault="00D36C71">
      <w:pPr>
        <w:tabs>
          <w:tab w:val="left" w:pos="5640"/>
        </w:tabs>
        <w:rPr>
          <w:rFonts w:cs="Times New Roman"/>
        </w:rPr>
      </w:pPr>
    </w:p>
    <w:p w:rsidR="00D36C71" w:rsidRDefault="00D36C71">
      <w:pPr>
        <w:tabs>
          <w:tab w:val="left" w:pos="5640"/>
        </w:tabs>
        <w:jc w:val="center"/>
        <w:rPr>
          <w:rFonts w:cs="Times New Roman"/>
          <w:sz w:val="28"/>
        </w:rPr>
      </w:pPr>
    </w:p>
    <w:p w:rsidR="00C05A17" w:rsidRDefault="00C05A17">
      <w:pPr>
        <w:tabs>
          <w:tab w:val="left" w:pos="5640"/>
        </w:tabs>
        <w:jc w:val="center"/>
        <w:rPr>
          <w:rFonts w:cs="Times New Roman"/>
          <w:sz w:val="28"/>
        </w:rPr>
      </w:pPr>
    </w:p>
    <w:p w:rsidR="00D36C71" w:rsidRPr="00C05A17" w:rsidRDefault="00C05A17" w:rsidP="001F36D2">
      <w:pPr>
        <w:tabs>
          <w:tab w:val="left" w:pos="5640"/>
        </w:tabs>
        <w:rPr>
          <w:b/>
          <w:bCs/>
          <w:sz w:val="28"/>
          <w:szCs w:val="28"/>
        </w:rPr>
      </w:pPr>
      <w:r w:rsidRPr="00C05A17">
        <w:rPr>
          <w:b/>
          <w:bCs/>
          <w:sz w:val="28"/>
          <w:szCs w:val="28"/>
        </w:rPr>
        <w:lastRenderedPageBreak/>
        <w:t>VMware vMotion</w:t>
      </w:r>
    </w:p>
    <w:p w:rsidR="00C05A17" w:rsidRDefault="00C05A17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Storage vMotion is a component of</w:t>
      </w:r>
      <w:r w:rsidRPr="00C05A17">
        <w:rPr>
          <w:rStyle w:val="apple-converted-space"/>
          <w:rFonts w:asciiTheme="minorHAnsi" w:hAnsiTheme="minorHAnsi" w:cstheme="minorHAnsi"/>
          <w:szCs w:val="24"/>
          <w:shd w:val="clear" w:color="auto" w:fill="FFFFFF"/>
        </w:rPr>
        <w:t> </w:t>
      </w:r>
      <w:hyperlink r:id="rId8" w:history="1">
        <w:r w:rsidRPr="00C05A17">
          <w:rPr>
            <w:rStyle w:val="Hyperlink"/>
            <w:rFonts w:asciiTheme="minorHAnsi" w:hAnsiTheme="minorHAnsi" w:cstheme="minorHAnsi"/>
            <w:color w:val="auto"/>
            <w:szCs w:val="24"/>
            <w:u w:val="none"/>
            <w:shd w:val="clear" w:color="auto" w:fill="FFFFFF"/>
          </w:rPr>
          <w:t>VMware</w:t>
        </w:r>
      </w:hyperlink>
      <w:r w:rsidRPr="00C05A17">
        <w:rPr>
          <w:rStyle w:val="apple-converted-space"/>
          <w:rFonts w:asciiTheme="minorHAnsi" w:hAnsiTheme="minorHAnsi" w:cstheme="minorHAnsi"/>
          <w:szCs w:val="24"/>
          <w:shd w:val="clear" w:color="auto" w:fill="FFFFFF"/>
        </w:rPr>
        <w:t> </w:t>
      </w:r>
      <w:r w:rsidRPr="00C05A17">
        <w:rPr>
          <w:rFonts w:asciiTheme="minorHAnsi" w:hAnsiTheme="minorHAnsi" w:cstheme="minorHAnsi"/>
          <w:szCs w:val="24"/>
          <w:shd w:val="clear" w:color="auto" w:fill="FFFFFF"/>
        </w:rPr>
        <w:t>vSphere that allows the live migration of a running virtual machine's (</w:t>
      </w:r>
      <w:hyperlink r:id="rId9" w:history="1">
        <w:r w:rsidRPr="00C05A17">
          <w:rPr>
            <w:rStyle w:val="Hyperlink"/>
            <w:rFonts w:asciiTheme="minorHAnsi" w:hAnsiTheme="minorHAnsi" w:cstheme="minorHAnsi"/>
            <w:color w:val="auto"/>
            <w:szCs w:val="24"/>
            <w:u w:val="none"/>
            <w:shd w:val="clear" w:color="auto" w:fill="FFFFFF"/>
          </w:rPr>
          <w:t>VM</w:t>
        </w:r>
      </w:hyperlink>
      <w:r w:rsidRPr="00C05A17">
        <w:rPr>
          <w:rFonts w:asciiTheme="minorHAnsi" w:hAnsiTheme="minorHAnsi" w:cstheme="minorHAnsi"/>
          <w:szCs w:val="24"/>
          <w:shd w:val="clear" w:color="auto" w:fill="FFFFFF"/>
        </w:rPr>
        <w:t>)  </w:t>
      </w:r>
      <w:hyperlink r:id="rId10" w:history="1">
        <w:r w:rsidRPr="00C05A17">
          <w:rPr>
            <w:rStyle w:val="Hyperlink"/>
            <w:rFonts w:asciiTheme="minorHAnsi" w:hAnsiTheme="minorHAnsi" w:cstheme="minorHAnsi"/>
            <w:color w:val="auto"/>
            <w:szCs w:val="24"/>
            <w:u w:val="none"/>
            <w:shd w:val="clear" w:color="auto" w:fill="FFFFFF"/>
          </w:rPr>
          <w:t>file system</w:t>
        </w:r>
      </w:hyperlink>
      <w:r w:rsidRPr="00C05A17">
        <w:rPr>
          <w:rStyle w:val="apple-converted-space"/>
          <w:rFonts w:asciiTheme="minorHAnsi" w:hAnsiTheme="minorHAnsi" w:cstheme="minorHAnsi"/>
          <w:szCs w:val="24"/>
          <w:shd w:val="clear" w:color="auto" w:fill="FFFFFF"/>
        </w:rPr>
        <w:t> </w:t>
      </w:r>
      <w:r w:rsidRPr="00C05A17">
        <w:rPr>
          <w:rFonts w:asciiTheme="minorHAnsi" w:hAnsiTheme="minorHAnsi" w:cstheme="minorHAnsi"/>
          <w:szCs w:val="24"/>
          <w:shd w:val="clear" w:color="auto" w:fill="FFFFFF"/>
        </w:rPr>
        <w:t>from one storage system to another, with no downtime for the VM or service disruption for end users. This migration occurs while maintaining data</w:t>
      </w:r>
      <w:r w:rsidRPr="00C05A17">
        <w:rPr>
          <w:rStyle w:val="apple-converted-space"/>
          <w:rFonts w:asciiTheme="minorHAnsi" w:hAnsiTheme="minorHAnsi" w:cstheme="minorHAnsi"/>
          <w:szCs w:val="24"/>
          <w:shd w:val="clear" w:color="auto" w:fill="FFFFFF"/>
        </w:rPr>
        <w:t> </w:t>
      </w:r>
      <w:hyperlink r:id="rId11" w:history="1">
        <w:r w:rsidRPr="00C05A17">
          <w:rPr>
            <w:rStyle w:val="Hyperlink"/>
            <w:rFonts w:asciiTheme="minorHAnsi" w:hAnsiTheme="minorHAnsi" w:cstheme="minorHAnsi"/>
            <w:color w:val="auto"/>
            <w:szCs w:val="24"/>
            <w:u w:val="none"/>
            <w:shd w:val="clear" w:color="auto" w:fill="FFFFFF"/>
          </w:rPr>
          <w:t>integrity</w:t>
        </w:r>
      </w:hyperlink>
      <w:r w:rsidRPr="00C05A17"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</w:p>
    <w:p w:rsidR="00577784" w:rsidRDefault="00577784" w:rsidP="00C05A17">
      <w:pPr>
        <w:tabs>
          <w:tab w:val="left" w:pos="5640"/>
        </w:tabs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eastAsia="Times New Roman" w:cs="Times New Roman"/>
          <w:noProof/>
          <w:szCs w:val="24"/>
          <w:lang w:bidi="si-LK"/>
        </w:rPr>
        <w:drawing>
          <wp:anchor distT="0" distB="0" distL="114300" distR="114300" simplePos="0" relativeHeight="251659264" behindDoc="1" locked="0" layoutInCell="1" allowOverlap="1" wp14:anchorId="2C056169" wp14:editId="6576CB6A">
            <wp:simplePos x="0" y="0"/>
            <wp:positionH relativeFrom="margin">
              <wp:align>center</wp:align>
            </wp:positionH>
            <wp:positionV relativeFrom="margin">
              <wp:posOffset>1344295</wp:posOffset>
            </wp:positionV>
            <wp:extent cx="3474720" cy="2638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otio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A17" w:rsidRPr="00C05A17" w:rsidRDefault="00C05A17" w:rsidP="00C05A17">
      <w:pPr>
        <w:tabs>
          <w:tab w:val="left" w:pos="5640"/>
        </w:tabs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</w:pPr>
      <w:r w:rsidRPr="00C05A17"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  <w:t>Requirements</w:t>
      </w:r>
      <w:r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  <w:t xml:space="preserve"> and Prerequisites 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ind w:left="1170" w:hanging="450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The hosts must be licensed for vMotion (at least one vSphere Essentials Plus license on the corresponding ESXi host).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At least one vMotion interface (minimum 1GB adapter)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Same naming for virtual port groups.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Same VLAN and VLAN label.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Sufficient resources on the target hosts.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All hosts should have access to the same data stores and networks.</w:t>
      </w:r>
    </w:p>
    <w:p w:rsid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Virtual machine should be running on one of the supported operating systems.</w:t>
      </w:r>
    </w:p>
    <w:p w:rsidR="00C05A17" w:rsidRPr="00C05A17" w:rsidRDefault="00C05A17" w:rsidP="00C05A17">
      <w:pPr>
        <w:tabs>
          <w:tab w:val="left" w:pos="5640"/>
        </w:tabs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</w:pPr>
      <w:r w:rsidRPr="00C05A17"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  <w:t>Hardware Requirements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CPU compatibility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vMotion interface (minimum 1 Gb adapter)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shared central mass storage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same naming for virtual port groups</w:t>
      </w:r>
    </w:p>
    <w:p w:rsidR="00C05A17" w:rsidRP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t>sufficient resources on the target host</w:t>
      </w:r>
    </w:p>
    <w:p w:rsidR="00C05A17" w:rsidRDefault="00C05A17" w:rsidP="00C05A17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C05A17">
        <w:rPr>
          <w:rFonts w:asciiTheme="minorHAnsi" w:hAnsiTheme="minorHAnsi" w:cstheme="minorHAnsi"/>
          <w:szCs w:val="24"/>
          <w:shd w:val="clear" w:color="auto" w:fill="FFFFFF"/>
        </w:rPr>
        <w:lastRenderedPageBreak/>
        <w:t>at least one vSphere Essentials Plus license on the corresponding ESX host</w:t>
      </w:r>
    </w:p>
    <w:p w:rsidR="00C05A17" w:rsidRDefault="00A501C1" w:rsidP="00C05A17">
      <w:pPr>
        <w:tabs>
          <w:tab w:val="left" w:pos="5640"/>
        </w:tabs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</w:pPr>
      <w:r w:rsidRPr="00A501C1">
        <w:rPr>
          <w:rFonts w:asciiTheme="minorHAnsi" w:hAnsiTheme="minorHAnsi" w:cstheme="minorHAnsi"/>
          <w:b/>
          <w:bCs/>
          <w:szCs w:val="24"/>
          <w:u w:val="single"/>
          <w:shd w:val="clear" w:color="auto" w:fill="FFFFFF"/>
        </w:rPr>
        <w:t>Advantages and Disadvantages in vMotion</w:t>
      </w:r>
    </w:p>
    <w:p w:rsidR="00A501C1" w:rsidRPr="00A501C1" w:rsidRDefault="00A501C1" w:rsidP="00C05A17">
      <w:pPr>
        <w:tabs>
          <w:tab w:val="left" w:pos="5640"/>
        </w:tabs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b/>
          <w:bCs/>
          <w:szCs w:val="24"/>
          <w:shd w:val="clear" w:color="auto" w:fill="FFFFFF"/>
        </w:rPr>
        <w:t>Advantages</w:t>
      </w:r>
    </w:p>
    <w:p w:rsidR="00A501C1" w:rsidRP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>Zero downtime (no downtime)</w:t>
      </w:r>
    </w:p>
    <w:p w:rsidR="00A501C1" w:rsidRP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>Continuous service availability</w:t>
      </w:r>
    </w:p>
    <w:p w:rsidR="00A501C1" w:rsidRP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>Useful when performing maintenance on the ESXi host</w:t>
      </w:r>
    </w:p>
    <w:p w:rsidR="00A501C1" w:rsidRP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>Maximum hardware utilization and availability.</w:t>
      </w:r>
    </w:p>
    <w:p w:rsidR="00A501C1" w:rsidRP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>Load balancing</w:t>
      </w:r>
    </w:p>
    <w:p w:rsidR="00A501C1" w:rsidRPr="00A501C1" w:rsidRDefault="00A501C1" w:rsidP="00A501C1">
      <w:pPr>
        <w:tabs>
          <w:tab w:val="left" w:pos="5640"/>
        </w:tabs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b/>
          <w:bCs/>
          <w:szCs w:val="24"/>
          <w:shd w:val="clear" w:color="auto" w:fill="FFFFFF"/>
        </w:rPr>
        <w:t>Disadvantages</w:t>
      </w:r>
    </w:p>
    <w:p w:rsidR="00A501C1" w:rsidRP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>Does not allow migration with vMotion between Intel and AMD processors.</w:t>
      </w:r>
    </w:p>
    <w:p w:rsidR="00A501C1" w:rsidRDefault="00A501C1" w:rsidP="00A501C1">
      <w:pPr>
        <w:pStyle w:val="ListParagraph"/>
        <w:numPr>
          <w:ilvl w:val="0"/>
          <w:numId w:val="4"/>
        </w:num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  <w:r w:rsidRPr="00A501C1">
        <w:rPr>
          <w:rFonts w:asciiTheme="minorHAnsi" w:hAnsiTheme="minorHAnsi" w:cstheme="minorHAnsi"/>
          <w:szCs w:val="24"/>
          <w:shd w:val="clear" w:color="auto" w:fill="FFFFFF"/>
        </w:rPr>
        <w:t xml:space="preserve">BIOS settings of the hosts need to enable hardware virtualization and execute protection. </w:t>
      </w:r>
    </w:p>
    <w:p w:rsidR="00577784" w:rsidRPr="00577784" w:rsidRDefault="00577784" w:rsidP="00577784">
      <w:pPr>
        <w:spacing w:after="160" w:line="360" w:lineRule="auto"/>
        <w:rPr>
          <w:rFonts w:asciiTheme="minorHAnsi" w:hAnsiTheme="minorHAnsi" w:cstheme="minorHAnsi"/>
          <w:szCs w:val="24"/>
          <w:shd w:val="clear" w:color="auto" w:fill="FFFFFF"/>
        </w:rPr>
      </w:pPr>
    </w:p>
    <w:p w:rsidR="00A501C1" w:rsidRPr="00C05A17" w:rsidRDefault="00A501C1" w:rsidP="00C05A17">
      <w:pPr>
        <w:tabs>
          <w:tab w:val="left" w:pos="5640"/>
        </w:tabs>
        <w:rPr>
          <w:rFonts w:asciiTheme="minorHAnsi" w:hAnsiTheme="minorHAnsi" w:cstheme="minorHAnsi"/>
          <w:szCs w:val="24"/>
        </w:rPr>
      </w:pPr>
      <w:bookmarkStart w:id="0" w:name="_GoBack"/>
      <w:bookmarkEnd w:id="0"/>
    </w:p>
    <w:sectPr w:rsidR="00A501C1" w:rsidRPr="00C05A17">
      <w:footerReference w:type="default" r:id="rId13"/>
      <w:pgSz w:w="11906" w:h="16838"/>
      <w:pgMar w:top="1440" w:right="1191" w:bottom="2006" w:left="1440" w:header="0" w:footer="144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893" w:rsidRDefault="000D3893">
      <w:pPr>
        <w:spacing w:after="0" w:line="240" w:lineRule="auto"/>
      </w:pPr>
      <w:r>
        <w:separator/>
      </w:r>
    </w:p>
  </w:endnote>
  <w:endnote w:type="continuationSeparator" w:id="0">
    <w:p w:rsidR="000D3893" w:rsidRDefault="000D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C71" w:rsidRDefault="00D36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893" w:rsidRDefault="000D3893">
      <w:pPr>
        <w:spacing w:after="0" w:line="240" w:lineRule="auto"/>
      </w:pPr>
      <w:r>
        <w:separator/>
      </w:r>
    </w:p>
  </w:footnote>
  <w:footnote w:type="continuationSeparator" w:id="0">
    <w:p w:rsidR="000D3893" w:rsidRDefault="000D3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73F"/>
    <w:multiLevelType w:val="hybridMultilevel"/>
    <w:tmpl w:val="340E6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F1979"/>
    <w:multiLevelType w:val="hybridMultilevel"/>
    <w:tmpl w:val="DC2A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FD5"/>
    <w:multiLevelType w:val="hybridMultilevel"/>
    <w:tmpl w:val="BA560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58FB"/>
    <w:multiLevelType w:val="hybridMultilevel"/>
    <w:tmpl w:val="C8CE1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2A62"/>
    <w:multiLevelType w:val="hybridMultilevel"/>
    <w:tmpl w:val="5CCED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71"/>
    <w:rsid w:val="000D3893"/>
    <w:rsid w:val="001F36D2"/>
    <w:rsid w:val="002B432C"/>
    <w:rsid w:val="00577784"/>
    <w:rsid w:val="009A2DD1"/>
    <w:rsid w:val="00A501C1"/>
    <w:rsid w:val="00C05A17"/>
    <w:rsid w:val="00C15774"/>
    <w:rsid w:val="00D3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6374"/>
  <w15:docId w15:val="{B85CCA80-FE60-40F5-A2F9-ACC5E966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26A3"/>
    <w:pPr>
      <w:spacing w:after="200"/>
    </w:pPr>
    <w:rPr>
      <w:rFonts w:ascii="Times New Roman" w:hAnsi="Times New Roman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26A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26A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213D5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Footer">
    <w:name w:val="footer"/>
    <w:basedOn w:val="Normal"/>
  </w:style>
  <w:style w:type="character" w:customStyle="1" w:styleId="apple-converted-space">
    <w:name w:val="apple-converted-space"/>
    <w:basedOn w:val="DefaultParagraphFont"/>
    <w:rsid w:val="00C05A17"/>
  </w:style>
  <w:style w:type="character" w:styleId="Hyperlink">
    <w:name w:val="Hyperlink"/>
    <w:basedOn w:val="DefaultParagraphFont"/>
    <w:uiPriority w:val="99"/>
    <w:semiHidden/>
    <w:unhideWhenUsed/>
    <w:rsid w:val="00C05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A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A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C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vmware.techtarget.com/definition/VMware-VMF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datacenter.techtarget.com/definition/integr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earchvmware.techtarget.com/definition/VMware-VM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servervirtualization.techtarget.com/definition/virtual-mach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Bathiya</dc:creator>
  <cp:lastModifiedBy>Sahan WickramaArachchi</cp:lastModifiedBy>
  <cp:revision>27</cp:revision>
  <cp:lastPrinted>2013-01-23T08:53:00Z</cp:lastPrinted>
  <dcterms:created xsi:type="dcterms:W3CDTF">2013-01-23T08:41:00Z</dcterms:created>
  <dcterms:modified xsi:type="dcterms:W3CDTF">2016-10-15T06:04:00Z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