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13CD" w14:textId="735C0101" w:rsidR="00EE1D59" w:rsidRPr="00795ABD" w:rsidRDefault="002B3A7F" w:rsidP="002B3A7F">
      <w:pPr>
        <w:pStyle w:val="Title"/>
        <w:bidi/>
        <w:jc w:val="center"/>
        <w:rPr>
          <w:rFonts w:asciiTheme="majorBidi" w:hAnsiTheme="majorBidi"/>
          <w:rtl/>
          <w:lang w:val="en-US"/>
        </w:rPr>
      </w:pPr>
      <w:r w:rsidRPr="00795ABD">
        <w:rPr>
          <w:rFonts w:asciiTheme="majorBidi" w:hAnsiTheme="majorBidi"/>
          <w:rtl/>
          <w:lang w:val="en-US"/>
        </w:rPr>
        <w:t>עבודה 5</w:t>
      </w:r>
    </w:p>
    <w:p w14:paraId="2B9F7D33" w14:textId="74553C3B" w:rsidR="002B3A7F" w:rsidRPr="00795ABD" w:rsidRDefault="002B3A7F" w:rsidP="002B3A7F">
      <w:pPr>
        <w:pStyle w:val="subtitleQ"/>
        <w:rPr>
          <w:rtl/>
          <w:lang w:val="en-US"/>
        </w:rPr>
      </w:pPr>
      <w:r w:rsidRPr="00795ABD">
        <w:rPr>
          <w:rtl/>
          <w:lang w:val="en-US"/>
        </w:rPr>
        <w:t>שאלה 1</w:t>
      </w:r>
    </w:p>
    <w:p w14:paraId="04F48778" w14:textId="0EA785A3" w:rsidR="002B3A7F" w:rsidRPr="00795ABD" w:rsidRDefault="002B3A7F" w:rsidP="002B3A7F">
      <w:pPr>
        <w:pStyle w:val="subtitleSec"/>
        <w:rPr>
          <w:rtl/>
        </w:rPr>
      </w:pPr>
      <w:r w:rsidRPr="00795ABD">
        <w:rPr>
          <w:rtl/>
        </w:rPr>
        <w:t>סעיף ב</w:t>
      </w:r>
    </w:p>
    <w:p w14:paraId="43707BDE" w14:textId="74EA24F3" w:rsidR="00795ABD" w:rsidRPr="00775F76" w:rsidRDefault="00795ABD" w:rsidP="00FA0D5E">
      <w:pPr>
        <w:pStyle w:val="NoSpacing"/>
        <w:rPr>
          <w:rtl/>
        </w:rPr>
      </w:pPr>
      <w:r w:rsidRPr="00775F76">
        <w:rPr>
          <w:rtl/>
        </w:rPr>
        <w:t>הוכחת נכונות:</w:t>
      </w:r>
    </w:p>
    <w:p w14:paraId="559862C1" w14:textId="5AB1FF19" w:rsidR="00795ABD" w:rsidRDefault="00795ABD" w:rsidP="00FA0D5E">
      <w:pPr>
        <w:pStyle w:val="NoSpacing"/>
        <w:rPr>
          <w:rtl/>
        </w:rPr>
      </w:pPr>
      <w:r>
        <w:rPr>
          <w:rFonts w:hint="cs"/>
          <w:rtl/>
        </w:rPr>
        <w:t xml:space="preserve">טענה: הפרוצדורה </w:t>
      </w:r>
      <m:oMath>
        <m:r>
          <m:t>append$</m:t>
        </m:r>
      </m:oMath>
      <w:r>
        <w:rPr>
          <w:rFonts w:hint="cs"/>
          <w:rtl/>
        </w:rPr>
        <w:t xml:space="preserve"> שקולה </w:t>
      </w:r>
      <m:oMath>
        <m:r>
          <m:t>CPS</m:t>
        </m:r>
      </m:oMath>
      <w:r>
        <w:rPr>
          <w:rFonts w:hint="cs"/>
          <w:rtl/>
        </w:rPr>
        <w:t xml:space="preserve"> לפרוצדורה </w:t>
      </w:r>
      <m:oMath>
        <m:r>
          <m:t>append</m:t>
        </m:r>
      </m:oMath>
      <w:r>
        <w:rPr>
          <w:rFonts w:hint="cs"/>
          <w:rtl/>
        </w:rPr>
        <w:t>.</w:t>
      </w:r>
    </w:p>
    <w:p w14:paraId="13C907AE" w14:textId="650485B8" w:rsidR="00795ABD" w:rsidRDefault="00795ABD" w:rsidP="00FA0D5E">
      <w:pPr>
        <w:pStyle w:val="NoSpacing"/>
        <w:rPr>
          <w:rtl/>
        </w:rPr>
      </w:pPr>
      <w:r>
        <w:rPr>
          <w:rFonts w:hint="cs"/>
          <w:rtl/>
        </w:rPr>
        <w:t>הוכחה:</w:t>
      </w:r>
    </w:p>
    <w:p w14:paraId="798AE012" w14:textId="71ADB241" w:rsidR="00795ABD" w:rsidRDefault="00795ABD" w:rsidP="00FA0D5E">
      <w:pPr>
        <w:pStyle w:val="NoSpacing"/>
        <w:rPr>
          <w:rtl/>
        </w:rPr>
      </w:pPr>
      <w:r>
        <w:rPr>
          <w:rFonts w:hint="cs"/>
          <w:rtl/>
        </w:rPr>
        <w:t xml:space="preserve">באינדוקציה על אורך </w:t>
      </w:r>
      <m:oMath>
        <m:r>
          <m:t>n=lst1</m:t>
        </m:r>
      </m:oMath>
      <w:r>
        <w:rPr>
          <w:rFonts w:hint="cs"/>
          <w:rtl/>
        </w:rPr>
        <w:t>.</w:t>
      </w:r>
    </w:p>
    <w:p w14:paraId="2F9C69EA" w14:textId="1E980B0E" w:rsidR="00795ABD" w:rsidRDefault="00795ABD" w:rsidP="00FA0D5E">
      <w:pPr>
        <w:pStyle w:val="NoSpacing"/>
        <w:rPr>
          <w:rtl/>
        </w:rPr>
      </w:pPr>
    </w:p>
    <w:p w14:paraId="49ECD1C8" w14:textId="7B6E62B1" w:rsidR="00795ABD" w:rsidRDefault="00795ABD" w:rsidP="00FA0D5E">
      <w:pPr>
        <w:pStyle w:val="NoSpacing"/>
        <w:rPr>
          <w:rtl/>
        </w:rPr>
      </w:pPr>
      <w:r>
        <w:rPr>
          <w:rFonts w:hint="cs"/>
          <w:rtl/>
        </w:rPr>
        <w:t xml:space="preserve">בסיס: </w:t>
      </w:r>
      <m:oMath>
        <m:r>
          <m:t>n=0</m:t>
        </m:r>
      </m:oMath>
      <w:r>
        <w:rPr>
          <w:rFonts w:hint="cs"/>
          <w:rtl/>
        </w:rPr>
        <w:t>.</w:t>
      </w:r>
    </w:p>
    <w:p w14:paraId="54CD2286" w14:textId="5CB26331" w:rsidR="00795ABD" w:rsidRDefault="00795ABD" w:rsidP="00FA0D5E">
      <w:pPr>
        <w:pStyle w:val="NoSpacing"/>
        <w:rPr>
          <w:rtl/>
        </w:rPr>
      </w:pPr>
    </w:p>
    <w:p w14:paraId="429439F3" w14:textId="6E4D1C2D" w:rsidR="00795ABD" w:rsidRPr="00795ABD" w:rsidRDefault="00795ABD" w:rsidP="00FA0D5E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append$   '()  lst2  cont</m:t>
                  </m:r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p w14:paraId="1F3EE708" w14:textId="4768A004" w:rsidR="00795ABD" w:rsidRPr="00795ABD" w:rsidRDefault="00795ABD" w:rsidP="00FA0D5E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cont</m:t>
                  </m:r>
                  <m:r>
                    <m:t xml:space="preserve">  lst2 </m:t>
                  </m:r>
                </m:e>
              </m:d>
              <m:r>
                <m:t xml:space="preserve"> </m:t>
              </m:r>
            </m:e>
          </m:d>
          <m:r>
            <m:t xml:space="preserve"> </m:t>
          </m:r>
          <m:r>
            <m:t>=</m:t>
          </m:r>
        </m:oMath>
      </m:oMathPara>
    </w:p>
    <w:p w14:paraId="1103220C" w14:textId="071C99A2" w:rsidR="00795ABD" w:rsidRPr="00775F76" w:rsidRDefault="00795ABD" w:rsidP="00FA0D5E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cont (</m:t>
                  </m:r>
                  <m:r>
                    <m:t>append  '()  lst2</m:t>
                  </m:r>
                </m:e>
              </m:d>
              <m:r>
                <m:t xml:space="preserve"> </m:t>
              </m:r>
            </m:e>
          </m:d>
        </m:oMath>
      </m:oMathPara>
    </w:p>
    <w:p w14:paraId="6F3E8CC7" w14:textId="4DAB9F96" w:rsidR="00775F76" w:rsidRDefault="00775F76" w:rsidP="00FA0D5E">
      <w:pPr>
        <w:pStyle w:val="NoSpacing"/>
        <w:rPr>
          <w:rtl/>
        </w:rPr>
      </w:pPr>
    </w:p>
    <w:p w14:paraId="4C16098B" w14:textId="40D8AC8F" w:rsidR="00775F76" w:rsidRDefault="00775F76" w:rsidP="00FA0D5E">
      <w:pPr>
        <w:pStyle w:val="NoSpacing"/>
        <w:rPr>
          <w:rtl/>
        </w:rPr>
      </w:pPr>
      <w:r>
        <w:rPr>
          <w:rFonts w:hint="cs"/>
          <w:rtl/>
        </w:rPr>
        <w:t xml:space="preserve">הנחה: </w:t>
      </w:r>
      <w:r w:rsidR="00A442CB">
        <w:rPr>
          <w:rFonts w:hint="cs"/>
          <w:rtl/>
        </w:rPr>
        <w:t xml:space="preserve">יהיו </w:t>
      </w:r>
      <m:oMath>
        <m:r>
          <m:t>n,k∈N</m:t>
        </m:r>
      </m:oMath>
      <w:r w:rsidR="00A442CB">
        <w:rPr>
          <w:rFonts w:hint="cs"/>
          <w:rtl/>
        </w:rPr>
        <w:t>. נניח ש</w:t>
      </w:r>
      <w:r>
        <w:rPr>
          <w:rFonts w:hint="cs"/>
          <w:rtl/>
        </w:rPr>
        <w:t xml:space="preserve">הטענה נכונה לכל </w:t>
      </w:r>
      <m:oMath>
        <m:d>
          <m:dPr>
            <m:begChr m:val="|"/>
            <m:endChr m:val="|"/>
            <m:ctrlPr/>
          </m:dPr>
          <m:e>
            <m:r>
              <m:t>lst1</m:t>
            </m:r>
          </m:e>
        </m:d>
        <m:r>
          <m:t>=k&lt;n</m:t>
        </m:r>
      </m:oMath>
      <w:r w:rsidR="00A442CB">
        <w:rPr>
          <w:rFonts w:hint="cs"/>
          <w:rtl/>
        </w:rPr>
        <w:t>.</w:t>
      </w:r>
    </w:p>
    <w:p w14:paraId="4F3979AA" w14:textId="6AFD57BB" w:rsidR="00A442CB" w:rsidRDefault="00A442CB" w:rsidP="00FA0D5E">
      <w:pPr>
        <w:pStyle w:val="NoSpacing"/>
        <w:rPr>
          <w:rtl/>
        </w:rPr>
      </w:pPr>
    </w:p>
    <w:p w14:paraId="141B8D22" w14:textId="5360B267" w:rsidR="00A442CB" w:rsidRDefault="00A442CB" w:rsidP="00FA0D5E">
      <w:pPr>
        <w:pStyle w:val="NoSpacing"/>
        <w:rPr>
          <w:rtl/>
        </w:rPr>
      </w:pPr>
      <w:r>
        <w:rPr>
          <w:rFonts w:hint="cs"/>
          <w:rtl/>
        </w:rPr>
        <w:t xml:space="preserve">צעד: נוכיח עבור </w:t>
      </w:r>
      <m:oMath>
        <m:d>
          <m:dPr>
            <m:begChr m:val="|"/>
            <m:endChr m:val="|"/>
            <m:ctrlPr/>
          </m:dPr>
          <m:e>
            <m:r>
              <m:t>lst1</m:t>
            </m:r>
          </m:e>
        </m:d>
        <m:r>
          <m:t>=n</m:t>
        </m:r>
      </m:oMath>
      <w:r>
        <w:rPr>
          <w:rFonts w:hint="cs"/>
          <w:rtl/>
        </w:rPr>
        <w:t>.</w:t>
      </w:r>
    </w:p>
    <w:p w14:paraId="3FA90C0F" w14:textId="6D973F01" w:rsidR="00A442CB" w:rsidRDefault="00A442CB" w:rsidP="00FA0D5E">
      <w:pPr>
        <w:pStyle w:val="NoSpacing"/>
        <w:rPr>
          <w:rtl/>
        </w:rPr>
      </w:pPr>
    </w:p>
    <w:p w14:paraId="5E58ECB7" w14:textId="3BD397E5" w:rsidR="00A442CB" w:rsidRPr="00A442CB" w:rsidRDefault="00A442CB" w:rsidP="00FA0D5E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append$   </m:t>
                  </m:r>
                  <m:r>
                    <m:t>lst1</m:t>
                  </m:r>
                  <m:r>
                    <m:t xml:space="preserve">  lst2  cont</m:t>
                  </m:r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p w14:paraId="2D2E32CB" w14:textId="7F74E960" w:rsidR="00FA0D5E" w:rsidRPr="00A442CB" w:rsidRDefault="00FA0D5E" w:rsidP="00FA0D5E">
      <w:pPr>
        <w:pStyle w:val="NoSpacing"/>
        <w:rPr>
          <w:rtl/>
        </w:rPr>
      </w:pPr>
      <m:oMathPara>
        <m:oMath>
          <m:r>
            <m:rPr>
              <m:sty m:val="p"/>
            </m:rPr>
            <m:t>a-e</m:t>
          </m:r>
          <m:d>
            <m:dPr>
              <m:begChr m:val="["/>
              <m:endChr m:val="]"/>
              <m:ctrlPr>
                <w:rPr>
                  <w:i w:val="0"/>
                </w:rPr>
              </m:ctrlPr>
            </m:dPr>
            <m:e>
              <m:d>
                <m:dPr>
                  <m:ctrlPr/>
                </m:dPr>
                <m:e>
                  <m:r>
                    <m:t xml:space="preserve"> </m:t>
                  </m:r>
                  <m:r>
                    <m:t xml:space="preserve">append$   </m:t>
                  </m:r>
                  <m:d>
                    <m:dPr>
                      <m:ctrlPr/>
                    </m:dPr>
                    <m:e>
                      <m:r>
                        <m:t>cdr lst1</m:t>
                      </m:r>
                    </m:e>
                  </m:d>
                  <m:r>
                    <m:t xml:space="preserve"> lst2</m:t>
                  </m:r>
                  <m:r>
                    <m:t xml:space="preserve"> </m:t>
                  </m:r>
                  <m:d>
                    <m:dPr>
                      <m:ctrlPr/>
                    </m:dPr>
                    <m:e>
                      <m:r>
                        <m:t xml:space="preserve">lambda </m:t>
                      </m:r>
                      <m:d>
                        <m:dPr>
                          <m:ctrlPr/>
                        </m:dPr>
                        <m:e>
                          <m:r>
                            <m:t>res</m:t>
                          </m:r>
                        </m:e>
                      </m:d>
                      <m:r>
                        <m:t xml:space="preserve"> </m:t>
                      </m:r>
                      <m:d>
                        <m:dPr>
                          <m:ctrlPr>
                            <w:rPr>
                              <w:rFonts w:eastAsia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eastAsia="Cambria Math" w:cs="Cambria Math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eastAsia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="Cambria Math" w:cs="Cambria Math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eastAsia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eastAsia="Cambria Math" w:cs="Cambria Math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eastAsia="Cambria Math" w:cs="Cambria Math"/>
                                </w:rPr>
                                <m:t xml:space="preserve"> res</m:t>
                              </m:r>
                            </m:e>
                          </m:d>
                        </m:e>
                      </m:d>
                      <m:ctrlPr>
                        <w:rPr>
                          <w:rFonts w:eastAsia="Cambria Math" w:cs="Cambria Math"/>
                        </w:rPr>
                      </m:ctrlPr>
                    </m:e>
                  </m:d>
                  <m:r>
                    <w:rPr>
                      <w:rFonts w:eastAsia="Cambria Math" w:cs="Cambria Math"/>
                    </w:rPr>
                    <m:t>))</m:t>
                  </m:r>
                </m:e>
              </m:d>
            </m:e>
          </m:d>
          <m:r>
            <m:rPr>
              <m:sty m:val="p"/>
            </m:rPr>
            <m:t xml:space="preserve">  ⇒</m:t>
          </m:r>
        </m:oMath>
      </m:oMathPara>
    </w:p>
    <w:p w14:paraId="37B02606" w14:textId="19AD3A90" w:rsidR="00A442CB" w:rsidRDefault="00A442CB" w:rsidP="00FA0D5E">
      <w:pPr>
        <w:pStyle w:val="NoSpacing"/>
        <w:rPr>
          <w:rtl/>
        </w:rPr>
      </w:pPr>
      <w:r>
        <w:rPr>
          <w:rFonts w:hint="cs"/>
          <w:rtl/>
        </w:rPr>
        <w:t xml:space="preserve">מהנחת האינדוקציה, כיוון שהקטנו את אורך הרשימה </w:t>
      </w:r>
      <m:oMath>
        <m:r>
          <m:t>lst1</m:t>
        </m:r>
      </m:oMath>
      <w:r>
        <w:rPr>
          <w:rFonts w:hint="cs"/>
          <w:rtl/>
        </w:rPr>
        <w:t xml:space="preserve"> נקבל:</w:t>
      </w:r>
    </w:p>
    <w:p w14:paraId="25AC6960" w14:textId="14492121" w:rsidR="00A442CB" w:rsidRPr="00B82B69" w:rsidRDefault="00A442CB" w:rsidP="00FA0D5E">
      <w:pPr>
        <w:pStyle w:val="NoSpacing"/>
      </w:pPr>
    </w:p>
    <w:p w14:paraId="72BF7577" w14:textId="3EFA44A2" w:rsidR="00B82B69" w:rsidRPr="00B82B69" w:rsidRDefault="00B82B69" w:rsidP="00FA0D5E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 </m:t>
                  </m:r>
                  <m:d>
                    <m:dPr>
                      <m:ctrlPr/>
                    </m:dPr>
                    <m:e>
                      <m:r>
                        <m:t xml:space="preserve">lambda </m:t>
                      </m:r>
                      <m:d>
                        <m:dPr>
                          <m:ctrlPr/>
                        </m:dPr>
                        <m:e>
                          <m:r>
                            <m:t>res</m:t>
                          </m:r>
                        </m:e>
                      </m:d>
                      <m:r>
                        <m:t xml:space="preserve"> </m:t>
                      </m:r>
                      <m:d>
                        <m:dPr>
                          <m:ctrlPr/>
                        </m:dPr>
                        <m:e>
                          <m:r>
                            <m:t xml:space="preserve">cont  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 xml:space="preserve">cons 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car lst1</m:t>
                                  </m:r>
                                </m:e>
                              </m:d>
                              <m:r>
                                <m:t xml:space="preserve"> res</m:t>
                              </m:r>
                            </m:e>
                          </m:d>
                        </m:e>
                      </m:d>
                      <m:d>
                        <m:dPr>
                          <m:ctrlPr/>
                        </m:dPr>
                        <m:e>
                          <m:r>
                            <m:t xml:space="preserve">append 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cdr lst1</m:t>
                              </m:r>
                            </m:e>
                          </m:d>
                          <m:r>
                            <m:t xml:space="preserve"> lst2</m:t>
                          </m:r>
                        </m:e>
                      </m:d>
                    </m:e>
                  </m:d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p w14:paraId="2227D79D" w14:textId="50B5C0CB" w:rsidR="00B82B69" w:rsidRPr="00B82B69" w:rsidRDefault="00B82B69" w:rsidP="00FA0D5E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cont</m:t>
                  </m:r>
                  <m:r>
                    <m:t xml:space="preserve"> </m:t>
                  </m:r>
                  <m:d>
                    <m:dPr>
                      <m:ctrlPr/>
                    </m:dPr>
                    <m:e>
                      <m:r>
                        <m:t xml:space="preserve">cons </m:t>
                      </m:r>
                      <m:d>
                        <m:dPr>
                          <m:ctrlPr/>
                        </m:dPr>
                        <m:e>
                          <m:r>
                            <m:t>car lst1</m:t>
                          </m:r>
                        </m:e>
                      </m:d>
                      <m:r>
                        <m:t xml:space="preserve"> </m:t>
                      </m:r>
                      <m:r>
                        <m:t xml:space="preserve">append </m:t>
                      </m:r>
                      <m:d>
                        <m:dPr>
                          <m:ctrlPr/>
                        </m:dPr>
                        <m:e>
                          <m:r>
                            <m:t>cdr lst1</m:t>
                          </m:r>
                        </m:e>
                      </m:d>
                      <m:r>
                        <m:t xml:space="preserve"> lst2</m:t>
                      </m:r>
                    </m:e>
                  </m:d>
                </m:e>
              </m:d>
              <m:r>
                <m:t xml:space="preserve"> </m:t>
              </m:r>
            </m:e>
          </m:d>
          <m:r>
            <m:t xml:space="preserve"> </m:t>
          </m:r>
          <m:r>
            <m:t>=</m:t>
          </m:r>
        </m:oMath>
      </m:oMathPara>
    </w:p>
    <w:p w14:paraId="67B21A31" w14:textId="142A47B2" w:rsidR="00B82B69" w:rsidRPr="00B82B69" w:rsidRDefault="00B82B69" w:rsidP="00FA0D5E">
      <w:pPr>
        <w:pStyle w:val="NoSpacing"/>
        <w:rPr>
          <w:rFonts w:asciiTheme="majorBidi" w:hAnsiTheme="majorBidi" w:hint="cs"/>
          <w:rtl/>
        </w:rPr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cont </m:t>
                  </m:r>
                  <m:d>
                    <m:dPr>
                      <m:ctrlPr/>
                    </m:dPr>
                    <m:e>
                      <m:r>
                        <m:t xml:space="preserve">append </m:t>
                      </m:r>
                      <m:r>
                        <m:t>lst1</m:t>
                      </m:r>
                      <m:r>
                        <m:t xml:space="preserve"> lst2</m:t>
                      </m:r>
                    </m:e>
                  </m:d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sectPr w:rsidR="00B82B69" w:rsidRPr="00B8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BD"/>
    <w:rsid w:val="002B3A7F"/>
    <w:rsid w:val="00775F76"/>
    <w:rsid w:val="00795ABD"/>
    <w:rsid w:val="009864F3"/>
    <w:rsid w:val="00A442CB"/>
    <w:rsid w:val="00B82B69"/>
    <w:rsid w:val="00B91BBD"/>
    <w:rsid w:val="00EE1D59"/>
    <w:rsid w:val="00F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659"/>
  <w15:chartTrackingRefBased/>
  <w15:docId w15:val="{22A34C57-0C70-4413-A6A6-82DB5079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Q">
    <w:name w:val="subtitle Q"/>
    <w:basedOn w:val="Subtitle"/>
    <w:link w:val="subtitleQChar"/>
    <w:autoRedefine/>
    <w:qFormat/>
    <w:rsid w:val="009864F3"/>
    <w:pPr>
      <w:bidi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  <w:u w:val="single"/>
    </w:rPr>
  </w:style>
  <w:style w:type="character" w:customStyle="1" w:styleId="subtitleQChar">
    <w:name w:val="subtitle Q Char"/>
    <w:basedOn w:val="SubtitleChar"/>
    <w:link w:val="subtitleQ"/>
    <w:rsid w:val="009864F3"/>
    <w:rPr>
      <w:rFonts w:asciiTheme="majorBidi" w:eastAsiaTheme="majorEastAsia" w:hAnsiTheme="majorBidi" w:cstheme="majorBidi"/>
      <w:b/>
      <w:bCs/>
      <w:color w:val="000000" w:themeColor="text1"/>
      <w:spacing w:val="15"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4F3"/>
    <w:rPr>
      <w:rFonts w:eastAsiaTheme="minorEastAsia"/>
      <w:color w:val="5A5A5A" w:themeColor="text1" w:themeTint="A5"/>
      <w:spacing w:val="15"/>
    </w:rPr>
  </w:style>
  <w:style w:type="paragraph" w:customStyle="1" w:styleId="subtitleSec">
    <w:name w:val="subtitle Sec"/>
    <w:basedOn w:val="subtitleQ"/>
    <w:link w:val="subtitleSecChar"/>
    <w:autoRedefine/>
    <w:qFormat/>
    <w:rsid w:val="002B3A7F"/>
    <w:rPr>
      <w:sz w:val="24"/>
      <w:szCs w:val="24"/>
      <w:u w:val="none"/>
      <w:lang w:val="en-US"/>
    </w:rPr>
  </w:style>
  <w:style w:type="character" w:customStyle="1" w:styleId="subtitleSecChar">
    <w:name w:val="subtitle Sec Char"/>
    <w:basedOn w:val="subtitleQChar"/>
    <w:link w:val="subtitleSec"/>
    <w:rsid w:val="002B3A7F"/>
    <w:rPr>
      <w:rFonts w:asciiTheme="majorBidi" w:eastAsiaTheme="majorEastAsia" w:hAnsiTheme="majorBidi" w:cstheme="majorBidi"/>
      <w:b/>
      <w:bCs/>
      <w:color w:val="000000" w:themeColor="text1"/>
      <w:spacing w:val="15"/>
      <w:sz w:val="24"/>
      <w:szCs w:val="24"/>
      <w:u w:val="single"/>
      <w:lang w:val="en-US"/>
    </w:rPr>
  </w:style>
  <w:style w:type="paragraph" w:styleId="NoSpacing">
    <w:name w:val="No Spacing"/>
    <w:autoRedefine/>
    <w:uiPriority w:val="1"/>
    <w:qFormat/>
    <w:rsid w:val="00FA0D5E"/>
    <w:pPr>
      <w:bidi/>
      <w:spacing w:after="0" w:line="240" w:lineRule="auto"/>
    </w:pPr>
    <w:rPr>
      <w:rFonts w:ascii="Cambria Math" w:eastAsiaTheme="minorEastAsia" w:hAnsi="Cambria Math" w:cstheme="majorBidi"/>
      <w:i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3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9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5</cp:revision>
  <dcterms:created xsi:type="dcterms:W3CDTF">2021-06-10T16:53:00Z</dcterms:created>
  <dcterms:modified xsi:type="dcterms:W3CDTF">2021-06-10T17:20:00Z</dcterms:modified>
</cp:coreProperties>
</file>