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ascii="Times New Roman" w:cs="Times New Roman" w:hAnsi="Times New Roman"/>
          <w:b/>
          <w:sz w:val="24"/>
          <w:szCs w:val="24"/>
        </w:rPr>
      </w:pPr>
      <w:r>
        <w:rPr>
          <w:rFonts w:ascii="Times New Roman" w:cs="Times New Roman" w:hAnsi="Times New Roman"/>
          <w:b/>
          <w:sz w:val="24"/>
          <w:szCs w:val="24"/>
        </w:rPr>
        <w:t>Faculty Resume</w:t>
      </w:r>
    </w:p>
    <w:tbl>
      <w:tblPr>
        <w:tblW w:w="0" w:type="auto"/>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60"/>
        <w:gridCol w:w="7470"/>
      </w:tblGrid>
      <w:tr>
        <w:trPr/>
        <w:tc>
          <w:tcPr>
            <w:tcW w:w="2160" w:type="dxa"/>
            <w:tcBorders/>
          </w:tcPr>
          <w:p>
            <w:pPr>
              <w:pStyle w:val="style0"/>
              <w:rPr>
                <w:rFonts w:ascii="Times New Roman" w:cs="Times New Roman" w:hAnsi="Times New Roman"/>
                <w:sz w:val="24"/>
                <w:szCs w:val="24"/>
              </w:rPr>
            </w:pPr>
            <w:r>
              <w:rPr>
                <w:rFonts w:ascii="Times New Roman" w:cs="Times New Roman" w:hAnsi="Times New Roman"/>
                <w:sz w:val="24"/>
                <w:szCs w:val="24"/>
              </w:rPr>
              <w:t>Name:</w:t>
            </w:r>
          </w:p>
        </w:tc>
        <w:tc>
          <w:tcPr>
            <w:tcW w:w="7470" w:type="dxa"/>
            <w:tcBorders/>
          </w:tcPr>
          <w:p>
            <w:pPr>
              <w:pStyle w:val="style0"/>
              <w:rPr>
                <w:rFonts w:ascii="Times New Roman" w:cs="Times New Roman" w:hAnsi="Times New Roman"/>
                <w:sz w:val="24"/>
                <w:szCs w:val="24"/>
              </w:rPr>
            </w:pPr>
            <w:r>
              <w:rPr>
                <w:rFonts w:ascii="Times New Roman" w:cs="Times New Roman" w:hAnsi="Times New Roman"/>
                <w:sz w:val="24"/>
                <w:szCs w:val="24"/>
              </w:rPr>
              <w:t>Dr.</w:t>
            </w:r>
            <w:r>
              <w:rPr>
                <w:rFonts w:ascii="Times New Roman" w:cs="Times New Roman" w:hAnsi="Times New Roman"/>
                <w:sz w:val="24"/>
                <w:szCs w:val="24"/>
              </w:rPr>
              <w:t xml:space="preserve"> Mohammad </w:t>
            </w:r>
            <w:r>
              <w:rPr>
                <w:rFonts w:ascii="Times New Roman" w:cs="Times New Roman" w:hAnsi="Times New Roman"/>
                <w:sz w:val="24"/>
                <w:szCs w:val="24"/>
              </w:rPr>
              <w:t>Naeem</w:t>
            </w:r>
            <w:r>
              <w:rPr>
                <w:rFonts w:ascii="Times New Roman" w:cs="Times New Roman" w:hAnsi="Times New Roman"/>
                <w:sz w:val="24"/>
                <w:szCs w:val="24"/>
              </w:rPr>
              <w:t xml:space="preserve"> Malik</w:t>
            </w:r>
          </w:p>
        </w:tc>
      </w:tr>
      <w:tr>
        <w:tblPrEx/>
        <w:trPr/>
        <w:tc>
          <w:tcPr>
            <w:tcW w:w="2160" w:type="dxa"/>
            <w:tcBorders/>
          </w:tcPr>
          <w:p>
            <w:pPr>
              <w:pStyle w:val="style0"/>
              <w:rPr>
                <w:rFonts w:ascii="Times New Roman" w:cs="Times New Roman" w:hAnsi="Times New Roman"/>
                <w:sz w:val="24"/>
                <w:szCs w:val="24"/>
              </w:rPr>
            </w:pPr>
            <w:r>
              <w:rPr>
                <w:rFonts w:ascii="Times New Roman" w:cs="Times New Roman" w:hAnsi="Times New Roman"/>
                <w:sz w:val="24"/>
                <w:szCs w:val="24"/>
              </w:rPr>
              <w:t>Personal:</w:t>
            </w:r>
          </w:p>
        </w:tc>
        <w:tc>
          <w:tcPr>
            <w:tcW w:w="7470" w:type="dxa"/>
            <w:tcBorders/>
          </w:tcPr>
          <w:p>
            <w:pPr>
              <w:pStyle w:val="style4097"/>
              <w:spacing w:before="0" w:beforeAutospacing="false" w:after="200" w:afterAutospacing="false"/>
              <w:rPr/>
            </w:pPr>
            <w:r>
              <w:rPr>
                <w:b/>
                <w:bCs/>
                <w:color w:val="000000"/>
              </w:rPr>
              <w:t>Father’s Name</w:t>
            </w:r>
            <w:r>
              <w:rPr>
                <w:color w:val="000000"/>
              </w:rPr>
              <w:t>: Malik Abdul Aziz</w:t>
            </w:r>
          </w:p>
          <w:p>
            <w:pPr>
              <w:pStyle w:val="style4097"/>
              <w:spacing w:before="0" w:beforeAutospacing="false" w:after="200" w:afterAutospacing="false"/>
              <w:rPr/>
            </w:pPr>
            <w:r>
              <w:rPr>
                <w:b/>
                <w:bCs/>
                <w:color w:val="000000"/>
              </w:rPr>
              <w:t>Gender</w:t>
            </w:r>
            <w:r>
              <w:rPr>
                <w:color w:val="000000"/>
              </w:rPr>
              <w:t>: Male</w:t>
            </w:r>
          </w:p>
          <w:p>
            <w:pPr>
              <w:pStyle w:val="style4097"/>
              <w:spacing w:before="0" w:beforeAutospacing="false" w:after="200" w:afterAutospacing="false"/>
              <w:rPr/>
            </w:pPr>
            <w:r>
              <w:rPr>
                <w:b/>
                <w:bCs/>
                <w:color w:val="000000"/>
              </w:rPr>
              <w:t>Date of Birth</w:t>
            </w:r>
            <w:r>
              <w:rPr>
                <w:color w:val="000000"/>
              </w:rPr>
              <w:t>: 12</w:t>
            </w:r>
            <w:r>
              <w:rPr>
                <w:color w:val="000000"/>
                <w:vertAlign w:val="superscript"/>
              </w:rPr>
              <w:t>th</w:t>
            </w:r>
            <w:r>
              <w:rPr>
                <w:color w:val="000000"/>
              </w:rPr>
              <w:t xml:space="preserve"> April, 1963</w:t>
            </w:r>
          </w:p>
          <w:p>
            <w:pPr>
              <w:pStyle w:val="style4097"/>
              <w:spacing w:before="0" w:beforeAutospacing="false" w:after="200" w:afterAutospacing="false"/>
              <w:rPr/>
            </w:pPr>
            <w:r>
              <w:rPr>
                <w:b/>
                <w:bCs/>
                <w:color w:val="000000"/>
              </w:rPr>
              <w:t>Place of Birth</w:t>
            </w:r>
            <w:r>
              <w:rPr>
                <w:color w:val="000000"/>
              </w:rPr>
              <w:t xml:space="preserve">: </w:t>
            </w:r>
            <w:r>
              <w:rPr>
                <w:color w:val="000000"/>
              </w:rPr>
              <w:t>Sukkur</w:t>
            </w:r>
            <w:r>
              <w:rPr>
                <w:color w:val="000000"/>
              </w:rPr>
              <w:t>, Sindh</w:t>
            </w:r>
          </w:p>
          <w:p>
            <w:pPr>
              <w:pStyle w:val="style4097"/>
              <w:spacing w:before="0" w:beforeAutospacing="false" w:after="200" w:afterAutospacing="false"/>
              <w:rPr/>
            </w:pPr>
            <w:r>
              <w:rPr>
                <w:b/>
                <w:bCs/>
                <w:color w:val="000000"/>
              </w:rPr>
              <w:t>Nationality</w:t>
            </w:r>
            <w:r>
              <w:rPr>
                <w:color w:val="000000"/>
              </w:rPr>
              <w:t>: Pakistani</w:t>
            </w:r>
          </w:p>
          <w:p>
            <w:pPr>
              <w:pStyle w:val="style4097"/>
              <w:spacing w:before="0" w:beforeAutospacing="false" w:after="200" w:afterAutospacing="false"/>
              <w:rPr/>
            </w:pPr>
            <w:r>
              <w:rPr>
                <w:b/>
                <w:bCs/>
                <w:color w:val="000000"/>
              </w:rPr>
              <w:t>Domicilie</w:t>
            </w:r>
            <w:r>
              <w:rPr>
                <w:color w:val="000000"/>
              </w:rPr>
              <w:t xml:space="preserve">: </w:t>
            </w:r>
            <w:r>
              <w:rPr>
                <w:color w:val="000000"/>
              </w:rPr>
              <w:t>Sukkur</w:t>
            </w:r>
            <w:r>
              <w:rPr>
                <w:color w:val="000000"/>
              </w:rPr>
              <w:t>, Sindh (Urban)</w:t>
            </w:r>
          </w:p>
          <w:p>
            <w:pPr>
              <w:pStyle w:val="style4097"/>
              <w:spacing w:before="0" w:beforeAutospacing="false" w:after="200" w:afterAutospacing="false"/>
              <w:rPr/>
            </w:pPr>
            <w:r>
              <w:rPr>
                <w:b/>
                <w:bCs/>
                <w:color w:val="000000"/>
              </w:rPr>
              <w:t>CNIC</w:t>
            </w:r>
            <w:r>
              <w:rPr>
                <w:color w:val="000000"/>
              </w:rPr>
              <w:t>: 61101-71976070-1</w:t>
            </w:r>
          </w:p>
          <w:p>
            <w:pPr>
              <w:pStyle w:val="style0"/>
              <w:rPr>
                <w:rFonts w:ascii="Times New Roman" w:cs="Times New Roman" w:hAnsi="Times New Roman"/>
                <w:sz w:val="24"/>
                <w:szCs w:val="24"/>
              </w:rPr>
            </w:pPr>
            <w:r>
              <w:rPr>
                <w:rFonts w:ascii="Times New Roman" w:cs="Times New Roman" w:hAnsi="Times New Roman"/>
                <w:b/>
                <w:bCs/>
                <w:color w:val="000000"/>
                <w:sz w:val="24"/>
                <w:szCs w:val="24"/>
              </w:rPr>
              <w:t>PMDC Registration No</w:t>
            </w:r>
            <w:r>
              <w:rPr>
                <w:rFonts w:ascii="Times New Roman" w:cs="Times New Roman" w:hAnsi="Times New Roman"/>
                <w:color w:val="000000"/>
                <w:sz w:val="24"/>
                <w:szCs w:val="24"/>
              </w:rPr>
              <w:t>. 16526-S</w:t>
            </w:r>
          </w:p>
        </w:tc>
      </w:tr>
      <w:tr>
        <w:tblPrEx/>
        <w:trPr/>
        <w:tc>
          <w:tcPr>
            <w:tcW w:w="2160" w:type="dxa"/>
            <w:tcBorders/>
          </w:tcPr>
          <w:p>
            <w:pPr>
              <w:pStyle w:val="style0"/>
              <w:rPr>
                <w:rFonts w:ascii="Times New Roman" w:cs="Times New Roman" w:hAnsi="Times New Roman"/>
                <w:sz w:val="24"/>
                <w:szCs w:val="24"/>
              </w:rPr>
            </w:pPr>
            <w:r>
              <w:rPr>
                <w:rFonts w:ascii="Times New Roman" w:cs="Times New Roman" w:hAnsi="Times New Roman"/>
                <w:sz w:val="24"/>
                <w:szCs w:val="24"/>
              </w:rPr>
              <w:t>Experience</w:t>
            </w:r>
          </w:p>
        </w:tc>
        <w:tc>
          <w:tcPr>
            <w:tcW w:w="7470" w:type="dxa"/>
            <w:tcBorders/>
          </w:tcPr>
          <w:p>
            <w:pPr>
              <w:pStyle w:val="style4097"/>
              <w:numPr>
                <w:ilvl w:val="0"/>
                <w:numId w:val="1"/>
              </w:numPr>
              <w:spacing w:before="0" w:beforeAutospacing="false" w:after="0" w:afterAutospacing="false"/>
              <w:textAlignment w:val="baseline"/>
              <w:rPr>
                <w:b/>
                <w:bCs/>
                <w:i/>
                <w:iCs/>
                <w:color w:val="000000"/>
              </w:rPr>
            </w:pPr>
            <w:r>
              <w:rPr>
                <w:b/>
                <w:bCs/>
                <w:i/>
                <w:iCs/>
                <w:color w:val="000000"/>
              </w:rPr>
              <w:t>Nov 1</w:t>
            </w:r>
            <w:r>
              <w:rPr>
                <w:b/>
                <w:bCs/>
                <w:i/>
                <w:iCs/>
                <w:color w:val="000000"/>
                <w:vertAlign w:val="superscript"/>
              </w:rPr>
              <w:t>st</w:t>
            </w:r>
            <w:r>
              <w:rPr>
                <w:b/>
                <w:bCs/>
                <w:i/>
                <w:iCs/>
                <w:color w:val="000000"/>
              </w:rPr>
              <w:t>, 1988 to Oct 31</w:t>
            </w:r>
            <w:r>
              <w:rPr>
                <w:b/>
                <w:bCs/>
                <w:i/>
                <w:iCs/>
                <w:color w:val="000000"/>
                <w:vertAlign w:val="superscript"/>
              </w:rPr>
              <w:t>st</w:t>
            </w:r>
            <w:r>
              <w:rPr>
                <w:b/>
                <w:bCs/>
                <w:i/>
                <w:iCs/>
                <w:color w:val="000000"/>
              </w:rPr>
              <w:t xml:space="preserve">, 1989- One year residential internship </w:t>
            </w:r>
            <w:r>
              <w:rPr>
                <w:color w:val="000000"/>
              </w:rPr>
              <w:t>in Pakistan Institute of Medical Sciences, Islamabad with 6 months in Medicine and allied departments and 6 months in surgical and allied department</w:t>
            </w:r>
          </w:p>
          <w:p>
            <w:pPr>
              <w:pStyle w:val="style4097"/>
              <w:numPr>
                <w:ilvl w:val="0"/>
                <w:numId w:val="1"/>
              </w:numPr>
              <w:spacing w:before="0" w:beforeAutospacing="false" w:after="0" w:afterAutospacing="false"/>
              <w:textAlignment w:val="baseline"/>
              <w:rPr>
                <w:b/>
                <w:bCs/>
                <w:i/>
                <w:iCs/>
                <w:color w:val="000000"/>
              </w:rPr>
            </w:pPr>
            <w:r>
              <w:rPr>
                <w:b/>
                <w:bCs/>
                <w:i/>
                <w:iCs/>
                <w:color w:val="000000"/>
              </w:rPr>
              <w:t>Jan 23</w:t>
            </w:r>
            <w:r>
              <w:rPr>
                <w:b/>
                <w:bCs/>
                <w:i/>
                <w:iCs/>
                <w:color w:val="000000"/>
                <w:vertAlign w:val="superscript"/>
              </w:rPr>
              <w:t>rd</w:t>
            </w:r>
            <w:r>
              <w:rPr>
                <w:b/>
                <w:bCs/>
                <w:i/>
                <w:iCs/>
                <w:color w:val="000000"/>
              </w:rPr>
              <w:t>, 1990 to Jan 10</w:t>
            </w:r>
            <w:r>
              <w:rPr>
                <w:b/>
                <w:bCs/>
                <w:i/>
                <w:iCs/>
                <w:color w:val="000000"/>
                <w:vertAlign w:val="superscript"/>
              </w:rPr>
              <w:t>th</w:t>
            </w:r>
            <w:r>
              <w:rPr>
                <w:b/>
                <w:bCs/>
                <w:i/>
                <w:iCs/>
                <w:color w:val="000000"/>
              </w:rPr>
              <w:t xml:space="preserve">, 1991-Medical Officer </w:t>
            </w:r>
            <w:r>
              <w:rPr>
                <w:color w:val="000000"/>
              </w:rPr>
              <w:t xml:space="preserve">in Emergency and Accident Department, PIMS attending to all kind of emergencies especially Cardiac and </w:t>
            </w:r>
            <w:r>
              <w:rPr>
                <w:color w:val="000000"/>
              </w:rPr>
              <w:t>orthopaedic</w:t>
            </w:r>
            <w:r>
              <w:rPr>
                <w:color w:val="000000"/>
              </w:rPr>
              <w:t xml:space="preserve"> emergencies.</w:t>
            </w:r>
          </w:p>
          <w:p>
            <w:pPr>
              <w:pStyle w:val="style4097"/>
              <w:numPr>
                <w:ilvl w:val="0"/>
                <w:numId w:val="1"/>
              </w:numPr>
              <w:spacing w:before="0" w:beforeAutospacing="false" w:after="0" w:afterAutospacing="false"/>
              <w:textAlignment w:val="baseline"/>
              <w:rPr>
                <w:b/>
                <w:bCs/>
                <w:i/>
                <w:iCs/>
                <w:color w:val="000000"/>
              </w:rPr>
            </w:pPr>
            <w:r>
              <w:rPr>
                <w:b/>
                <w:bCs/>
                <w:i/>
                <w:iCs/>
                <w:color w:val="000000"/>
              </w:rPr>
              <w:t>Jan 11</w:t>
            </w:r>
            <w:r>
              <w:rPr>
                <w:b/>
                <w:bCs/>
                <w:i/>
                <w:iCs/>
                <w:color w:val="000000"/>
                <w:vertAlign w:val="superscript"/>
              </w:rPr>
              <w:t>th</w:t>
            </w:r>
            <w:r>
              <w:rPr>
                <w:b/>
                <w:bCs/>
                <w:i/>
                <w:iCs/>
                <w:color w:val="000000"/>
              </w:rPr>
              <w:t>, 1991 to Dec 1</w:t>
            </w:r>
            <w:r>
              <w:rPr>
                <w:b/>
                <w:bCs/>
                <w:i/>
                <w:iCs/>
                <w:color w:val="000000"/>
                <w:vertAlign w:val="superscript"/>
              </w:rPr>
              <w:t>st</w:t>
            </w:r>
            <w:r>
              <w:rPr>
                <w:b/>
                <w:bCs/>
                <w:i/>
                <w:iCs/>
                <w:color w:val="000000"/>
              </w:rPr>
              <w:t>, 1998-Medical Officer</w:t>
            </w:r>
            <w:r>
              <w:rPr>
                <w:color w:val="000000"/>
              </w:rPr>
              <w:t xml:space="preserve"> in Cardiology (CCU) and Cardiac crash team running a very busy cardiology outdoor attending cardiac emergencies, doing bedside procedures and taking care of stable cardiac patients in Cardiology Ward. Also supervised and reported nuclear scanning, did </w:t>
            </w:r>
            <w:r>
              <w:rPr>
                <w:color w:val="000000"/>
              </w:rPr>
              <w:t>echocardiographies</w:t>
            </w:r>
            <w:r>
              <w:rPr>
                <w:color w:val="000000"/>
              </w:rPr>
              <w:t xml:space="preserve"> and </w:t>
            </w:r>
            <w:r>
              <w:rPr>
                <w:color w:val="000000"/>
              </w:rPr>
              <w:t>Holter’s</w:t>
            </w:r>
            <w:r>
              <w:rPr>
                <w:color w:val="000000"/>
              </w:rPr>
              <w:t xml:space="preserve"> monitoring independently.</w:t>
            </w:r>
          </w:p>
          <w:p>
            <w:pPr>
              <w:pStyle w:val="style4097"/>
              <w:numPr>
                <w:ilvl w:val="0"/>
                <w:numId w:val="1"/>
              </w:numPr>
              <w:spacing w:before="0" w:beforeAutospacing="false" w:after="0" w:afterAutospacing="false"/>
              <w:textAlignment w:val="baseline"/>
              <w:rPr>
                <w:b/>
                <w:bCs/>
                <w:i/>
                <w:iCs/>
                <w:color w:val="000000"/>
              </w:rPr>
            </w:pPr>
            <w:r>
              <w:rPr>
                <w:b/>
                <w:bCs/>
                <w:i/>
                <w:iCs/>
                <w:color w:val="000000"/>
              </w:rPr>
              <w:t>Jan 1</w:t>
            </w:r>
            <w:r>
              <w:rPr>
                <w:b/>
                <w:bCs/>
                <w:i/>
                <w:iCs/>
                <w:color w:val="000000"/>
                <w:vertAlign w:val="superscript"/>
              </w:rPr>
              <w:t>st</w:t>
            </w:r>
            <w:r>
              <w:rPr>
                <w:b/>
                <w:bCs/>
                <w:i/>
                <w:iCs/>
                <w:color w:val="000000"/>
              </w:rPr>
              <w:t>, 1999 to December 31</w:t>
            </w:r>
            <w:r>
              <w:rPr>
                <w:b/>
                <w:bCs/>
                <w:i/>
                <w:iCs/>
                <w:color w:val="000000"/>
                <w:vertAlign w:val="superscript"/>
              </w:rPr>
              <w:t>st</w:t>
            </w:r>
            <w:r>
              <w:rPr>
                <w:b/>
                <w:bCs/>
                <w:i/>
                <w:iCs/>
                <w:color w:val="000000"/>
              </w:rPr>
              <w:t xml:space="preserve">, 1999-One year Diploma in Cardiology </w:t>
            </w:r>
            <w:r>
              <w:rPr>
                <w:color w:val="000000"/>
              </w:rPr>
              <w:t>at Punjab Institute of Cardiology, Lahore.</w:t>
            </w:r>
          </w:p>
          <w:p>
            <w:pPr>
              <w:pStyle w:val="style4097"/>
              <w:numPr>
                <w:ilvl w:val="0"/>
                <w:numId w:val="1"/>
              </w:numPr>
              <w:spacing w:before="0" w:beforeAutospacing="false" w:after="0" w:afterAutospacing="false"/>
              <w:textAlignment w:val="baseline"/>
              <w:rPr>
                <w:b/>
                <w:bCs/>
                <w:i/>
                <w:iCs/>
                <w:color w:val="000000"/>
              </w:rPr>
            </w:pPr>
            <w:r>
              <w:rPr>
                <w:b/>
                <w:bCs/>
                <w:i/>
                <w:iCs/>
                <w:color w:val="000000"/>
              </w:rPr>
              <w:t>Jan 1</w:t>
            </w:r>
            <w:r>
              <w:rPr>
                <w:b/>
                <w:bCs/>
                <w:i/>
                <w:iCs/>
                <w:color w:val="000000"/>
                <w:vertAlign w:val="superscript"/>
              </w:rPr>
              <w:t>st</w:t>
            </w:r>
            <w:r>
              <w:rPr>
                <w:b/>
                <w:bCs/>
                <w:i/>
                <w:iCs/>
                <w:color w:val="000000"/>
              </w:rPr>
              <w:t>, 2000 to Jan 1</w:t>
            </w:r>
            <w:r>
              <w:rPr>
                <w:b/>
                <w:bCs/>
                <w:i/>
                <w:iCs/>
                <w:color w:val="000000"/>
                <w:vertAlign w:val="superscript"/>
              </w:rPr>
              <w:t>st</w:t>
            </w:r>
            <w:r>
              <w:rPr>
                <w:b/>
                <w:bCs/>
                <w:i/>
                <w:iCs/>
                <w:color w:val="000000"/>
              </w:rPr>
              <w:t xml:space="preserve"> 2012- Registrar Cardiology, CCU and Cardiac </w:t>
            </w:r>
            <w:r>
              <w:rPr>
                <w:b/>
                <w:bCs/>
                <w:i/>
                <w:iCs/>
                <w:color w:val="000000"/>
              </w:rPr>
              <w:t>Cath</w:t>
            </w:r>
            <w:r>
              <w:rPr>
                <w:b/>
                <w:bCs/>
                <w:i/>
                <w:iCs/>
                <w:color w:val="000000"/>
              </w:rPr>
              <w:t xml:space="preserve"> Lab </w:t>
            </w:r>
            <w:r>
              <w:rPr>
                <w:color w:val="000000"/>
              </w:rPr>
              <w:t>doing second on call duties in CCU, training and supervising the work of House Officers and FCPS part II trainees and doing coronary and peripheral angiographies independently. Also served as instructor for CCU/ICU specialty at College of Nursing affiliated with PIMS from Jan, 1992 to 2006.</w:t>
            </w:r>
          </w:p>
          <w:p>
            <w:pPr>
              <w:pStyle w:val="style4097"/>
              <w:numPr>
                <w:ilvl w:val="0"/>
                <w:numId w:val="1"/>
              </w:numPr>
              <w:spacing w:before="0" w:beforeAutospacing="false" w:after="0" w:afterAutospacing="false"/>
              <w:textAlignment w:val="baseline"/>
              <w:rPr>
                <w:color w:val="000000"/>
              </w:rPr>
            </w:pPr>
            <w:r>
              <w:rPr>
                <w:b/>
                <w:bCs/>
                <w:i/>
                <w:iCs/>
                <w:color w:val="000000"/>
              </w:rPr>
              <w:t>Jan 2nd, 2012 to Jan, 2017- Assistant Professor in Cardiology, PIMS</w:t>
            </w:r>
            <w:r>
              <w:rPr>
                <w:color w:val="000000"/>
              </w:rPr>
              <w:t xml:space="preserve"> working as a consultant in the department doing independent OPDs, treating serious cardiac emergencies in the indoor, doing </w:t>
            </w:r>
            <w:r>
              <w:rPr>
                <w:color w:val="000000"/>
              </w:rPr>
              <w:t>cath</w:t>
            </w:r>
            <w:r>
              <w:rPr>
                <w:color w:val="000000"/>
              </w:rPr>
              <w:t xml:space="preserve"> studies and PCI, Pacemaker placements and training of resident doctors with planning of research activities.</w:t>
            </w:r>
          </w:p>
          <w:p>
            <w:pPr>
              <w:pStyle w:val="style4097"/>
              <w:numPr>
                <w:ilvl w:val="0"/>
                <w:numId w:val="1"/>
              </w:numPr>
              <w:spacing w:before="0" w:beforeAutospacing="false" w:after="200" w:afterAutospacing="false"/>
              <w:textAlignment w:val="baseline"/>
              <w:rPr>
                <w:b/>
                <w:bCs/>
                <w:i/>
                <w:iCs/>
                <w:color w:val="000000"/>
              </w:rPr>
            </w:pPr>
            <w:r>
              <w:rPr>
                <w:b/>
                <w:bCs/>
                <w:i/>
                <w:iCs/>
                <w:color w:val="000000"/>
              </w:rPr>
              <w:t xml:space="preserve">Jan 5th, 2017 </w:t>
            </w:r>
            <w:r>
              <w:rPr>
                <w:b/>
                <w:bCs/>
                <w:i/>
                <w:iCs/>
                <w:color w:val="000000"/>
              </w:rPr>
              <w:t>March,2020</w:t>
            </w:r>
            <w:r>
              <w:rPr>
                <w:b/>
                <w:bCs/>
                <w:i/>
                <w:iCs/>
                <w:color w:val="000000"/>
              </w:rPr>
              <w:t xml:space="preserve">-Associate Professor in Cardiology, </w:t>
            </w:r>
            <w:r>
              <w:rPr>
                <w:b/>
                <w:bCs/>
                <w:i/>
                <w:iCs/>
                <w:color w:val="000000"/>
              </w:rPr>
              <w:t>PIMS</w:t>
            </w:r>
          </w:p>
          <w:p>
            <w:pPr>
              <w:pStyle w:val="style4097"/>
              <w:numPr>
                <w:ilvl w:val="0"/>
                <w:numId w:val="1"/>
              </w:numPr>
              <w:spacing w:before="0" w:beforeAutospacing="false" w:after="200" w:afterAutospacing="false"/>
              <w:textAlignment w:val="baseline"/>
              <w:rPr>
                <w:b/>
                <w:bCs/>
                <w:i/>
                <w:iCs/>
                <w:color w:val="000000"/>
              </w:rPr>
            </w:pPr>
            <w:r>
              <w:rPr>
                <w:b/>
                <w:bCs/>
                <w:i/>
                <w:iCs/>
                <w:color w:val="000000"/>
              </w:rPr>
              <w:t xml:space="preserve">March, 2020 till date-Professor of Cardiology, Chairperson </w:t>
            </w:r>
            <w:r>
              <w:rPr>
                <w:b/>
                <w:bCs/>
                <w:i/>
                <w:iCs/>
                <w:color w:val="000000"/>
              </w:rPr>
              <w:t xml:space="preserve">Cardiac Centre and Head of Cardiology Department </w:t>
            </w:r>
          </w:p>
          <w:p>
            <w:pPr>
              <w:pStyle w:val="style4097"/>
              <w:numPr>
                <w:ilvl w:val="0"/>
                <w:numId w:val="1"/>
              </w:numPr>
              <w:spacing w:before="0" w:beforeAutospacing="false" w:after="200" w:afterAutospacing="false"/>
              <w:textAlignment w:val="baseline"/>
              <w:rPr>
                <w:b/>
                <w:bCs/>
                <w:i/>
                <w:iCs/>
                <w:color w:val="000000"/>
              </w:rPr>
            </w:pPr>
            <w:r>
              <w:rPr>
                <w:b/>
                <w:bCs/>
                <w:i/>
                <w:iCs/>
                <w:color w:val="000000"/>
              </w:rPr>
              <w:t>January 25</w:t>
            </w:r>
            <w:r>
              <w:rPr>
                <w:b/>
                <w:bCs/>
                <w:i/>
                <w:iCs/>
                <w:color w:val="000000"/>
                <w:vertAlign w:val="superscript"/>
              </w:rPr>
              <w:t>th</w:t>
            </w:r>
            <w:r>
              <w:rPr>
                <w:b/>
                <w:bCs/>
                <w:i/>
                <w:iCs/>
                <w:color w:val="000000"/>
              </w:rPr>
              <w:t xml:space="preserve">, 2023 Executive Director PIMS </w:t>
            </w:r>
          </w:p>
          <w:p>
            <w:pPr>
              <w:pStyle w:val="style4097"/>
              <w:numPr>
                <w:ilvl w:val="0"/>
                <w:numId w:val="1"/>
              </w:numPr>
              <w:spacing w:before="0" w:beforeAutospacing="false" w:after="200" w:afterAutospacing="false"/>
              <w:textAlignment w:val="baseline"/>
              <w:rPr>
                <w:b/>
                <w:bCs/>
                <w:i/>
                <w:iCs/>
                <w:color w:val="000000"/>
              </w:rPr>
            </w:pPr>
            <w:r>
              <w:rPr>
                <w:b/>
                <w:bCs/>
                <w:i/>
                <w:iCs/>
                <w:color w:val="000000"/>
              </w:rPr>
              <w:t xml:space="preserve">Chairman Cardiac Centre, PIMS and Professor of Cardiology, SZABMU </w:t>
            </w:r>
            <w:r>
              <w:rPr>
                <w:b/>
                <w:bCs/>
                <w:i/>
                <w:iCs/>
                <w:color w:val="000000"/>
                <w:lang w:val="en-US"/>
              </w:rPr>
              <w:t>till 31st July, 2024</w:t>
            </w:r>
          </w:p>
          <w:p>
            <w:pPr>
              <w:pStyle w:val="style4097"/>
              <w:numPr>
                <w:ilvl w:val="0"/>
                <w:numId w:val="1"/>
              </w:numPr>
              <w:spacing w:before="0" w:beforeAutospacing="false" w:after="200" w:afterAutospacing="false"/>
              <w:textAlignment w:val="baseline"/>
              <w:rPr>
                <w:b/>
                <w:bCs/>
                <w:i/>
                <w:iCs/>
                <w:color w:val="000000"/>
              </w:rPr>
            </w:pPr>
            <w:r>
              <w:rPr>
                <w:b/>
                <w:bCs/>
                <w:i/>
                <w:iCs/>
                <w:color w:val="000000"/>
                <w:lang w:val="en-US"/>
              </w:rPr>
              <w:t>Also served as deputy director Purchase and procurement department, PIMS during 2003</w:t>
            </w:r>
          </w:p>
          <w:p>
            <w:pPr>
              <w:pStyle w:val="style4097"/>
              <w:numPr>
                <w:ilvl w:val="0"/>
                <w:numId w:val="1"/>
              </w:numPr>
              <w:spacing w:before="0" w:beforeAutospacing="false" w:after="200" w:afterAutospacing="false"/>
              <w:textAlignment w:val="baseline"/>
              <w:rPr>
                <w:b/>
                <w:bCs/>
                <w:i/>
                <w:iCs/>
                <w:color w:val="000000"/>
              </w:rPr>
            </w:pPr>
            <w:r>
              <w:rPr>
                <w:b/>
                <w:bCs/>
                <w:i/>
                <w:iCs/>
                <w:color w:val="000000"/>
                <w:lang w:val="en-US"/>
              </w:rPr>
              <w:t>Worked as Medical Director, PIMS/FMTI during 2022</w:t>
            </w:r>
          </w:p>
          <w:p>
            <w:pPr>
              <w:pStyle w:val="style4097"/>
              <w:numPr>
                <w:ilvl w:val="0"/>
                <w:numId w:val="1"/>
              </w:numPr>
              <w:spacing w:before="0" w:beforeAutospacing="false" w:after="200" w:afterAutospacing="false"/>
              <w:textAlignment w:val="baseline"/>
              <w:rPr>
                <w:b/>
                <w:bCs/>
                <w:i/>
                <w:iCs/>
                <w:color w:val="000000"/>
              </w:rPr>
            </w:pPr>
            <w:r>
              <w:rPr>
                <w:b/>
                <w:bCs/>
                <w:i/>
                <w:iCs/>
                <w:color w:val="000000"/>
                <w:lang w:val="en-US"/>
              </w:rPr>
              <w:t>Member, Islamabad Healthcare Regulatory Authority since October, 2024</w:t>
            </w:r>
          </w:p>
          <w:p>
            <w:pPr>
              <w:pStyle w:val="style4097"/>
              <w:numPr>
                <w:ilvl w:val="0"/>
                <w:numId w:val="1"/>
              </w:numPr>
              <w:spacing w:before="0" w:beforeAutospacing="false" w:after="200" w:afterAutospacing="false"/>
              <w:textAlignment w:val="baseline"/>
              <w:rPr>
                <w:b/>
                <w:bCs/>
                <w:i/>
                <w:iCs/>
                <w:color w:val="000000"/>
              </w:rPr>
            </w:pPr>
            <w:r>
              <w:rPr>
                <w:b/>
                <w:bCs/>
                <w:i/>
                <w:iCs/>
                <w:color w:val="000000"/>
                <w:lang w:val="en-US"/>
              </w:rPr>
              <w:t>Professor and Head of Department, Cardiology, HBS Medical College, Islamabad since December, 2024</w:t>
            </w:r>
          </w:p>
          <w:p>
            <w:pPr>
              <w:pStyle w:val="style0"/>
              <w:rPr>
                <w:rFonts w:ascii="Times New Roman" w:cs="Times New Roman" w:hAnsi="Times New Roman"/>
                <w:sz w:val="24"/>
                <w:szCs w:val="24"/>
              </w:rPr>
            </w:pPr>
          </w:p>
        </w:tc>
      </w:tr>
      <w:tr>
        <w:tblPrEx/>
        <w:trPr/>
        <w:tc>
          <w:tcPr>
            <w:tcW w:w="2160" w:type="dxa"/>
            <w:tcBorders/>
          </w:tcPr>
          <w:p>
            <w:pPr>
              <w:pStyle w:val="style0"/>
              <w:rPr>
                <w:rFonts w:ascii="Times New Roman" w:cs="Times New Roman" w:hAnsi="Times New Roman"/>
                <w:sz w:val="24"/>
                <w:szCs w:val="24"/>
              </w:rPr>
            </w:pPr>
            <w:r>
              <w:rPr>
                <w:rFonts w:ascii="Times New Roman" w:cs="Times New Roman" w:hAnsi="Times New Roman"/>
                <w:sz w:val="24"/>
                <w:szCs w:val="24"/>
              </w:rPr>
              <w:t>Education</w:t>
            </w:r>
          </w:p>
        </w:tc>
        <w:tc>
          <w:tcPr>
            <w:tcW w:w="7470" w:type="dxa"/>
            <w:tcBorders/>
          </w:tcPr>
          <w:p>
            <w:pPr>
              <w:pStyle w:val="style4097"/>
              <w:numPr>
                <w:ilvl w:val="0"/>
                <w:numId w:val="5"/>
              </w:numPr>
              <w:spacing w:before="0" w:beforeAutospacing="false" w:after="0" w:afterAutospacing="false"/>
              <w:textAlignment w:val="baseline"/>
              <w:rPr>
                <w:b/>
                <w:bCs/>
                <w:i/>
                <w:iCs/>
                <w:color w:val="000000"/>
              </w:rPr>
            </w:pPr>
            <w:r>
              <w:rPr>
                <w:b/>
                <w:bCs/>
                <w:i/>
                <w:iCs/>
                <w:color w:val="000000"/>
              </w:rPr>
              <w:t xml:space="preserve">1978-Matriculation </w:t>
            </w:r>
            <w:r>
              <w:rPr>
                <w:color w:val="000000"/>
              </w:rPr>
              <w:t xml:space="preserve">from Government (N) Modern High School, </w:t>
            </w:r>
            <w:r>
              <w:rPr>
                <w:color w:val="000000"/>
              </w:rPr>
              <w:t>Sukkur</w:t>
            </w:r>
            <w:r>
              <w:rPr>
                <w:color w:val="000000"/>
              </w:rPr>
              <w:t xml:space="preserve"> with 689/850 marks securing Grade A1, 1</w:t>
            </w:r>
            <w:r>
              <w:rPr>
                <w:color w:val="000000"/>
                <w:vertAlign w:val="superscript"/>
              </w:rPr>
              <w:t>st</w:t>
            </w:r>
            <w:r>
              <w:rPr>
                <w:color w:val="000000"/>
              </w:rPr>
              <w:t xml:space="preserve"> division</w:t>
            </w:r>
          </w:p>
          <w:p>
            <w:pPr>
              <w:pStyle w:val="style4097"/>
              <w:numPr>
                <w:ilvl w:val="0"/>
                <w:numId w:val="5"/>
              </w:numPr>
              <w:spacing w:before="0" w:beforeAutospacing="false" w:after="0" w:afterAutospacing="false"/>
              <w:textAlignment w:val="baseline"/>
              <w:rPr>
                <w:b/>
                <w:bCs/>
                <w:i/>
                <w:iCs/>
                <w:color w:val="000000"/>
              </w:rPr>
            </w:pPr>
            <w:r>
              <w:rPr>
                <w:b/>
                <w:bCs/>
                <w:i/>
                <w:iCs/>
                <w:color w:val="000000"/>
              </w:rPr>
              <w:t xml:space="preserve">1980-Intermediate </w:t>
            </w:r>
            <w:r>
              <w:rPr>
                <w:color w:val="000000"/>
              </w:rPr>
              <w:t xml:space="preserve"> from </w:t>
            </w:r>
            <w:r>
              <w:rPr>
                <w:color w:val="000000"/>
              </w:rPr>
              <w:t>Islamia</w:t>
            </w:r>
            <w:r>
              <w:rPr>
                <w:color w:val="000000"/>
              </w:rPr>
              <w:t xml:space="preserve"> Science College, </w:t>
            </w:r>
            <w:r>
              <w:rPr>
                <w:color w:val="000000"/>
              </w:rPr>
              <w:t>Sukkur</w:t>
            </w:r>
            <w:r>
              <w:rPr>
                <w:color w:val="000000"/>
              </w:rPr>
              <w:t xml:space="preserve"> obtaining 699/1000 marks in 1</w:t>
            </w:r>
            <w:r>
              <w:rPr>
                <w:color w:val="000000"/>
                <w:vertAlign w:val="superscript"/>
              </w:rPr>
              <w:t>st</w:t>
            </w:r>
            <w:r>
              <w:rPr>
                <w:color w:val="000000"/>
              </w:rPr>
              <w:t xml:space="preserve"> Division B grade</w:t>
            </w:r>
          </w:p>
          <w:p>
            <w:pPr>
              <w:pStyle w:val="style4097"/>
              <w:numPr>
                <w:ilvl w:val="0"/>
                <w:numId w:val="5"/>
              </w:numPr>
              <w:spacing w:before="0" w:beforeAutospacing="false" w:after="0" w:afterAutospacing="false"/>
              <w:textAlignment w:val="baseline"/>
              <w:rPr>
                <w:b/>
                <w:bCs/>
                <w:i/>
                <w:iCs/>
                <w:color w:val="000000"/>
              </w:rPr>
            </w:pPr>
            <w:r>
              <w:rPr>
                <w:b/>
                <w:bCs/>
                <w:i/>
                <w:iCs/>
                <w:color w:val="000000"/>
              </w:rPr>
              <w:t xml:space="preserve">1998-MBBS </w:t>
            </w:r>
            <w:r>
              <w:rPr>
                <w:color w:val="000000"/>
              </w:rPr>
              <w:t xml:space="preserve">from </w:t>
            </w:r>
            <w:r>
              <w:rPr>
                <w:color w:val="000000"/>
              </w:rPr>
              <w:t>Chandka</w:t>
            </w:r>
            <w:r>
              <w:rPr>
                <w:color w:val="000000"/>
              </w:rPr>
              <w:t xml:space="preserve"> Medical College, </w:t>
            </w:r>
            <w:r>
              <w:rPr>
                <w:color w:val="000000"/>
              </w:rPr>
              <w:t>Larkana</w:t>
            </w:r>
            <w:r>
              <w:rPr>
                <w:color w:val="000000"/>
              </w:rPr>
              <w:t xml:space="preserve"> (Sind University, Hyderabad) and obtained 1142/2400 marks securing an overall 1</w:t>
            </w:r>
            <w:r>
              <w:rPr>
                <w:color w:val="000000"/>
                <w:vertAlign w:val="superscript"/>
              </w:rPr>
              <w:t>st</w:t>
            </w:r>
            <w:r>
              <w:rPr>
                <w:color w:val="000000"/>
              </w:rPr>
              <w:t xml:space="preserve"> Division</w:t>
            </w:r>
          </w:p>
          <w:p>
            <w:pPr>
              <w:pStyle w:val="style4097"/>
              <w:numPr>
                <w:ilvl w:val="0"/>
                <w:numId w:val="5"/>
              </w:numPr>
              <w:spacing w:before="0" w:beforeAutospacing="false" w:after="0" w:afterAutospacing="false"/>
              <w:textAlignment w:val="baseline"/>
              <w:rPr>
                <w:b/>
                <w:bCs/>
                <w:i/>
                <w:iCs/>
                <w:color w:val="000000"/>
              </w:rPr>
            </w:pPr>
            <w:r>
              <w:rPr>
                <w:b/>
                <w:bCs/>
                <w:i/>
                <w:iCs/>
                <w:color w:val="000000"/>
              </w:rPr>
              <w:t>May, 2000- Diploma in Cardiology</w:t>
            </w:r>
            <w:r>
              <w:rPr>
                <w:color w:val="000000"/>
              </w:rPr>
              <w:t xml:space="preserve"> from Pakistan Institute of Cardiology in 1</w:t>
            </w:r>
            <w:r>
              <w:rPr>
                <w:color w:val="000000"/>
                <w:vertAlign w:val="superscript"/>
              </w:rPr>
              <w:t>st</w:t>
            </w:r>
            <w:r>
              <w:rPr>
                <w:color w:val="000000"/>
              </w:rPr>
              <w:t xml:space="preserve"> attempt</w:t>
            </w:r>
          </w:p>
          <w:p>
            <w:pPr>
              <w:pStyle w:val="style4097"/>
              <w:numPr>
                <w:ilvl w:val="0"/>
                <w:numId w:val="5"/>
              </w:numPr>
              <w:spacing w:before="0" w:beforeAutospacing="false" w:after="200" w:afterAutospacing="false"/>
              <w:textAlignment w:val="baseline"/>
              <w:rPr>
                <w:color w:val="000000"/>
              </w:rPr>
            </w:pPr>
            <w:r>
              <w:rPr>
                <w:b/>
                <w:bCs/>
                <w:i/>
                <w:iCs/>
                <w:color w:val="000000"/>
              </w:rPr>
              <w:t>April 12</w:t>
            </w:r>
            <w:r>
              <w:rPr>
                <w:b/>
                <w:bCs/>
                <w:i/>
                <w:iCs/>
                <w:color w:val="000000"/>
                <w:vertAlign w:val="superscript"/>
              </w:rPr>
              <w:t>th</w:t>
            </w:r>
            <w:r>
              <w:rPr>
                <w:b/>
                <w:bCs/>
                <w:i/>
                <w:iCs/>
                <w:color w:val="000000"/>
              </w:rPr>
              <w:t xml:space="preserve">, 2011- MD Cardiology </w:t>
            </w:r>
            <w:r>
              <w:rPr>
                <w:color w:val="000000"/>
              </w:rPr>
              <w:t>from Quaid-e-</w:t>
            </w:r>
            <w:r>
              <w:rPr>
                <w:color w:val="000000"/>
              </w:rPr>
              <w:t>Azam</w:t>
            </w:r>
            <w:r>
              <w:rPr>
                <w:color w:val="000000"/>
              </w:rPr>
              <w:t xml:space="preserve"> University, Islamabad</w:t>
            </w:r>
          </w:p>
          <w:p>
            <w:pPr>
              <w:pStyle w:val="style0"/>
              <w:rPr>
                <w:rFonts w:ascii="Times New Roman" w:cs="Times New Roman" w:hAnsi="Times New Roman"/>
                <w:sz w:val="24"/>
                <w:szCs w:val="24"/>
              </w:rPr>
            </w:pPr>
          </w:p>
        </w:tc>
      </w:tr>
      <w:tr>
        <w:tblPrEx/>
        <w:trPr/>
        <w:tc>
          <w:tcPr>
            <w:tcW w:w="2160" w:type="dxa"/>
            <w:tcBorders/>
          </w:tcPr>
          <w:p>
            <w:pPr>
              <w:pStyle w:val="style0"/>
              <w:rPr>
                <w:rFonts w:ascii="Times New Roman" w:cs="Times New Roman" w:hAnsi="Times New Roman"/>
                <w:sz w:val="24"/>
                <w:szCs w:val="24"/>
              </w:rPr>
            </w:pPr>
            <w:r>
              <w:rPr>
                <w:rFonts w:ascii="Times New Roman" w:cs="Times New Roman" w:hAnsi="Times New Roman"/>
                <w:sz w:val="24"/>
                <w:szCs w:val="24"/>
              </w:rPr>
              <w:t>Memberships</w:t>
            </w:r>
          </w:p>
        </w:tc>
        <w:tc>
          <w:tcPr>
            <w:tcW w:w="7470" w:type="dxa"/>
            <w:tcBorders/>
          </w:tcPr>
          <w:p>
            <w:pPr>
              <w:pStyle w:val="style179"/>
              <w:numPr>
                <w:ilvl w:val="0"/>
                <w:numId w:val="10"/>
              </w:numPr>
              <w:spacing w:lineRule="auto" w:line="276"/>
              <w:rPr/>
            </w:pPr>
            <w:r>
              <w:t>American College of Cardiology</w:t>
            </w:r>
          </w:p>
          <w:p>
            <w:pPr>
              <w:pStyle w:val="style179"/>
              <w:numPr>
                <w:ilvl w:val="0"/>
                <w:numId w:val="10"/>
              </w:numPr>
              <w:spacing w:lineRule="auto" w:line="276"/>
              <w:rPr/>
            </w:pPr>
            <w:r>
              <w:t>European Society of Cardiology</w:t>
            </w:r>
          </w:p>
          <w:p>
            <w:pPr>
              <w:pStyle w:val="style179"/>
              <w:numPr>
                <w:ilvl w:val="0"/>
                <w:numId w:val="10"/>
              </w:numPr>
              <w:spacing w:lineRule="auto" w:line="276"/>
              <w:rPr/>
            </w:pPr>
            <w:r>
              <w:t>Pakistan Cardiac Society</w:t>
            </w:r>
          </w:p>
          <w:p>
            <w:pPr>
              <w:pStyle w:val="style179"/>
              <w:numPr>
                <w:ilvl w:val="0"/>
                <w:numId w:val="10"/>
              </w:numPr>
              <w:spacing w:lineRule="auto" w:line="276"/>
              <w:rPr/>
            </w:pPr>
            <w:r>
              <w:t>Pakistan Society of Interventional Cardiology</w:t>
            </w:r>
          </w:p>
          <w:p>
            <w:pPr>
              <w:pStyle w:val="style179"/>
              <w:numPr>
                <w:ilvl w:val="0"/>
                <w:numId w:val="10"/>
              </w:numPr>
              <w:spacing w:lineRule="auto" w:line="276"/>
              <w:rPr/>
            </w:pPr>
            <w:r>
              <w:t>TCTMD</w:t>
            </w:r>
          </w:p>
          <w:p>
            <w:pPr>
              <w:pStyle w:val="style179"/>
              <w:numPr>
                <w:ilvl w:val="0"/>
                <w:numId w:val="10"/>
              </w:numPr>
              <w:spacing w:lineRule="auto" w:line="276"/>
              <w:rPr/>
            </w:pPr>
            <w:r>
              <w:t>Pakistan Society of Hypertension (Regional coordinator)</w:t>
            </w:r>
          </w:p>
          <w:p>
            <w:pPr>
              <w:pStyle w:val="style179"/>
              <w:numPr>
                <w:ilvl w:val="0"/>
                <w:numId w:val="10"/>
              </w:numPr>
              <w:spacing w:lineRule="auto" w:line="276"/>
              <w:rPr/>
            </w:pPr>
            <w:r>
              <w:t>P</w:t>
            </w:r>
            <w:r>
              <w:t>art of NEPCARD with AFIC/NIHD, a national registry for primary prevention, a project of Government of Pakistan</w:t>
            </w:r>
          </w:p>
        </w:tc>
      </w:tr>
      <w:tr>
        <w:tblPrEx/>
        <w:trPr/>
        <w:tc>
          <w:tcPr>
            <w:tcW w:w="2160" w:type="dxa"/>
            <w:tcBorders/>
          </w:tcPr>
          <w:p>
            <w:pPr>
              <w:pStyle w:val="style0"/>
              <w:rPr>
                <w:rFonts w:ascii="Times New Roman" w:cs="Times New Roman" w:hAnsi="Times New Roman"/>
                <w:sz w:val="24"/>
                <w:szCs w:val="24"/>
              </w:rPr>
            </w:pPr>
            <w:r>
              <w:rPr>
                <w:rFonts w:ascii="Times New Roman" w:cs="Times New Roman" w:hAnsi="Times New Roman"/>
                <w:sz w:val="24"/>
                <w:szCs w:val="24"/>
              </w:rPr>
              <w:t>Graduate Students</w:t>
            </w:r>
          </w:p>
          <w:p>
            <w:pPr>
              <w:pStyle w:val="style0"/>
              <w:rPr>
                <w:rFonts w:ascii="Times New Roman" w:cs="Times New Roman" w:hAnsi="Times New Roman"/>
                <w:sz w:val="24"/>
                <w:szCs w:val="24"/>
              </w:rPr>
            </w:pPr>
            <w:r>
              <w:rPr>
                <w:rFonts w:ascii="Times New Roman" w:cs="Times New Roman" w:hAnsi="Times New Roman"/>
                <w:sz w:val="24"/>
                <w:szCs w:val="24"/>
              </w:rPr>
              <w:t>Postdocs</w:t>
            </w:r>
          </w:p>
          <w:p>
            <w:pPr>
              <w:pStyle w:val="style0"/>
              <w:rPr>
                <w:rFonts w:ascii="Times New Roman" w:cs="Times New Roman" w:hAnsi="Times New Roman"/>
                <w:sz w:val="24"/>
                <w:szCs w:val="24"/>
              </w:rPr>
            </w:pPr>
            <w:r>
              <w:rPr>
                <w:rFonts w:ascii="Times New Roman" w:cs="Times New Roman" w:hAnsi="Times New Roman"/>
                <w:sz w:val="24"/>
                <w:szCs w:val="24"/>
              </w:rPr>
              <w:t>Undergraduate Students</w:t>
            </w:r>
          </w:p>
          <w:p>
            <w:pPr>
              <w:pStyle w:val="style0"/>
              <w:rPr>
                <w:rFonts w:ascii="Times New Roman" w:cs="Times New Roman" w:hAnsi="Times New Roman"/>
                <w:sz w:val="24"/>
                <w:szCs w:val="24"/>
              </w:rPr>
            </w:pPr>
            <w:r>
              <w:rPr>
                <w:rFonts w:ascii="Times New Roman" w:cs="Times New Roman" w:hAnsi="Times New Roman"/>
                <w:sz w:val="24"/>
                <w:szCs w:val="24"/>
              </w:rPr>
              <w:t>Honor</w:t>
            </w:r>
            <w:r>
              <w:rPr>
                <w:rFonts w:ascii="Times New Roman" w:cs="Times New Roman" w:hAnsi="Times New Roman"/>
                <w:sz w:val="24"/>
                <w:szCs w:val="24"/>
              </w:rPr>
              <w:t xml:space="preserve"> Students</w:t>
            </w:r>
          </w:p>
        </w:tc>
        <w:tc>
          <w:tcPr>
            <w:tcW w:w="7470" w:type="dxa"/>
            <w:tcBorders/>
          </w:tcPr>
          <w:p>
            <w:pPr>
              <w:pStyle w:val="style179"/>
              <w:numPr>
                <w:ilvl w:val="0"/>
                <w:numId w:val="9"/>
              </w:numPr>
              <w:spacing w:lineRule="auto" w:line="276"/>
              <w:rPr/>
            </w:pPr>
            <w:r>
              <w:t>Dr.</w:t>
            </w:r>
            <w:r>
              <w:t xml:space="preserve"> </w:t>
            </w:r>
            <w:r>
              <w:t>Asad</w:t>
            </w:r>
            <w:r>
              <w:t xml:space="preserve"> </w:t>
            </w:r>
            <w:r>
              <w:t>Riaz</w:t>
            </w:r>
          </w:p>
          <w:p>
            <w:pPr>
              <w:pStyle w:val="style179"/>
              <w:numPr>
                <w:ilvl w:val="0"/>
                <w:numId w:val="9"/>
              </w:numPr>
              <w:spacing w:lineRule="auto" w:line="276"/>
              <w:rPr/>
            </w:pPr>
            <w:r>
              <w:t>Dr.</w:t>
            </w:r>
            <w:r>
              <w:t xml:space="preserve"> </w:t>
            </w:r>
            <w:r>
              <w:t>Talal</w:t>
            </w:r>
            <w:r>
              <w:t xml:space="preserve"> </w:t>
            </w:r>
            <w:r>
              <w:t>Wasif</w:t>
            </w:r>
          </w:p>
          <w:p>
            <w:pPr>
              <w:pStyle w:val="style179"/>
              <w:numPr>
                <w:ilvl w:val="0"/>
                <w:numId w:val="9"/>
              </w:numPr>
              <w:spacing w:lineRule="auto" w:line="276"/>
              <w:rPr/>
            </w:pPr>
            <w:r>
              <w:t>Dr.</w:t>
            </w:r>
            <w:r>
              <w:t xml:space="preserve"> </w:t>
            </w:r>
            <w:r>
              <w:t>Ahsan</w:t>
            </w:r>
            <w:r>
              <w:t xml:space="preserve"> </w:t>
            </w:r>
            <w:r>
              <w:t>Waqas</w:t>
            </w:r>
            <w:r>
              <w:t xml:space="preserve"> </w:t>
            </w:r>
            <w:r>
              <w:t>Niazi</w:t>
            </w:r>
          </w:p>
          <w:p>
            <w:pPr>
              <w:pStyle w:val="style179"/>
              <w:numPr>
                <w:ilvl w:val="0"/>
                <w:numId w:val="9"/>
              </w:numPr>
              <w:spacing w:lineRule="auto" w:line="276"/>
              <w:rPr/>
            </w:pPr>
            <w:r>
              <w:t>Dr.</w:t>
            </w:r>
            <w:r>
              <w:t xml:space="preserve"> Nabil </w:t>
            </w:r>
            <w:r>
              <w:t>Younas</w:t>
            </w:r>
            <w:r>
              <w:t xml:space="preserve"> Khan</w:t>
            </w:r>
          </w:p>
          <w:p>
            <w:pPr>
              <w:pStyle w:val="style179"/>
              <w:numPr>
                <w:ilvl w:val="0"/>
                <w:numId w:val="9"/>
              </w:numPr>
              <w:spacing w:lineRule="auto" w:line="276"/>
              <w:rPr/>
            </w:pPr>
            <w:r>
              <w:t>Dr.</w:t>
            </w:r>
            <w:r>
              <w:t xml:space="preserve"> </w:t>
            </w:r>
            <w:r>
              <w:t>Zobab</w:t>
            </w:r>
            <w:r>
              <w:t xml:space="preserve"> </w:t>
            </w:r>
            <w:r>
              <w:t>ul</w:t>
            </w:r>
            <w:r>
              <w:t xml:space="preserve"> Ain</w:t>
            </w:r>
          </w:p>
          <w:p>
            <w:pPr>
              <w:pStyle w:val="style179"/>
              <w:numPr>
                <w:ilvl w:val="0"/>
                <w:numId w:val="9"/>
              </w:numPr>
              <w:spacing w:lineRule="auto" w:line="276"/>
              <w:rPr/>
            </w:pPr>
            <w:r>
              <w:t>Dr.</w:t>
            </w:r>
            <w:r>
              <w:t xml:space="preserve"> </w:t>
            </w:r>
            <w:r>
              <w:t>Faizan</w:t>
            </w:r>
            <w:r>
              <w:t xml:space="preserve"> </w:t>
            </w:r>
            <w:r>
              <w:t>Amjad</w:t>
            </w:r>
          </w:p>
          <w:p>
            <w:pPr>
              <w:pStyle w:val="style179"/>
              <w:numPr>
                <w:ilvl w:val="0"/>
                <w:numId w:val="9"/>
              </w:numPr>
              <w:spacing w:lineRule="auto" w:line="276"/>
              <w:rPr/>
            </w:pPr>
            <w:r>
              <w:t>Dr.</w:t>
            </w:r>
            <w:r>
              <w:t xml:space="preserve"> Muhammad </w:t>
            </w:r>
            <w:r>
              <w:t>Haseeb</w:t>
            </w:r>
          </w:p>
          <w:p>
            <w:pPr>
              <w:pStyle w:val="style179"/>
              <w:numPr>
                <w:ilvl w:val="0"/>
                <w:numId w:val="9"/>
              </w:numPr>
              <w:spacing w:lineRule="auto" w:line="276"/>
              <w:rPr/>
            </w:pPr>
            <w:r>
              <w:t>Dr.</w:t>
            </w:r>
            <w:r>
              <w:t xml:space="preserve"> Tuba </w:t>
            </w:r>
            <w:r>
              <w:t>Ishaq</w:t>
            </w:r>
          </w:p>
          <w:p>
            <w:pPr>
              <w:pStyle w:val="style179"/>
              <w:numPr>
                <w:ilvl w:val="0"/>
                <w:numId w:val="9"/>
              </w:numPr>
              <w:spacing w:lineRule="auto" w:line="276"/>
              <w:rPr/>
            </w:pPr>
            <w:r>
              <w:t>Dr.</w:t>
            </w:r>
            <w:r>
              <w:t xml:space="preserve"> </w:t>
            </w:r>
            <w:r>
              <w:t>Shahid</w:t>
            </w:r>
            <w:r>
              <w:t xml:space="preserve"> Amin</w:t>
            </w:r>
          </w:p>
          <w:p>
            <w:pPr>
              <w:pStyle w:val="style179"/>
              <w:numPr>
                <w:ilvl w:val="0"/>
                <w:numId w:val="9"/>
              </w:numPr>
              <w:spacing w:lineRule="auto" w:line="276"/>
              <w:rPr/>
            </w:pPr>
            <w:r>
              <w:t>Dr.</w:t>
            </w:r>
            <w:r>
              <w:t xml:space="preserve"> Sana Khalid</w:t>
            </w:r>
          </w:p>
          <w:p>
            <w:pPr>
              <w:pStyle w:val="style179"/>
              <w:numPr>
                <w:ilvl w:val="0"/>
                <w:numId w:val="9"/>
              </w:numPr>
              <w:spacing w:lineRule="auto" w:line="276"/>
              <w:rPr/>
            </w:pPr>
            <w:r>
              <w:t>Dr.</w:t>
            </w:r>
            <w:r>
              <w:t xml:space="preserve"> </w:t>
            </w:r>
            <w:r>
              <w:t>Hammad</w:t>
            </w:r>
            <w:r>
              <w:t xml:space="preserve"> </w:t>
            </w:r>
            <w:r>
              <w:t>Iqbal</w:t>
            </w:r>
          </w:p>
          <w:p>
            <w:pPr>
              <w:pStyle w:val="style179"/>
              <w:numPr>
                <w:ilvl w:val="0"/>
                <w:numId w:val="9"/>
              </w:numPr>
              <w:spacing w:lineRule="auto" w:line="276"/>
              <w:rPr/>
            </w:pPr>
            <w:r>
              <w:t>Dr.</w:t>
            </w:r>
            <w:r>
              <w:t xml:space="preserve"> </w:t>
            </w:r>
            <w:r>
              <w:t>Daud</w:t>
            </w:r>
            <w:r>
              <w:t xml:space="preserve"> </w:t>
            </w:r>
            <w:r>
              <w:t>Tasleem</w:t>
            </w:r>
          </w:p>
          <w:p>
            <w:pPr>
              <w:pStyle w:val="style179"/>
              <w:numPr>
                <w:ilvl w:val="0"/>
                <w:numId w:val="9"/>
              </w:numPr>
              <w:spacing w:lineRule="auto" w:line="276"/>
              <w:rPr/>
            </w:pPr>
            <w:r>
              <w:t>Dr.</w:t>
            </w:r>
            <w:r>
              <w:t xml:space="preserve"> Muhammad Tariq</w:t>
            </w:r>
          </w:p>
          <w:p>
            <w:pPr>
              <w:pStyle w:val="style179"/>
              <w:numPr>
                <w:ilvl w:val="0"/>
                <w:numId w:val="9"/>
              </w:numPr>
              <w:spacing w:lineRule="auto" w:line="276"/>
              <w:rPr/>
            </w:pPr>
            <w:r>
              <w:t>Dr</w:t>
            </w:r>
            <w:r>
              <w:t>.</w:t>
            </w:r>
            <w:r>
              <w:t xml:space="preserve"> </w:t>
            </w:r>
            <w:r>
              <w:t>Asad</w:t>
            </w:r>
            <w:r>
              <w:t xml:space="preserve"> </w:t>
            </w:r>
            <w:r>
              <w:t>Riaz</w:t>
            </w:r>
            <w:r>
              <w:t xml:space="preserve"> (second fellowship)</w:t>
            </w:r>
          </w:p>
          <w:p>
            <w:pPr>
              <w:pStyle w:val="style179"/>
              <w:numPr>
                <w:ilvl w:val="0"/>
                <w:numId w:val="9"/>
              </w:numPr>
              <w:spacing w:lineRule="auto" w:line="276"/>
              <w:rPr/>
            </w:pPr>
            <w:r>
              <w:t>Dr</w:t>
            </w:r>
            <w:r>
              <w:t>.</w:t>
            </w:r>
            <w:r>
              <w:t xml:space="preserve"> </w:t>
            </w:r>
            <w:r>
              <w:t>Aamir</w:t>
            </w:r>
            <w:r>
              <w:t xml:space="preserve"> </w:t>
            </w:r>
            <w:r>
              <w:t>Niaz</w:t>
            </w:r>
            <w:r>
              <w:t xml:space="preserve"> (second fellowship)</w:t>
            </w:r>
          </w:p>
          <w:p>
            <w:pPr>
              <w:pStyle w:val="style179"/>
              <w:numPr>
                <w:ilvl w:val="0"/>
                <w:numId w:val="9"/>
              </w:numPr>
              <w:spacing w:lineRule="auto" w:line="276"/>
              <w:rPr/>
            </w:pPr>
            <w:r>
              <w:t>Dr</w:t>
            </w:r>
            <w:r>
              <w:t>.</w:t>
            </w:r>
            <w:r>
              <w:t xml:space="preserve"> Shah </w:t>
            </w:r>
            <w:r>
              <w:t>Humayun</w:t>
            </w:r>
            <w:r>
              <w:t xml:space="preserve"> (second fellowship</w:t>
            </w:r>
            <w:r>
              <w:t>)</w:t>
            </w:r>
          </w:p>
          <w:p>
            <w:pPr>
              <w:pStyle w:val="style179"/>
              <w:numPr>
                <w:ilvl w:val="0"/>
                <w:numId w:val="9"/>
              </w:numPr>
              <w:spacing w:lineRule="auto" w:line="276"/>
              <w:rPr/>
            </w:pPr>
            <w:r>
              <w:t>Dr.</w:t>
            </w:r>
            <w:r>
              <w:t xml:space="preserve"> Malik </w:t>
            </w:r>
            <w:r>
              <w:t>Taimur</w:t>
            </w:r>
            <w:r>
              <w:t xml:space="preserve"> Khan</w:t>
            </w:r>
          </w:p>
          <w:p>
            <w:pPr>
              <w:pStyle w:val="style179"/>
              <w:numPr>
                <w:ilvl w:val="0"/>
                <w:numId w:val="9"/>
              </w:numPr>
              <w:spacing w:lineRule="auto" w:line="276"/>
              <w:rPr/>
            </w:pPr>
            <w:r>
              <w:t>Dr.</w:t>
            </w:r>
            <w:r>
              <w:t xml:space="preserve"> Syed </w:t>
            </w:r>
            <w:r>
              <w:t>Haider</w:t>
            </w:r>
            <w:r>
              <w:t xml:space="preserve"> Ali </w:t>
            </w:r>
            <w:r>
              <w:t>Sah</w:t>
            </w:r>
          </w:p>
          <w:p>
            <w:pPr>
              <w:pStyle w:val="style179"/>
              <w:numPr>
                <w:ilvl w:val="0"/>
                <w:numId w:val="9"/>
              </w:numPr>
              <w:spacing w:lineRule="auto" w:line="276"/>
              <w:rPr/>
            </w:pPr>
            <w:r>
              <w:t>Dr.</w:t>
            </w:r>
            <w:r>
              <w:t xml:space="preserve"> </w:t>
            </w:r>
            <w:r>
              <w:t>Ramsha</w:t>
            </w:r>
            <w:r>
              <w:t xml:space="preserve"> </w:t>
            </w:r>
            <w:r>
              <w:t>Ishtiaq</w:t>
            </w:r>
          </w:p>
        </w:tc>
      </w:tr>
      <w:tr>
        <w:tblPrEx/>
        <w:trPr/>
        <w:tc>
          <w:tcPr>
            <w:tcW w:w="2160" w:type="dxa"/>
            <w:tcBorders/>
          </w:tcPr>
          <w:p>
            <w:pPr>
              <w:pStyle w:val="style0"/>
              <w:rPr>
                <w:rFonts w:ascii="Times New Roman" w:cs="Times New Roman" w:hAnsi="Times New Roman"/>
                <w:sz w:val="24"/>
                <w:szCs w:val="24"/>
              </w:rPr>
            </w:pPr>
            <w:r>
              <w:rPr>
                <w:rFonts w:ascii="Times New Roman" w:cs="Times New Roman" w:hAnsi="Times New Roman"/>
                <w:sz w:val="24"/>
                <w:szCs w:val="24"/>
              </w:rPr>
              <w:t>Service Activity</w:t>
            </w:r>
          </w:p>
        </w:tc>
        <w:tc>
          <w:tcPr>
            <w:tcW w:w="7470" w:type="dxa"/>
            <w:tcBorders/>
          </w:tcPr>
          <w:p>
            <w:pPr>
              <w:pStyle w:val="style179"/>
              <w:numPr>
                <w:ilvl w:val="0"/>
                <w:numId w:val="8"/>
              </w:numPr>
              <w:spacing w:lineRule="auto" w:line="276"/>
              <w:rPr/>
            </w:pPr>
            <w:r>
              <w:t>Multiple Charity camps and educational activities</w:t>
            </w:r>
            <w:r>
              <w:t>.</w:t>
            </w:r>
          </w:p>
          <w:p>
            <w:pPr>
              <w:pStyle w:val="style179"/>
              <w:numPr>
                <w:ilvl w:val="0"/>
                <w:numId w:val="8"/>
              </w:numPr>
              <w:spacing w:lineRule="auto" w:line="276"/>
              <w:rPr/>
            </w:pPr>
            <w:r>
              <w:t xml:space="preserve">Have been an active member of </w:t>
            </w:r>
            <w:r>
              <w:t>Red Crescent</w:t>
            </w:r>
            <w:r>
              <w:t xml:space="preserve"> during student life running blood donation drives</w:t>
            </w:r>
            <w:r>
              <w:t>.</w:t>
            </w:r>
          </w:p>
          <w:p>
            <w:pPr>
              <w:pStyle w:val="style179"/>
              <w:numPr>
                <w:ilvl w:val="0"/>
                <w:numId w:val="8"/>
              </w:numPr>
              <w:spacing w:lineRule="auto" w:line="276"/>
              <w:rPr/>
            </w:pPr>
            <w:r>
              <w:t>R</w:t>
            </w:r>
            <w:r>
              <w:t>endered exemplary performance during Hajj medical mission as a medical officer and as a Consultant Cardiologist</w:t>
            </w:r>
            <w:r>
              <w:t>.</w:t>
            </w:r>
            <w:r>
              <w:t xml:space="preserve"> </w:t>
            </w:r>
          </w:p>
          <w:p>
            <w:pPr>
              <w:pStyle w:val="style179"/>
              <w:numPr>
                <w:ilvl w:val="0"/>
                <w:numId w:val="8"/>
              </w:numPr>
              <w:spacing w:lineRule="auto" w:line="276"/>
              <w:rPr/>
            </w:pPr>
            <w:r>
              <w:t>C</w:t>
            </w:r>
            <w:r>
              <w:t>onduct regular community awareness lectures in streets/marketplaces</w:t>
            </w:r>
            <w:r>
              <w:t>.</w:t>
            </w:r>
          </w:p>
        </w:tc>
      </w:tr>
      <w:tr>
        <w:tblPrEx/>
        <w:trPr/>
        <w:tc>
          <w:tcPr>
            <w:tcW w:w="2160" w:type="dxa"/>
            <w:tcBorders/>
          </w:tcPr>
          <w:p>
            <w:pPr>
              <w:pStyle w:val="style0"/>
              <w:rPr>
                <w:rFonts w:ascii="Times New Roman" w:cs="Times New Roman" w:hAnsi="Times New Roman"/>
                <w:sz w:val="24"/>
                <w:szCs w:val="24"/>
              </w:rPr>
            </w:pPr>
            <w:r>
              <w:rPr>
                <w:rFonts w:ascii="Times New Roman" w:cs="Times New Roman" w:hAnsi="Times New Roman"/>
                <w:sz w:val="24"/>
                <w:szCs w:val="24"/>
              </w:rPr>
              <w:t>Brief Statement of Research Interest</w:t>
            </w:r>
          </w:p>
        </w:tc>
        <w:tc>
          <w:tcPr>
            <w:tcW w:w="7470" w:type="dxa"/>
            <w:tcBorders/>
          </w:tcPr>
          <w:p>
            <w:pPr>
              <w:pStyle w:val="style0"/>
              <w:rPr>
                <w:rFonts w:ascii="Times New Roman" w:cs="Times New Roman" w:hAnsi="Times New Roman"/>
                <w:sz w:val="24"/>
                <w:szCs w:val="24"/>
              </w:rPr>
            </w:pPr>
            <w:r>
              <w:rPr>
                <w:rFonts w:ascii="Times New Roman" w:cs="Times New Roman" w:hAnsi="Times New Roman"/>
                <w:sz w:val="24"/>
                <w:szCs w:val="24"/>
              </w:rPr>
              <w:t xml:space="preserve">More focused on research aiming towards primary and secondary prevention in cardiovascular research, national indicators of CV and statistics on cardiovascular health including disease </w:t>
            </w:r>
            <w:r>
              <w:rPr>
                <w:rFonts w:ascii="Times New Roman" w:cs="Times New Roman" w:hAnsi="Times New Roman"/>
                <w:sz w:val="24"/>
                <w:szCs w:val="24"/>
              </w:rPr>
              <w:t>registries</w:t>
            </w:r>
          </w:p>
        </w:tc>
      </w:tr>
      <w:tr>
        <w:tblPrEx/>
        <w:trPr/>
        <w:tc>
          <w:tcPr>
            <w:tcW w:w="2160" w:type="dxa"/>
            <w:tcBorders/>
          </w:tcPr>
          <w:p>
            <w:pPr>
              <w:pStyle w:val="style0"/>
              <w:rPr>
                <w:rFonts w:ascii="Times New Roman" w:cs="Times New Roman" w:hAnsi="Times New Roman"/>
                <w:sz w:val="24"/>
                <w:szCs w:val="24"/>
              </w:rPr>
            </w:pPr>
            <w:r>
              <w:rPr>
                <w:rFonts w:ascii="Times New Roman" w:cs="Times New Roman" w:hAnsi="Times New Roman"/>
                <w:sz w:val="24"/>
                <w:szCs w:val="24"/>
              </w:rPr>
              <w:t>Publications</w:t>
            </w:r>
          </w:p>
        </w:tc>
        <w:tc>
          <w:tcPr>
            <w:tcW w:w="7470" w:type="dxa"/>
            <w:tcBorders/>
          </w:tcPr>
          <w:p>
            <w:pPr>
              <w:pStyle w:val="style1"/>
              <w:shd w:val="clear" w:color="auto" w:fill="ffffff"/>
              <w:spacing w:before="0" w:beforeAutospacing="false" w:after="0" w:afterAutospacing="false"/>
              <w:jc w:val="both"/>
              <w:rPr>
                <w:rFonts w:eastAsia="Times New Roman"/>
                <w:b w:val="false"/>
                <w:bCs w:val="false"/>
                <w:sz w:val="24"/>
                <w:szCs w:val="24"/>
              </w:rPr>
            </w:pPr>
            <w:r>
              <w:rPr>
                <w:rFonts w:eastAsia="Times New Roman"/>
                <w:b w:val="false"/>
                <w:bCs w:val="false"/>
                <w:sz w:val="24"/>
                <w:szCs w:val="24"/>
              </w:rPr>
              <w:t>Oral Hygiene and Periodontal Health Status of Acute Coronary Syndrome Patients reported in PIMS Islamabad</w:t>
            </w:r>
            <w:r>
              <w:rPr>
                <w:rFonts w:eastAsia="Times New Roman"/>
                <w:b w:val="false"/>
                <w:bCs w:val="false"/>
                <w:sz w:val="24"/>
                <w:szCs w:val="24"/>
              </w:rPr>
              <w:t>.</w:t>
            </w:r>
          </w:p>
          <w:p>
            <w:pPr>
              <w:pStyle w:val="style1"/>
              <w:shd w:val="clear" w:color="auto" w:fill="ffffff"/>
              <w:spacing w:before="0" w:beforeAutospacing="false" w:after="0" w:afterAutospacing="false"/>
              <w:jc w:val="both"/>
              <w:rPr>
                <w:rFonts w:eastAsia="Times New Roman"/>
                <w:b w:val="false"/>
                <w:bCs w:val="false"/>
                <w:sz w:val="24"/>
                <w:szCs w:val="24"/>
              </w:rPr>
            </w:pPr>
          </w:p>
          <w:p>
            <w:pPr>
              <w:pStyle w:val="style1"/>
              <w:shd w:val="clear" w:color="auto" w:fill="ffffff"/>
              <w:spacing w:before="0" w:beforeAutospacing="false" w:after="0" w:afterAutospacing="false"/>
              <w:jc w:val="both"/>
              <w:rPr>
                <w:rFonts w:eastAsia="Times New Roman"/>
                <w:sz w:val="24"/>
                <w:szCs w:val="24"/>
              </w:rPr>
            </w:pPr>
            <w:r>
              <w:rPr>
                <w:rFonts w:eastAsia="Times New Roman"/>
                <w:b w:val="false"/>
                <w:bCs w:val="false"/>
                <w:sz w:val="24"/>
                <w:szCs w:val="24"/>
              </w:rPr>
              <w:t>Oral Hygiene and Periodonta</w:t>
            </w:r>
            <w:r>
              <w:rPr>
                <w:rFonts w:eastAsia="Times New Roman"/>
                <w:sz w:val="24"/>
                <w:szCs w:val="24"/>
              </w:rPr>
              <w:t>l Health Status of Acute Coronary Syndrome Patients reported in PIMS Islamabad</w:t>
            </w:r>
            <w:r>
              <w:rPr>
                <w:rFonts w:eastAsia="Times New Roman"/>
                <w:sz w:val="24"/>
                <w:szCs w:val="24"/>
              </w:rPr>
              <w:t>.</w:t>
            </w:r>
          </w:p>
          <w:p>
            <w:pPr>
              <w:pStyle w:val="style1"/>
              <w:shd w:val="clear" w:color="auto" w:fill="ffffff"/>
              <w:spacing w:before="0" w:beforeAutospacing="false" w:after="0" w:afterAutospacing="false"/>
              <w:jc w:val="both"/>
              <w:rPr>
                <w:rFonts w:eastAsia="Times New Roman"/>
                <w:sz w:val="24"/>
                <w:szCs w:val="24"/>
              </w:rPr>
            </w:pPr>
          </w:p>
          <w:p>
            <w:pPr>
              <w:pStyle w:val="style1"/>
              <w:spacing w:before="0" w:beforeAutospacing="false" w:afterAutospacing="false"/>
              <w:jc w:val="both"/>
              <w:rPr>
                <w:rFonts w:eastAsia="Times New Roman"/>
                <w:b w:val="false"/>
                <w:bCs w:val="false"/>
                <w:sz w:val="24"/>
                <w:szCs w:val="24"/>
              </w:rPr>
            </w:pPr>
            <w:r>
              <w:rPr>
                <w:rFonts w:eastAsia="Times New Roman"/>
                <w:b w:val="false"/>
                <w:bCs w:val="false"/>
                <w:sz w:val="24"/>
                <w:szCs w:val="24"/>
              </w:rPr>
              <w:t>Frequency of Left Main Coronary Artery Disease in Patient Presenting for Coronary Angiography to Cardiac Cath. Lab, Hayatabad Medical Complex Peshawar.</w:t>
            </w:r>
          </w:p>
          <w:p>
            <w:pPr>
              <w:pStyle w:val="style1"/>
              <w:spacing w:before="0" w:beforeAutospacing="false" w:afterAutospacing="false"/>
              <w:jc w:val="both"/>
              <w:rPr>
                <w:rFonts w:eastAsia="Times New Roman"/>
                <w:b w:val="false"/>
                <w:bCs w:val="false"/>
                <w:sz w:val="24"/>
                <w:szCs w:val="24"/>
              </w:rPr>
            </w:pPr>
            <w:r>
              <w:rPr>
                <w:rFonts w:eastAsia="Times New Roman"/>
                <w:b w:val="false"/>
                <w:bCs w:val="false"/>
                <w:sz w:val="24"/>
                <w:szCs w:val="24"/>
              </w:rPr>
              <w:t xml:space="preserve">Association of </w:t>
            </w:r>
            <w:r>
              <w:rPr>
                <w:rFonts w:eastAsia="Times New Roman"/>
                <w:b w:val="false"/>
                <w:bCs w:val="false"/>
                <w:sz w:val="24"/>
                <w:szCs w:val="24"/>
              </w:rPr>
              <w:t>Dyslipidaemia</w:t>
            </w:r>
            <w:r>
              <w:rPr>
                <w:rFonts w:eastAsia="Times New Roman"/>
                <w:b w:val="false"/>
                <w:bCs w:val="false"/>
                <w:sz w:val="24"/>
                <w:szCs w:val="24"/>
              </w:rPr>
              <w:t xml:space="preserve"> and Acute Coronary Syndrome in Patients Admitted to CCU, PIMS</w:t>
            </w:r>
          </w:p>
          <w:p>
            <w:pPr>
              <w:pStyle w:val="style1"/>
              <w:spacing w:before="0" w:beforeAutospacing="false" w:afterAutospacing="false"/>
              <w:jc w:val="both"/>
              <w:rPr>
                <w:rFonts w:eastAsia="Times New Roman"/>
                <w:b w:val="false"/>
                <w:bCs w:val="false"/>
                <w:sz w:val="24"/>
                <w:szCs w:val="24"/>
              </w:rPr>
            </w:pPr>
            <w:r>
              <w:rPr>
                <w:rFonts w:eastAsia="Times New Roman"/>
                <w:b w:val="false"/>
                <w:bCs w:val="false"/>
                <w:sz w:val="24"/>
                <w:szCs w:val="24"/>
              </w:rPr>
              <w:t>Medication Adherence and Its Association with Health Literacy and Performance in Activities of Daily Livings among Elderly Hypertensive Patients in Islamabad, Pakistan</w:t>
            </w:r>
          </w:p>
          <w:p>
            <w:pPr>
              <w:pStyle w:val="style1"/>
              <w:spacing w:before="0" w:beforeAutospacing="false" w:afterAutospacing="false"/>
              <w:jc w:val="both"/>
              <w:rPr>
                <w:rFonts w:eastAsia="Times New Roman"/>
                <w:b w:val="false"/>
                <w:bCs w:val="false"/>
                <w:sz w:val="24"/>
                <w:szCs w:val="24"/>
              </w:rPr>
            </w:pPr>
            <w:r>
              <w:rPr>
                <w:rFonts w:eastAsia="Times New Roman"/>
                <w:b w:val="false"/>
                <w:bCs w:val="false"/>
                <w:sz w:val="24"/>
                <w:szCs w:val="24"/>
              </w:rPr>
              <w:t xml:space="preserve">Preoperative anesthesia </w:t>
            </w:r>
            <w:r>
              <w:rPr>
                <w:rFonts w:eastAsia="Times New Roman"/>
                <w:b w:val="false"/>
                <w:bCs w:val="false"/>
                <w:sz w:val="24"/>
                <w:szCs w:val="24"/>
              </w:rPr>
              <w:t>referrals</w:t>
            </w:r>
            <w:r>
              <w:rPr>
                <w:rFonts w:eastAsia="Times New Roman"/>
                <w:b w:val="false"/>
                <w:bCs w:val="false"/>
                <w:sz w:val="24"/>
                <w:szCs w:val="24"/>
              </w:rPr>
              <w:t xml:space="preserve"> to cardiology and outcomes in a </w:t>
            </w:r>
            <w:r>
              <w:rPr>
                <w:rFonts w:eastAsia="Times New Roman"/>
                <w:b w:val="false"/>
                <w:bCs w:val="false"/>
                <w:sz w:val="24"/>
                <w:szCs w:val="24"/>
              </w:rPr>
              <w:t>teriary</w:t>
            </w:r>
            <w:r>
              <w:rPr>
                <w:rFonts w:eastAsia="Times New Roman"/>
                <w:b w:val="false"/>
                <w:bCs w:val="false"/>
                <w:sz w:val="24"/>
                <w:szCs w:val="24"/>
              </w:rPr>
              <w:t xml:space="preserve"> care hospital</w:t>
            </w:r>
          </w:p>
          <w:p>
            <w:pPr>
              <w:pStyle w:val="style1"/>
              <w:spacing w:before="0" w:beforeAutospacing="false" w:afterAutospacing="false"/>
              <w:jc w:val="both"/>
              <w:rPr>
                <w:rFonts w:eastAsia="Times New Roman"/>
                <w:b w:val="false"/>
                <w:bCs w:val="false"/>
                <w:sz w:val="24"/>
                <w:szCs w:val="24"/>
              </w:rPr>
            </w:pPr>
            <w:r>
              <w:rPr>
                <w:rFonts w:eastAsia="Times New Roman"/>
                <w:b w:val="false"/>
                <w:bCs w:val="false"/>
                <w:sz w:val="24"/>
                <w:szCs w:val="24"/>
              </w:rPr>
              <w:t>Feasibility of Primary PCI as the Reperfusion Strategy for Acute ST elevation MI at PIMS</w:t>
            </w:r>
          </w:p>
          <w:p>
            <w:pPr>
              <w:pStyle w:val="style1"/>
              <w:shd w:val="clear" w:color="auto" w:fill="ffffff"/>
              <w:spacing w:before="0" w:beforeAutospacing="false" w:after="0" w:afterAutospacing="false"/>
              <w:jc w:val="both"/>
              <w:rPr>
                <w:rFonts w:eastAsia="Times New Roman"/>
                <w:b w:val="false"/>
                <w:bCs w:val="false"/>
                <w:sz w:val="24"/>
                <w:szCs w:val="24"/>
              </w:rPr>
            </w:pPr>
            <w:r>
              <w:rPr>
                <w:rFonts w:eastAsia="Times New Roman"/>
                <w:b w:val="false"/>
                <w:bCs w:val="false"/>
                <w:sz w:val="24"/>
                <w:szCs w:val="24"/>
              </w:rPr>
              <w:t>Comparison between Angiographic Severity of Lesions in Patients with Acute Myocardial Infarction with and without Thrombolytic Therapy</w:t>
            </w:r>
          </w:p>
          <w:p>
            <w:pPr>
              <w:pStyle w:val="style1"/>
              <w:shd w:val="clear" w:color="auto" w:fill="ffffff"/>
              <w:spacing w:before="0" w:beforeAutospacing="false" w:after="0" w:afterAutospacing="false"/>
              <w:jc w:val="both"/>
              <w:rPr>
                <w:rFonts w:eastAsia="Times New Roman"/>
                <w:b w:val="false"/>
                <w:bCs w:val="false"/>
                <w:sz w:val="24"/>
                <w:szCs w:val="24"/>
              </w:rPr>
            </w:pPr>
          </w:p>
          <w:p>
            <w:pPr>
              <w:pStyle w:val="style1"/>
              <w:shd w:val="clear" w:color="auto" w:fill="ffffff"/>
              <w:spacing w:before="0" w:beforeAutospacing="false" w:after="0" w:afterAutospacing="false"/>
              <w:jc w:val="both"/>
              <w:rPr>
                <w:rFonts w:eastAsia="Times New Roman"/>
                <w:b w:val="false"/>
                <w:bCs w:val="false"/>
                <w:sz w:val="24"/>
                <w:szCs w:val="24"/>
              </w:rPr>
            </w:pPr>
            <w:r>
              <w:rPr>
                <w:rFonts w:eastAsia="Times New Roman"/>
                <w:b w:val="false"/>
                <w:bCs w:val="false"/>
                <w:sz w:val="24"/>
                <w:szCs w:val="24"/>
              </w:rPr>
              <w:t xml:space="preserve">Comparison of </w:t>
            </w:r>
            <w:r>
              <w:rPr>
                <w:rFonts w:eastAsia="Times New Roman"/>
                <w:b w:val="false"/>
                <w:bCs w:val="false"/>
                <w:sz w:val="24"/>
                <w:szCs w:val="24"/>
              </w:rPr>
              <w:t>H</w:t>
            </w:r>
            <w:r>
              <w:rPr>
                <w:rFonts w:eastAsia="Times New Roman"/>
                <w:b w:val="false"/>
                <w:bCs w:val="false"/>
                <w:sz w:val="24"/>
                <w:szCs w:val="24"/>
              </w:rPr>
              <w:t xml:space="preserve">igh </w:t>
            </w:r>
            <w:r>
              <w:rPr>
                <w:rFonts w:eastAsia="Times New Roman"/>
                <w:b w:val="false"/>
                <w:bCs w:val="false"/>
                <w:sz w:val="24"/>
                <w:szCs w:val="24"/>
              </w:rPr>
              <w:t>D</w:t>
            </w:r>
            <w:r>
              <w:rPr>
                <w:rFonts w:eastAsia="Times New Roman"/>
                <w:b w:val="false"/>
                <w:bCs w:val="false"/>
                <w:sz w:val="24"/>
                <w:szCs w:val="24"/>
              </w:rPr>
              <w:t xml:space="preserve">ose </w:t>
            </w:r>
            <w:r>
              <w:rPr>
                <w:rFonts w:eastAsia="Times New Roman"/>
                <w:b w:val="false"/>
                <w:bCs w:val="false"/>
                <w:sz w:val="24"/>
                <w:szCs w:val="24"/>
              </w:rPr>
              <w:t>N</w:t>
            </w:r>
            <w:r>
              <w:rPr>
                <w:rFonts w:eastAsia="Times New Roman"/>
                <w:b w:val="false"/>
                <w:bCs w:val="false"/>
                <w:sz w:val="24"/>
                <w:szCs w:val="24"/>
              </w:rPr>
              <w:t xml:space="preserve"> </w:t>
            </w:r>
            <w:r>
              <w:rPr>
                <w:rFonts w:eastAsia="Times New Roman"/>
                <w:b w:val="false"/>
                <w:bCs w:val="false"/>
                <w:sz w:val="24"/>
                <w:szCs w:val="24"/>
              </w:rPr>
              <w:t>A</w:t>
            </w:r>
            <w:r>
              <w:rPr>
                <w:rFonts w:eastAsia="Times New Roman"/>
                <w:b w:val="false"/>
                <w:bCs w:val="false"/>
                <w:sz w:val="24"/>
                <w:szCs w:val="24"/>
              </w:rPr>
              <w:t>cetyle</w:t>
            </w:r>
            <w:r>
              <w:rPr>
                <w:rFonts w:eastAsia="Times New Roman"/>
                <w:b w:val="false"/>
                <w:bCs w:val="false"/>
                <w:sz w:val="24"/>
                <w:szCs w:val="24"/>
              </w:rPr>
              <w:t xml:space="preserve"> </w:t>
            </w:r>
            <w:r>
              <w:rPr>
                <w:rFonts w:eastAsia="Times New Roman"/>
                <w:b w:val="false"/>
                <w:bCs w:val="false"/>
                <w:sz w:val="24"/>
                <w:szCs w:val="24"/>
              </w:rPr>
              <w:t>C</w:t>
            </w:r>
            <w:r>
              <w:rPr>
                <w:rFonts w:eastAsia="Times New Roman"/>
                <w:b w:val="false"/>
                <w:bCs w:val="false"/>
                <w:sz w:val="24"/>
                <w:szCs w:val="24"/>
              </w:rPr>
              <w:t xml:space="preserve">ysteine </w:t>
            </w:r>
            <w:r>
              <w:rPr>
                <w:rFonts w:eastAsia="Times New Roman"/>
                <w:b w:val="false"/>
                <w:bCs w:val="false"/>
                <w:sz w:val="24"/>
                <w:szCs w:val="24"/>
              </w:rPr>
              <w:t>V</w:t>
            </w:r>
            <w:r>
              <w:rPr>
                <w:rFonts w:eastAsia="Times New Roman"/>
                <w:b w:val="false"/>
                <w:bCs w:val="false"/>
                <w:sz w:val="24"/>
                <w:szCs w:val="24"/>
              </w:rPr>
              <w:t>ersus</w:t>
            </w:r>
            <w:r>
              <w:rPr>
                <w:rFonts w:eastAsia="Times New Roman"/>
                <w:b w:val="false"/>
                <w:bCs w:val="false"/>
                <w:sz w:val="24"/>
                <w:szCs w:val="24"/>
              </w:rPr>
              <w:t xml:space="preserve"> </w:t>
            </w:r>
            <w:r>
              <w:rPr>
                <w:rFonts w:eastAsia="Times New Roman"/>
                <w:b w:val="false"/>
                <w:bCs w:val="false"/>
                <w:sz w:val="24"/>
                <w:szCs w:val="24"/>
              </w:rPr>
              <w:t>L</w:t>
            </w:r>
            <w:r>
              <w:rPr>
                <w:rFonts w:eastAsia="Times New Roman"/>
                <w:b w:val="false"/>
                <w:bCs w:val="false"/>
                <w:sz w:val="24"/>
                <w:szCs w:val="24"/>
              </w:rPr>
              <w:t xml:space="preserve">ow </w:t>
            </w:r>
            <w:r>
              <w:rPr>
                <w:rFonts w:eastAsia="Times New Roman"/>
                <w:b w:val="false"/>
                <w:bCs w:val="false"/>
                <w:sz w:val="24"/>
                <w:szCs w:val="24"/>
              </w:rPr>
              <w:t>D</w:t>
            </w:r>
            <w:r>
              <w:rPr>
                <w:rFonts w:eastAsia="Times New Roman"/>
                <w:b w:val="false"/>
                <w:bCs w:val="false"/>
                <w:sz w:val="24"/>
                <w:szCs w:val="24"/>
              </w:rPr>
              <w:t xml:space="preserve">ose </w:t>
            </w:r>
            <w:r>
              <w:rPr>
                <w:rFonts w:eastAsia="Times New Roman"/>
                <w:b w:val="false"/>
                <w:bCs w:val="false"/>
                <w:sz w:val="24"/>
                <w:szCs w:val="24"/>
              </w:rPr>
              <w:t>N</w:t>
            </w:r>
            <w:r>
              <w:rPr>
                <w:rFonts w:eastAsia="Times New Roman"/>
                <w:b w:val="false"/>
                <w:bCs w:val="false"/>
                <w:sz w:val="24"/>
                <w:szCs w:val="24"/>
              </w:rPr>
              <w:t xml:space="preserve"> </w:t>
            </w:r>
            <w:r>
              <w:rPr>
                <w:rFonts w:eastAsia="Times New Roman"/>
                <w:b w:val="false"/>
                <w:bCs w:val="false"/>
                <w:sz w:val="24"/>
                <w:szCs w:val="24"/>
              </w:rPr>
              <w:t>A</w:t>
            </w:r>
            <w:r>
              <w:rPr>
                <w:rFonts w:eastAsia="Times New Roman"/>
                <w:b w:val="false"/>
                <w:bCs w:val="false"/>
                <w:sz w:val="24"/>
                <w:szCs w:val="24"/>
              </w:rPr>
              <w:t>cetyle</w:t>
            </w:r>
            <w:r>
              <w:rPr>
                <w:rFonts w:eastAsia="Times New Roman"/>
                <w:b w:val="false"/>
                <w:bCs w:val="false"/>
                <w:sz w:val="24"/>
                <w:szCs w:val="24"/>
              </w:rPr>
              <w:t xml:space="preserve"> </w:t>
            </w:r>
            <w:r>
              <w:rPr>
                <w:rFonts w:eastAsia="Times New Roman"/>
                <w:b w:val="false"/>
                <w:bCs w:val="false"/>
                <w:sz w:val="24"/>
                <w:szCs w:val="24"/>
              </w:rPr>
              <w:t>C</w:t>
            </w:r>
            <w:r>
              <w:rPr>
                <w:rFonts w:eastAsia="Times New Roman"/>
                <w:b w:val="false"/>
                <w:bCs w:val="false"/>
                <w:sz w:val="24"/>
                <w:szCs w:val="24"/>
              </w:rPr>
              <w:t xml:space="preserve">ysteine for </w:t>
            </w:r>
            <w:r>
              <w:rPr>
                <w:rFonts w:eastAsia="Times New Roman"/>
                <w:b w:val="false"/>
                <w:bCs w:val="false"/>
                <w:sz w:val="24"/>
                <w:szCs w:val="24"/>
              </w:rPr>
              <w:t>P</w:t>
            </w:r>
            <w:r>
              <w:rPr>
                <w:rFonts w:eastAsia="Times New Roman"/>
                <w:b w:val="false"/>
                <w:bCs w:val="false"/>
                <w:sz w:val="24"/>
                <w:szCs w:val="24"/>
              </w:rPr>
              <w:t xml:space="preserve">revention of </w:t>
            </w:r>
            <w:r>
              <w:rPr>
                <w:rFonts w:eastAsia="Times New Roman"/>
                <w:b w:val="false"/>
                <w:bCs w:val="false"/>
                <w:sz w:val="24"/>
                <w:szCs w:val="24"/>
              </w:rPr>
              <w:t>C</w:t>
            </w:r>
            <w:r>
              <w:rPr>
                <w:rFonts w:eastAsia="Times New Roman"/>
                <w:b w:val="false"/>
                <w:bCs w:val="false"/>
                <w:sz w:val="24"/>
                <w:szCs w:val="24"/>
              </w:rPr>
              <w:t xml:space="preserve">ontrast </w:t>
            </w:r>
            <w:r>
              <w:rPr>
                <w:rFonts w:eastAsia="Times New Roman"/>
                <w:b w:val="false"/>
                <w:bCs w:val="false"/>
                <w:sz w:val="24"/>
                <w:szCs w:val="24"/>
              </w:rPr>
              <w:t>I</w:t>
            </w:r>
            <w:r>
              <w:rPr>
                <w:rFonts w:eastAsia="Times New Roman"/>
                <w:b w:val="false"/>
                <w:bCs w:val="false"/>
                <w:sz w:val="24"/>
                <w:szCs w:val="24"/>
              </w:rPr>
              <w:t xml:space="preserve">nduced </w:t>
            </w:r>
            <w:r>
              <w:rPr>
                <w:rFonts w:eastAsia="Times New Roman"/>
                <w:b w:val="false"/>
                <w:bCs w:val="false"/>
                <w:sz w:val="24"/>
                <w:szCs w:val="24"/>
              </w:rPr>
              <w:t>N</w:t>
            </w:r>
            <w:r>
              <w:rPr>
                <w:rFonts w:eastAsia="Times New Roman"/>
                <w:b w:val="false"/>
                <w:bCs w:val="false"/>
                <w:sz w:val="24"/>
                <w:szCs w:val="24"/>
              </w:rPr>
              <w:t xml:space="preserve">ephropathy in </w:t>
            </w:r>
            <w:r>
              <w:rPr>
                <w:rFonts w:eastAsia="Times New Roman"/>
                <w:b w:val="false"/>
                <w:bCs w:val="false"/>
                <w:sz w:val="24"/>
                <w:szCs w:val="24"/>
              </w:rPr>
              <w:t>P</w:t>
            </w:r>
            <w:r>
              <w:rPr>
                <w:rFonts w:eastAsia="Times New Roman"/>
                <w:b w:val="false"/>
                <w:bCs w:val="false"/>
                <w:sz w:val="24"/>
                <w:szCs w:val="24"/>
              </w:rPr>
              <w:t xml:space="preserve">atients </w:t>
            </w:r>
            <w:r>
              <w:rPr>
                <w:rFonts w:eastAsia="Times New Roman"/>
                <w:b w:val="false"/>
                <w:bCs w:val="false"/>
                <w:sz w:val="24"/>
                <w:szCs w:val="24"/>
              </w:rPr>
              <w:t>U</w:t>
            </w:r>
            <w:r>
              <w:rPr>
                <w:rFonts w:eastAsia="Times New Roman"/>
                <w:b w:val="false"/>
                <w:bCs w:val="false"/>
                <w:sz w:val="24"/>
                <w:szCs w:val="24"/>
              </w:rPr>
              <w:t xml:space="preserve">ndergoing </w:t>
            </w:r>
            <w:r>
              <w:rPr>
                <w:rFonts w:eastAsia="Times New Roman"/>
                <w:b w:val="false"/>
                <w:bCs w:val="false"/>
                <w:sz w:val="24"/>
                <w:szCs w:val="24"/>
              </w:rPr>
              <w:t>C</w:t>
            </w:r>
            <w:r>
              <w:rPr>
                <w:rFonts w:eastAsia="Times New Roman"/>
                <w:b w:val="false"/>
                <w:bCs w:val="false"/>
                <w:sz w:val="24"/>
                <w:szCs w:val="24"/>
              </w:rPr>
              <w:t xml:space="preserve">oronary </w:t>
            </w:r>
            <w:r>
              <w:rPr>
                <w:rFonts w:eastAsia="Times New Roman"/>
                <w:b w:val="false"/>
                <w:bCs w:val="false"/>
                <w:sz w:val="24"/>
                <w:szCs w:val="24"/>
              </w:rPr>
              <w:t>I</w:t>
            </w:r>
            <w:r>
              <w:rPr>
                <w:rFonts w:eastAsia="Times New Roman"/>
                <w:b w:val="false"/>
                <w:bCs w:val="false"/>
                <w:sz w:val="24"/>
                <w:szCs w:val="24"/>
              </w:rPr>
              <w:t>ntervention</w:t>
            </w:r>
            <w:r>
              <w:rPr>
                <w:rFonts w:eastAsia="Times New Roman"/>
                <w:b w:val="false"/>
                <w:bCs w:val="false"/>
                <w:sz w:val="24"/>
                <w:szCs w:val="24"/>
              </w:rPr>
              <w:t xml:space="preserve">. </w:t>
            </w:r>
          </w:p>
          <w:p>
            <w:pPr>
              <w:pStyle w:val="style1"/>
              <w:shd w:val="clear" w:color="auto" w:fill="ffffff"/>
              <w:spacing w:before="0" w:beforeAutospacing="false" w:after="0" w:afterAutospacing="false"/>
              <w:jc w:val="both"/>
              <w:rPr>
                <w:rFonts w:eastAsia="Times New Roman"/>
                <w:b w:val="false"/>
                <w:bCs w:val="false"/>
                <w:sz w:val="24"/>
                <w:szCs w:val="24"/>
              </w:rPr>
            </w:pPr>
            <w:r>
              <w:rPr>
                <w:rFonts w:eastAsia="Times New Roman"/>
                <w:b w:val="false"/>
                <w:bCs w:val="false"/>
                <w:sz w:val="24"/>
                <w:szCs w:val="24"/>
              </w:rPr>
              <w:t xml:space="preserve"> </w:t>
            </w:r>
          </w:p>
          <w:p>
            <w:pPr>
              <w:pStyle w:val="style1"/>
              <w:shd w:val="clear" w:color="auto" w:fill="ffffff"/>
              <w:spacing w:before="0" w:beforeAutospacing="false" w:after="0" w:afterAutospacing="false"/>
              <w:jc w:val="both"/>
              <w:rPr>
                <w:rFonts w:eastAsia="Times New Roman"/>
                <w:b w:val="false"/>
                <w:sz w:val="24"/>
                <w:szCs w:val="24"/>
              </w:rPr>
            </w:pPr>
            <w:r>
              <w:rPr>
                <w:rFonts w:eastAsia="Times New Roman"/>
                <w:b w:val="false"/>
                <w:sz w:val="24"/>
                <w:szCs w:val="24"/>
              </w:rPr>
              <w:t>A Q</w:t>
            </w:r>
            <w:r>
              <w:rPr>
                <w:rFonts w:eastAsia="Times New Roman"/>
                <w:b w:val="false"/>
                <w:sz w:val="24"/>
                <w:szCs w:val="24"/>
              </w:rPr>
              <w:t xml:space="preserve">ualitative </w:t>
            </w:r>
            <w:r>
              <w:rPr>
                <w:rFonts w:eastAsia="Times New Roman"/>
                <w:b w:val="false"/>
                <w:sz w:val="24"/>
                <w:szCs w:val="24"/>
              </w:rPr>
              <w:t>A</w:t>
            </w:r>
            <w:r>
              <w:rPr>
                <w:rFonts w:eastAsia="Times New Roman"/>
                <w:b w:val="false"/>
                <w:sz w:val="24"/>
                <w:szCs w:val="24"/>
              </w:rPr>
              <w:t xml:space="preserve">nalysis of </w:t>
            </w:r>
            <w:r>
              <w:rPr>
                <w:rFonts w:eastAsia="Times New Roman"/>
                <w:b w:val="false"/>
                <w:sz w:val="24"/>
                <w:szCs w:val="24"/>
              </w:rPr>
              <w:t>C</w:t>
            </w:r>
            <w:r>
              <w:rPr>
                <w:rFonts w:eastAsia="Times New Roman"/>
                <w:b w:val="false"/>
                <w:sz w:val="24"/>
                <w:szCs w:val="24"/>
              </w:rPr>
              <w:t xml:space="preserve">ompliance of </w:t>
            </w:r>
            <w:r>
              <w:rPr>
                <w:rFonts w:eastAsia="Times New Roman"/>
                <w:b w:val="false"/>
                <w:sz w:val="24"/>
                <w:szCs w:val="24"/>
              </w:rPr>
              <w:t>D</w:t>
            </w:r>
            <w:r>
              <w:rPr>
                <w:rFonts w:eastAsia="Times New Roman"/>
                <w:b w:val="false"/>
                <w:sz w:val="24"/>
                <w:szCs w:val="24"/>
              </w:rPr>
              <w:t xml:space="preserve">ual </w:t>
            </w:r>
            <w:r>
              <w:rPr>
                <w:rFonts w:eastAsia="Times New Roman"/>
                <w:b w:val="false"/>
                <w:sz w:val="24"/>
                <w:szCs w:val="24"/>
              </w:rPr>
              <w:t>A</w:t>
            </w:r>
            <w:r>
              <w:rPr>
                <w:rFonts w:eastAsia="Times New Roman"/>
                <w:b w:val="false"/>
                <w:sz w:val="24"/>
                <w:szCs w:val="24"/>
              </w:rPr>
              <w:t xml:space="preserve">ntiplatelet </w:t>
            </w:r>
            <w:r>
              <w:rPr>
                <w:rFonts w:eastAsia="Times New Roman"/>
                <w:b w:val="false"/>
                <w:sz w:val="24"/>
                <w:szCs w:val="24"/>
              </w:rPr>
              <w:t>T</w:t>
            </w:r>
            <w:r>
              <w:rPr>
                <w:rFonts w:eastAsia="Times New Roman"/>
                <w:b w:val="false"/>
                <w:sz w:val="24"/>
                <w:szCs w:val="24"/>
              </w:rPr>
              <w:t xml:space="preserve">herapy in </w:t>
            </w:r>
            <w:r>
              <w:rPr>
                <w:rFonts w:eastAsia="Times New Roman"/>
                <w:b w:val="false"/>
                <w:sz w:val="24"/>
                <w:szCs w:val="24"/>
              </w:rPr>
              <w:t>P</w:t>
            </w:r>
            <w:r>
              <w:rPr>
                <w:rFonts w:eastAsia="Times New Roman"/>
                <w:b w:val="false"/>
                <w:sz w:val="24"/>
                <w:szCs w:val="24"/>
              </w:rPr>
              <w:t xml:space="preserve">ost </w:t>
            </w:r>
            <w:r>
              <w:rPr>
                <w:rFonts w:eastAsia="Times New Roman"/>
                <w:b w:val="false"/>
                <w:sz w:val="24"/>
                <w:szCs w:val="24"/>
              </w:rPr>
              <w:t>M</w:t>
            </w:r>
            <w:r>
              <w:rPr>
                <w:rFonts w:eastAsia="Times New Roman"/>
                <w:b w:val="false"/>
                <w:sz w:val="24"/>
                <w:szCs w:val="24"/>
              </w:rPr>
              <w:t xml:space="preserve">yocardial </w:t>
            </w:r>
            <w:r>
              <w:rPr>
                <w:rFonts w:eastAsia="Times New Roman"/>
                <w:b w:val="false"/>
                <w:sz w:val="24"/>
                <w:szCs w:val="24"/>
              </w:rPr>
              <w:t>I</w:t>
            </w:r>
            <w:r>
              <w:rPr>
                <w:rFonts w:eastAsia="Times New Roman"/>
                <w:b w:val="false"/>
                <w:sz w:val="24"/>
                <w:szCs w:val="24"/>
              </w:rPr>
              <w:t xml:space="preserve">nfarction </w:t>
            </w:r>
            <w:r>
              <w:rPr>
                <w:rFonts w:eastAsia="Times New Roman"/>
                <w:b w:val="false"/>
                <w:sz w:val="24"/>
                <w:szCs w:val="24"/>
              </w:rPr>
              <w:t>T</w:t>
            </w:r>
            <w:r>
              <w:rPr>
                <w:rFonts w:eastAsia="Times New Roman"/>
                <w:b w:val="false"/>
                <w:sz w:val="24"/>
                <w:szCs w:val="24"/>
              </w:rPr>
              <w:t xml:space="preserve">reated with </w:t>
            </w:r>
            <w:r>
              <w:rPr>
                <w:rFonts w:eastAsia="Times New Roman"/>
                <w:b w:val="false"/>
                <w:sz w:val="24"/>
                <w:szCs w:val="24"/>
              </w:rPr>
              <w:t>P</w:t>
            </w:r>
            <w:r>
              <w:rPr>
                <w:rFonts w:eastAsia="Times New Roman"/>
                <w:b w:val="false"/>
                <w:sz w:val="24"/>
                <w:szCs w:val="24"/>
              </w:rPr>
              <w:t xml:space="preserve">ercutaneous </w:t>
            </w:r>
            <w:r>
              <w:rPr>
                <w:rFonts w:eastAsia="Times New Roman"/>
                <w:b w:val="false"/>
                <w:sz w:val="24"/>
                <w:szCs w:val="24"/>
              </w:rPr>
              <w:t>C</w:t>
            </w:r>
            <w:r>
              <w:rPr>
                <w:rFonts w:eastAsia="Times New Roman"/>
                <w:b w:val="false"/>
                <w:sz w:val="24"/>
                <w:szCs w:val="24"/>
              </w:rPr>
              <w:t xml:space="preserve">oronary </w:t>
            </w:r>
            <w:r>
              <w:rPr>
                <w:rFonts w:eastAsia="Times New Roman"/>
                <w:b w:val="false"/>
                <w:sz w:val="24"/>
                <w:szCs w:val="24"/>
              </w:rPr>
              <w:t>I</w:t>
            </w:r>
            <w:r>
              <w:rPr>
                <w:rFonts w:eastAsia="Times New Roman"/>
                <w:b w:val="false"/>
                <w:sz w:val="24"/>
                <w:szCs w:val="24"/>
              </w:rPr>
              <w:t xml:space="preserve">ntervention in </w:t>
            </w:r>
            <w:r>
              <w:rPr>
                <w:rFonts w:eastAsia="Times New Roman"/>
                <w:b w:val="false"/>
                <w:sz w:val="24"/>
                <w:szCs w:val="24"/>
              </w:rPr>
              <w:t xml:space="preserve">a Pakistani </w:t>
            </w:r>
            <w:r>
              <w:rPr>
                <w:rFonts w:eastAsia="Times New Roman"/>
                <w:b w:val="false"/>
                <w:sz w:val="24"/>
                <w:szCs w:val="24"/>
              </w:rPr>
              <w:t>C</w:t>
            </w:r>
            <w:r>
              <w:rPr>
                <w:rFonts w:eastAsia="Times New Roman"/>
                <w:b w:val="false"/>
                <w:sz w:val="24"/>
                <w:szCs w:val="24"/>
              </w:rPr>
              <w:t>ohort</w:t>
            </w:r>
          </w:p>
          <w:p>
            <w:pPr>
              <w:pStyle w:val="style0"/>
              <w:jc w:val="both"/>
              <w:rPr>
                <w:rFonts w:ascii="Times New Roman" w:cs="Times New Roman" w:hAnsi="Times New Roman"/>
                <w:sz w:val="24"/>
                <w:szCs w:val="24"/>
              </w:rPr>
            </w:pPr>
          </w:p>
        </w:tc>
      </w:tr>
      <w:tr>
        <w:tblPrEx/>
        <w:trPr/>
        <w:tc>
          <w:tcPr>
            <w:tcW w:w="2160" w:type="dxa"/>
            <w:tcBorders/>
          </w:tcPr>
          <w:p>
            <w:pPr>
              <w:pStyle w:val="style0"/>
              <w:rPr>
                <w:rFonts w:ascii="Times New Roman" w:cs="Times New Roman" w:hAnsi="Times New Roman"/>
                <w:sz w:val="24"/>
                <w:szCs w:val="24"/>
              </w:rPr>
            </w:pPr>
            <w:r>
              <w:rPr>
                <w:rFonts w:ascii="Times New Roman" w:cs="Times New Roman" w:hAnsi="Times New Roman"/>
                <w:sz w:val="24"/>
                <w:szCs w:val="24"/>
              </w:rPr>
              <w:t>Social and Philanthropic Contributions</w:t>
            </w:r>
          </w:p>
        </w:tc>
        <w:tc>
          <w:tcPr>
            <w:tcW w:w="7470" w:type="dxa"/>
            <w:tcBorders/>
          </w:tcPr>
          <w:p>
            <w:pPr>
              <w:pStyle w:val="style1"/>
              <w:numPr>
                <w:ilvl w:val="0"/>
                <w:numId w:val="7"/>
              </w:numPr>
              <w:shd w:val="clear" w:color="auto" w:fill="ffffff"/>
              <w:spacing w:before="0" w:beforeAutospacing="false" w:after="0" w:afterAutospacing="false" w:lineRule="auto" w:line="276"/>
              <w:jc w:val="both"/>
              <w:rPr>
                <w:rFonts w:eastAsia="Times New Roman"/>
                <w:b w:val="false"/>
                <w:bCs w:val="false"/>
                <w:sz w:val="24"/>
                <w:szCs w:val="24"/>
              </w:rPr>
            </w:pPr>
            <w:r>
              <w:rPr>
                <w:rFonts w:eastAsia="Times New Roman"/>
                <w:b w:val="false"/>
                <w:bCs w:val="false"/>
                <w:sz w:val="24"/>
                <w:szCs w:val="24"/>
              </w:rPr>
              <w:t xml:space="preserve">Brought in multiple donors to donate wheelchairs, stretchers, equipment and construction of elevator in dialysis </w:t>
            </w:r>
            <w:r>
              <w:rPr>
                <w:rFonts w:eastAsia="Times New Roman"/>
                <w:b w:val="false"/>
                <w:bCs w:val="false"/>
                <w:sz w:val="24"/>
                <w:szCs w:val="24"/>
              </w:rPr>
              <w:t>centre</w:t>
            </w:r>
            <w:r>
              <w:rPr>
                <w:rFonts w:eastAsia="Times New Roman"/>
                <w:b w:val="false"/>
                <w:bCs w:val="false"/>
                <w:sz w:val="24"/>
                <w:szCs w:val="24"/>
              </w:rPr>
              <w:t xml:space="preserve"> during administrative revamping of PIMS hospital while serving as the executive director</w:t>
            </w:r>
          </w:p>
          <w:p>
            <w:pPr>
              <w:pStyle w:val="style1"/>
              <w:numPr>
                <w:ilvl w:val="0"/>
                <w:numId w:val="7"/>
              </w:numPr>
              <w:shd w:val="clear" w:color="auto" w:fill="ffffff"/>
              <w:spacing w:before="0" w:beforeAutospacing="false" w:after="0" w:afterAutospacing="false" w:lineRule="auto" w:line="276"/>
              <w:jc w:val="both"/>
              <w:rPr>
                <w:rFonts w:eastAsia="Times New Roman"/>
                <w:b w:val="false"/>
                <w:bCs w:val="false"/>
                <w:sz w:val="24"/>
                <w:szCs w:val="24"/>
              </w:rPr>
            </w:pPr>
            <w:r>
              <w:rPr>
                <w:rFonts w:eastAsia="Times New Roman"/>
                <w:b w:val="false"/>
                <w:bCs w:val="false"/>
                <w:sz w:val="24"/>
                <w:szCs w:val="24"/>
              </w:rPr>
              <w:t>Regularly organize free medical camps focusing on risk factor control and primary prevention</w:t>
            </w:r>
          </w:p>
          <w:p>
            <w:pPr>
              <w:pStyle w:val="style1"/>
              <w:numPr>
                <w:ilvl w:val="0"/>
                <w:numId w:val="7"/>
              </w:numPr>
              <w:shd w:val="clear" w:color="auto" w:fill="ffffff"/>
              <w:spacing w:before="0" w:beforeAutospacing="false" w:after="0" w:afterAutospacing="false" w:lineRule="auto" w:line="276"/>
              <w:jc w:val="both"/>
              <w:rPr>
                <w:rFonts w:eastAsia="Times New Roman"/>
                <w:b w:val="false"/>
                <w:bCs w:val="false"/>
                <w:sz w:val="24"/>
                <w:szCs w:val="24"/>
              </w:rPr>
            </w:pPr>
            <w:r>
              <w:rPr>
                <w:rFonts w:eastAsia="Times New Roman"/>
                <w:b w:val="false"/>
                <w:bCs w:val="false"/>
                <w:sz w:val="24"/>
                <w:szCs w:val="24"/>
              </w:rPr>
              <w:t>Designed and successfully run a free primary PCI program for patients with heart attack in PIMS for over year and a half</w:t>
            </w:r>
          </w:p>
          <w:p>
            <w:pPr>
              <w:pStyle w:val="style1"/>
              <w:numPr>
                <w:ilvl w:val="0"/>
                <w:numId w:val="7"/>
              </w:numPr>
              <w:shd w:val="clear" w:color="auto" w:fill="ffffff"/>
              <w:spacing w:before="0" w:beforeAutospacing="false" w:after="0" w:afterAutospacing="false" w:lineRule="auto" w:line="276"/>
              <w:jc w:val="both"/>
              <w:rPr>
                <w:rFonts w:eastAsia="Times New Roman"/>
                <w:b w:val="false"/>
                <w:bCs w:val="false"/>
                <w:sz w:val="24"/>
                <w:szCs w:val="24"/>
              </w:rPr>
            </w:pPr>
            <w:r>
              <w:rPr>
                <w:rFonts w:eastAsia="Times New Roman"/>
                <w:b w:val="false"/>
                <w:bCs w:val="false"/>
                <w:sz w:val="24"/>
                <w:szCs w:val="24"/>
              </w:rPr>
              <w:t>Performs multiple procedures pro-bono every week</w:t>
            </w:r>
          </w:p>
          <w:p>
            <w:pPr>
              <w:pStyle w:val="style1"/>
              <w:numPr>
                <w:ilvl w:val="0"/>
                <w:numId w:val="7"/>
              </w:numPr>
              <w:shd w:val="clear" w:color="auto" w:fill="ffffff"/>
              <w:spacing w:before="0" w:beforeAutospacing="false" w:after="0" w:afterAutospacing="false" w:lineRule="auto" w:line="276"/>
              <w:jc w:val="both"/>
              <w:rPr>
                <w:rFonts w:eastAsia="Times New Roman"/>
                <w:b w:val="false"/>
                <w:bCs w:val="false"/>
                <w:sz w:val="24"/>
                <w:szCs w:val="24"/>
              </w:rPr>
            </w:pPr>
            <w:r>
              <w:rPr>
                <w:rFonts w:eastAsia="Times New Roman"/>
                <w:b w:val="false"/>
                <w:bCs w:val="false"/>
                <w:sz w:val="24"/>
                <w:szCs w:val="24"/>
              </w:rPr>
              <w:t xml:space="preserve">Collaborate with foreign cardiologists to enable them visit once a year, perform cases pro bono and donate hardware for </w:t>
            </w:r>
            <w:r>
              <w:rPr>
                <w:rFonts w:eastAsia="Times New Roman"/>
                <w:b w:val="false"/>
                <w:bCs w:val="false"/>
                <w:sz w:val="24"/>
                <w:szCs w:val="24"/>
              </w:rPr>
              <w:t>Cath</w:t>
            </w:r>
            <w:r>
              <w:rPr>
                <w:rFonts w:eastAsia="Times New Roman"/>
                <w:b w:val="false"/>
                <w:bCs w:val="false"/>
                <w:sz w:val="24"/>
                <w:szCs w:val="24"/>
              </w:rPr>
              <w:t xml:space="preserve"> lab</w:t>
            </w:r>
          </w:p>
          <w:p>
            <w:pPr>
              <w:pStyle w:val="style1"/>
              <w:numPr>
                <w:ilvl w:val="0"/>
                <w:numId w:val="7"/>
              </w:numPr>
              <w:shd w:val="clear" w:color="auto" w:fill="ffffff"/>
              <w:spacing w:before="0" w:beforeAutospacing="false" w:after="0" w:afterAutospacing="false" w:lineRule="auto" w:line="276"/>
              <w:jc w:val="both"/>
              <w:rPr>
                <w:rFonts w:eastAsia="Times New Roman"/>
                <w:b w:val="false"/>
                <w:bCs w:val="false"/>
                <w:sz w:val="24"/>
                <w:szCs w:val="24"/>
              </w:rPr>
            </w:pPr>
            <w:r>
              <w:rPr>
                <w:rFonts w:eastAsia="Times New Roman"/>
                <w:b w:val="false"/>
                <w:bCs w:val="false"/>
                <w:sz w:val="24"/>
                <w:szCs w:val="24"/>
              </w:rPr>
              <w:t>Specially involved in facilitating free cardiac investigations for patients with cancers and chronic debilitating ailments</w:t>
            </w:r>
          </w:p>
          <w:p>
            <w:pPr>
              <w:pStyle w:val="style1"/>
              <w:numPr>
                <w:ilvl w:val="0"/>
                <w:numId w:val="7"/>
              </w:numPr>
              <w:shd w:val="clear" w:color="auto" w:fill="ffffff"/>
              <w:spacing w:after="0" w:lineRule="auto" w:line="276"/>
              <w:jc w:val="both"/>
              <w:rPr>
                <w:rFonts w:eastAsia="Times New Roman"/>
                <w:b w:val="false"/>
                <w:bCs w:val="false"/>
                <w:sz w:val="24"/>
                <w:szCs w:val="24"/>
              </w:rPr>
            </w:pPr>
            <w:r>
              <w:rPr>
                <w:rFonts w:eastAsia="Times New Roman"/>
                <w:b w:val="false"/>
                <w:bCs w:val="false"/>
                <w:sz w:val="24"/>
                <w:szCs w:val="24"/>
              </w:rPr>
              <w:t>As a part of the crash teams, performed basic life support on patients at the road side and aided in their transportation to hospital after successful return of circulation</w:t>
            </w:r>
          </w:p>
          <w:p>
            <w:pPr>
              <w:pStyle w:val="style1"/>
              <w:numPr>
                <w:ilvl w:val="0"/>
                <w:numId w:val="7"/>
              </w:numPr>
              <w:shd w:val="clear" w:color="auto" w:fill="ffffff"/>
              <w:spacing w:after="0" w:lineRule="auto" w:line="276"/>
              <w:jc w:val="both"/>
              <w:rPr>
                <w:rFonts w:eastAsia="Times New Roman"/>
                <w:b w:val="false"/>
                <w:bCs w:val="false"/>
                <w:sz w:val="24"/>
                <w:szCs w:val="24"/>
              </w:rPr>
            </w:pPr>
            <w:r>
              <w:rPr>
                <w:rFonts w:eastAsia="Times New Roman"/>
                <w:b w:val="false"/>
                <w:bCs w:val="false"/>
                <w:sz w:val="24"/>
                <w:szCs w:val="24"/>
              </w:rPr>
              <w:t>H</w:t>
            </w:r>
            <w:r>
              <w:rPr>
                <w:rFonts w:eastAsia="Times New Roman"/>
                <w:b w:val="false"/>
                <w:bCs w:val="false"/>
                <w:sz w:val="24"/>
                <w:szCs w:val="24"/>
              </w:rPr>
              <w:t xml:space="preserve">ave been teaching students of school of nursing, college of nursing, college of medical technology for decades imparting skills and knowledge to students of generic nursing, post RN, </w:t>
            </w:r>
            <w:r>
              <w:rPr>
                <w:rFonts w:eastAsia="Times New Roman"/>
                <w:b w:val="false"/>
                <w:bCs w:val="false"/>
                <w:sz w:val="24"/>
                <w:szCs w:val="24"/>
              </w:rPr>
              <w:t>specialized</w:t>
            </w:r>
            <w:r>
              <w:rPr>
                <w:rFonts w:eastAsia="Times New Roman"/>
                <w:b w:val="false"/>
                <w:bCs w:val="false"/>
                <w:sz w:val="24"/>
                <w:szCs w:val="24"/>
              </w:rPr>
              <w:t xml:space="preserve"> nursing in ICU/CCU.</w:t>
            </w:r>
          </w:p>
          <w:p>
            <w:pPr>
              <w:pStyle w:val="style1"/>
              <w:numPr>
                <w:ilvl w:val="0"/>
                <w:numId w:val="7"/>
              </w:numPr>
              <w:shd w:val="clear" w:color="auto" w:fill="ffffff"/>
              <w:spacing w:after="0" w:lineRule="auto" w:line="276"/>
              <w:jc w:val="both"/>
              <w:rPr>
                <w:rFonts w:eastAsia="Times New Roman"/>
                <w:b w:val="false"/>
                <w:bCs w:val="false"/>
                <w:sz w:val="24"/>
                <w:szCs w:val="24"/>
              </w:rPr>
            </w:pPr>
            <w:r>
              <w:rPr>
                <w:rFonts w:eastAsia="Times New Roman"/>
                <w:b w:val="false"/>
                <w:bCs w:val="false"/>
                <w:sz w:val="24"/>
                <w:szCs w:val="24"/>
              </w:rPr>
              <w:t>H</w:t>
            </w:r>
            <w:r>
              <w:rPr>
                <w:rFonts w:eastAsia="Times New Roman"/>
                <w:b w:val="false"/>
                <w:bCs w:val="false"/>
                <w:sz w:val="24"/>
                <w:szCs w:val="24"/>
              </w:rPr>
              <w:t xml:space="preserve">ave been an examiner in undergraduate and post graduate exams all over the country and job interviews conducted by Federal Public Service </w:t>
            </w:r>
            <w:r>
              <w:rPr>
                <w:rFonts w:eastAsia="Times New Roman"/>
                <w:b w:val="false"/>
                <w:bCs w:val="false"/>
                <w:sz w:val="24"/>
                <w:szCs w:val="24"/>
              </w:rPr>
              <w:t>Commission</w:t>
            </w:r>
            <w:r>
              <w:rPr>
                <w:rFonts w:eastAsia="Times New Roman"/>
                <w:b w:val="false"/>
                <w:bCs w:val="false"/>
                <w:sz w:val="24"/>
                <w:szCs w:val="24"/>
              </w:rPr>
              <w:t xml:space="preserve"> and Punjab Public Service </w:t>
            </w:r>
            <w:r>
              <w:rPr>
                <w:rFonts w:eastAsia="Times New Roman"/>
                <w:b w:val="false"/>
                <w:bCs w:val="false"/>
                <w:sz w:val="24"/>
                <w:szCs w:val="24"/>
              </w:rPr>
              <w:t>Commission</w:t>
            </w:r>
            <w:r>
              <w:rPr>
                <w:rFonts w:eastAsia="Times New Roman"/>
                <w:b w:val="false"/>
                <w:bCs w:val="false"/>
                <w:sz w:val="24"/>
                <w:szCs w:val="24"/>
              </w:rPr>
              <w:t>.</w:t>
            </w:r>
          </w:p>
          <w:p>
            <w:pPr>
              <w:pStyle w:val="style1"/>
              <w:numPr>
                <w:ilvl w:val="0"/>
                <w:numId w:val="7"/>
              </w:numPr>
              <w:shd w:val="clear" w:color="auto" w:fill="ffffff"/>
              <w:spacing w:after="0" w:lineRule="auto" w:line="276"/>
              <w:jc w:val="both"/>
              <w:rPr>
                <w:rFonts w:eastAsia="Times New Roman"/>
                <w:b w:val="false"/>
                <w:bCs w:val="false"/>
                <w:sz w:val="24"/>
                <w:szCs w:val="24"/>
              </w:rPr>
            </w:pPr>
            <w:r>
              <w:rPr>
                <w:rFonts w:eastAsia="Times New Roman"/>
                <w:b w:val="false"/>
                <w:bCs w:val="false"/>
                <w:sz w:val="24"/>
                <w:szCs w:val="24"/>
              </w:rPr>
              <w:t xml:space="preserve">During the COVID pandemic, was the only consultant serving day in and out seeing all patients in person and carried on performing angioplasties for heart attack patients at a remarkable rate throughout the pandemic </w:t>
            </w:r>
          </w:p>
          <w:p>
            <w:pPr>
              <w:pStyle w:val="style1"/>
              <w:numPr>
                <w:ilvl w:val="0"/>
                <w:numId w:val="7"/>
              </w:numPr>
              <w:shd w:val="clear" w:color="auto" w:fill="ffffff"/>
              <w:spacing w:before="0" w:beforeAutospacing="false" w:after="0" w:afterAutospacing="false" w:lineRule="auto" w:line="276"/>
              <w:jc w:val="both"/>
              <w:rPr>
                <w:rFonts w:eastAsia="Times New Roman"/>
                <w:b w:val="false"/>
                <w:bCs w:val="false"/>
                <w:sz w:val="24"/>
                <w:szCs w:val="24"/>
              </w:rPr>
            </w:pPr>
            <w:r>
              <w:rPr>
                <w:rFonts w:eastAsia="Times New Roman"/>
                <w:b w:val="false"/>
                <w:bCs w:val="false"/>
                <w:sz w:val="24"/>
                <w:szCs w:val="24"/>
              </w:rPr>
              <w:t>W</w:t>
            </w:r>
            <w:r>
              <w:rPr>
                <w:rFonts w:eastAsia="Times New Roman"/>
                <w:b w:val="false"/>
                <w:bCs w:val="false"/>
                <w:sz w:val="24"/>
                <w:szCs w:val="24"/>
              </w:rPr>
              <w:t>as always an active part of patient care and rehabilitation activities after each natural disaster</w:t>
            </w:r>
          </w:p>
        </w:tc>
      </w:tr>
      <w:tr>
        <w:tblPrEx/>
        <w:trPr/>
        <w:tc>
          <w:tcPr>
            <w:tcW w:w="2160" w:type="dxa"/>
            <w:tcBorders/>
          </w:tcPr>
          <w:p>
            <w:pPr>
              <w:pStyle w:val="style0"/>
              <w:rPr>
                <w:rFonts w:ascii="Times New Roman" w:cs="Times New Roman" w:hAnsi="Times New Roman"/>
                <w:sz w:val="24"/>
                <w:szCs w:val="24"/>
              </w:rPr>
            </w:pPr>
            <w:r>
              <w:rPr>
                <w:rFonts w:ascii="Times New Roman" w:cs="Times New Roman" w:hAnsi="Times New Roman"/>
                <w:sz w:val="24"/>
                <w:szCs w:val="24"/>
              </w:rPr>
              <w:t>Other Research or Creative Accomplishments</w:t>
            </w:r>
          </w:p>
        </w:tc>
        <w:tc>
          <w:tcPr>
            <w:tcW w:w="7470" w:type="dxa"/>
            <w:tcBorders/>
          </w:tcPr>
          <w:p>
            <w:pPr>
              <w:pStyle w:val="style0"/>
              <w:rPr>
                <w:rFonts w:ascii="Times New Roman" w:cs="Times New Roman" w:hAnsi="Times New Roman"/>
                <w:sz w:val="24"/>
                <w:szCs w:val="24"/>
              </w:rPr>
            </w:pPr>
            <w:r>
              <w:rPr>
                <w:rFonts w:ascii="Times New Roman" w:cs="Times New Roman" w:hAnsi="Times New Roman"/>
                <w:sz w:val="24"/>
                <w:szCs w:val="24"/>
              </w:rPr>
              <w:t xml:space="preserve">Author of a </w:t>
            </w:r>
            <w:r>
              <w:rPr>
                <w:rFonts w:ascii="Times New Roman" w:cs="Times New Roman" w:hAnsi="Times New Roman"/>
                <w:sz w:val="24"/>
                <w:szCs w:val="24"/>
              </w:rPr>
              <w:t>book”Aziz</w:t>
            </w:r>
            <w:r>
              <w:rPr>
                <w:rFonts w:ascii="Times New Roman" w:cs="Times New Roman" w:hAnsi="Times New Roman"/>
                <w:sz w:val="24"/>
                <w:szCs w:val="24"/>
              </w:rPr>
              <w:t xml:space="preserve"> </w:t>
            </w:r>
            <w:r>
              <w:rPr>
                <w:rFonts w:ascii="Times New Roman" w:cs="Times New Roman" w:hAnsi="Times New Roman"/>
                <w:sz w:val="24"/>
                <w:szCs w:val="24"/>
              </w:rPr>
              <w:t>Iqbal</w:t>
            </w:r>
            <w:r>
              <w:rPr>
                <w:rFonts w:ascii="Times New Roman" w:cs="Times New Roman" w:hAnsi="Times New Roman"/>
                <w:sz w:val="24"/>
                <w:szCs w:val="24"/>
              </w:rPr>
              <w:t xml:space="preserve"> Atlas of ECG”</w:t>
            </w:r>
            <w:r>
              <w:rPr>
                <w:rFonts w:ascii="Times New Roman" w:cs="Times New Roman" w:hAnsi="Times New Roman"/>
                <w:sz w:val="24"/>
                <w:szCs w:val="24"/>
                <w:lang w:val="en-US"/>
              </w:rPr>
              <w:t xml:space="preserve"> (Second edition under publication)</w:t>
            </w:r>
          </w:p>
          <w:bookmarkStart w:id="0" w:name="_GoBack"/>
          <w:bookmarkEnd w:id="0"/>
          <w:p>
            <w:pPr>
              <w:pStyle w:val="style0"/>
              <w:rPr>
                <w:rFonts w:ascii="Times New Roman" w:cs="Times New Roman" w:hAnsi="Times New Roman"/>
                <w:sz w:val="24"/>
                <w:szCs w:val="24"/>
              </w:rPr>
            </w:pPr>
            <w:r>
              <w:rPr>
                <w:rFonts w:ascii="Times New Roman" w:cs="Times New Roman" w:hAnsi="Times New Roman"/>
                <w:sz w:val="24"/>
                <w:szCs w:val="24"/>
              </w:rPr>
              <w:t>A</w:t>
            </w:r>
            <w:r>
              <w:rPr>
                <w:rFonts w:ascii="Times New Roman" w:cs="Times New Roman" w:hAnsi="Times New Roman"/>
                <w:sz w:val="24"/>
                <w:szCs w:val="24"/>
              </w:rPr>
              <w:t xml:space="preserve">uthor of a </w:t>
            </w:r>
            <w:r>
              <w:rPr>
                <w:rFonts w:ascii="Times New Roman" w:cs="Times New Roman" w:hAnsi="Times New Roman"/>
                <w:sz w:val="24"/>
                <w:szCs w:val="24"/>
              </w:rPr>
              <w:t>T</w:t>
            </w:r>
            <w:r>
              <w:rPr>
                <w:rFonts w:ascii="Times New Roman" w:cs="Times New Roman" w:hAnsi="Times New Roman"/>
                <w:sz w:val="24"/>
                <w:szCs w:val="24"/>
              </w:rPr>
              <w:t>ravelogue</w:t>
            </w:r>
          </w:p>
          <w:p>
            <w:pPr>
              <w:pStyle w:val="style0"/>
              <w:rPr>
                <w:rFonts w:ascii="Times New Roman" w:cs="Times New Roman" w:hAnsi="Times New Roman"/>
                <w:sz w:val="24"/>
                <w:szCs w:val="24"/>
              </w:rPr>
            </w:pPr>
            <w:r>
              <w:rPr>
                <w:rFonts w:ascii="Times New Roman" w:cs="Times New Roman" w:hAnsi="Times New Roman"/>
                <w:sz w:val="24"/>
                <w:szCs w:val="24"/>
                <w:lang w:val="en-US"/>
              </w:rPr>
              <w:t>Started first ever 4 year BS Cardiovascular Technology program under umbrella of CMT/PIMS</w:t>
            </w:r>
          </w:p>
          <w:p>
            <w:pPr>
              <w:pStyle w:val="style0"/>
              <w:rPr>
                <w:rFonts w:ascii="Times New Roman" w:cs="Times New Roman" w:hAnsi="Times New Roman"/>
                <w:sz w:val="24"/>
                <w:szCs w:val="24"/>
              </w:rPr>
            </w:pPr>
            <w:r>
              <w:rPr>
                <w:rFonts w:ascii="Times New Roman" w:cs="Times New Roman" w:hAnsi="Times New Roman"/>
                <w:sz w:val="24"/>
                <w:szCs w:val="24"/>
                <w:lang w:val="en-US"/>
              </w:rPr>
              <w:t>Designed and started first ever 2nd fellowship MD interventional Cardiology under the umbrella of SZABMU</w:t>
            </w:r>
          </w:p>
        </w:tc>
      </w:tr>
    </w:tbl>
    <w:p>
      <w:pPr>
        <w:pStyle w:val="style0"/>
        <w:rPr>
          <w:rFonts w:ascii="Times New Roman" w:cs="Times New Roman" w:hAnsi="Times New Roman"/>
          <w:sz w:val="24"/>
          <w:szCs w:val="24"/>
        </w:rPr>
      </w:pPr>
      <w:r>
        <w:rPr>
          <w:rFonts w:ascii="Times New Roman" w:cs="Times New Roman" w:hAnsi="Times New Roman"/>
          <w:sz w:val="24"/>
          <w:szCs w:val="24"/>
        </w:rPr>
        <w:tab/>
      </w:r>
    </w:p>
    <w:sectPr>
      <w:pgSz w:w="12240" w:h="15840" w:orient="portrait"/>
      <w:pgMar w:top="117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Calibri">
    <w:altName w:val="Calibri"/>
    <w:panose1 w:val="020f0502020000030204"/>
    <w:charset w:val="00"/>
    <w:family w:val="swiss"/>
    <w:pitch w:val="variable"/>
    <w:sig w:usb0="E4002EFF" w:usb1="C000247B"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54D25F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C45A43E6"/>
    <w:lvl w:ilvl="0" w:tplc="04090005">
      <w:start w:val="1"/>
      <w:numFmt w:val="bullet"/>
      <w:lvlText w:val=""/>
      <w:lvlJc w:val="left"/>
      <w:pPr>
        <w:tabs>
          <w:tab w:val="left" w:leader="none" w:pos="720"/>
        </w:tabs>
        <w:ind w:left="720" w:hanging="360"/>
      </w:pPr>
      <w:rPr>
        <w:rFonts w:ascii="Wingdings" w:hAnsi="Wingdings" w:hint="default"/>
      </w:rPr>
    </w:lvl>
    <w:lvl w:ilvl="1" w:tplc="04090003" w:tentative="1">
      <w:start w:val="1"/>
      <w:numFmt w:val="bullet"/>
      <w:lvlText w:val="o"/>
      <w:lvlJc w:val="left"/>
      <w:pPr>
        <w:tabs>
          <w:tab w:val="left" w:leader="none" w:pos="1440"/>
        </w:tabs>
        <w:ind w:left="1440" w:hanging="360"/>
      </w:pPr>
      <w:rPr>
        <w:rFonts w:ascii="Courier New" w:cs="Courier New" w:hAnsi="Courier New" w:hint="default"/>
      </w:rPr>
    </w:lvl>
    <w:lvl w:ilvl="2" w:tplc="04090005" w:tentative="1">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cs="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cs="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abstractNum w:abstractNumId="2">
    <w:nsid w:val="00000002"/>
    <w:multiLevelType w:val="hybridMultilevel"/>
    <w:tmpl w:val="4C26D1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3"/>
    <w:multiLevelType w:val="multilevel"/>
    <w:tmpl w:val="FFFFFFFF"/>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hybridMultilevel"/>
    <w:tmpl w:val="9296E804"/>
    <w:lvl w:ilvl="0" w:tplc="68AE32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0000005"/>
    <w:multiLevelType w:val="hybridMultilevel"/>
    <w:tmpl w:val="FA485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multilevel"/>
    <w:tmpl w:val="FFFFFFFF"/>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hybridMultilevel"/>
    <w:tmpl w:val="48C403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7516690E"/>
    <w:lvl w:ilvl="0" w:tplc="04090005">
      <w:start w:val="1"/>
      <w:numFmt w:val="bullet"/>
      <w:lvlText w:val=""/>
      <w:lvlJc w:val="left"/>
      <w:pPr>
        <w:tabs>
          <w:tab w:val="left" w:leader="none" w:pos="720"/>
        </w:tabs>
        <w:ind w:left="720" w:hanging="360"/>
      </w:pPr>
      <w:rPr>
        <w:rFonts w:ascii="Wingdings" w:hAnsi="Wingdings" w:hint="default"/>
      </w:rPr>
    </w:lvl>
    <w:lvl w:ilvl="1" w:tplc="04090003" w:tentative="1">
      <w:start w:val="1"/>
      <w:numFmt w:val="bullet"/>
      <w:lvlText w:val="o"/>
      <w:lvlJc w:val="left"/>
      <w:pPr>
        <w:tabs>
          <w:tab w:val="left" w:leader="none" w:pos="1440"/>
        </w:tabs>
        <w:ind w:left="1440" w:hanging="360"/>
      </w:pPr>
      <w:rPr>
        <w:rFonts w:ascii="Courier New" w:cs="Courier New" w:hAnsi="Courier New" w:hint="default"/>
      </w:rPr>
    </w:lvl>
    <w:lvl w:ilvl="2" w:tplc="04090005" w:tentative="1">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cs="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cs="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abstractNum w:abstractNumId="9">
    <w:nsid w:val="00000009"/>
    <w:multiLevelType w:val="hybridMultilevel"/>
    <w:tmpl w:val="E74E2790"/>
    <w:lvl w:ilvl="0" w:tplc="04090011">
      <w:start w:val="1"/>
      <w:numFmt w:val="decimal"/>
      <w:lvlText w:val="%1)"/>
      <w:lvlJc w:val="left"/>
      <w:pPr>
        <w:ind w:left="81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8"/>
  </w:num>
  <w:num w:numId="3">
    <w:abstractNumId w:val="1"/>
  </w:num>
  <w:num w:numId="4">
    <w:abstractNumId w:val="4"/>
  </w:num>
  <w:num w:numId="5">
    <w:abstractNumId w:val="6"/>
  </w:num>
  <w:num w:numId="6">
    <w:abstractNumId w:val="2"/>
  </w:num>
  <w:num w:numId="7">
    <w:abstractNumId w:val="5"/>
  </w:num>
  <w:num w:numId="8">
    <w:abstractNumId w:val="7"/>
  </w:num>
  <w:num w:numId="9">
    <w:abstractNumId w:val="9"/>
  </w:num>
  <w:num w:numId="10">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6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2"/>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sz w:val="22"/>
        <w:szCs w:val="22"/>
        <w:lang w:val="en-GB" w:bidi="ar-SA" w:eastAsia="en-GB"/>
      </w:rPr>
    </w:rPrDefault>
    <w:pPrDefault>
      <w:pPr>
        <w:spacing w:after="200" w:lineRule="auto" w:line="276"/>
      </w:pPr>
    </w:pPrDefault>
  </w:docDefaults>
  <w:style w:type="paragraph" w:default="1" w:styleId="style0">
    <w:name w:val="Normal"/>
    <w:next w:val="style0"/>
    <w:qFormat/>
    <w:pPr/>
  </w:style>
  <w:style w:type="paragraph" w:styleId="style1">
    <w:name w:val="heading 1"/>
    <w:basedOn w:val="style0"/>
    <w:next w:val="style1"/>
    <w:link w:val="style4100"/>
    <w:qFormat/>
    <w:uiPriority w:val="9"/>
    <w:pPr>
      <w:spacing w:before="100" w:beforeAutospacing="true" w:after="100" w:afterAutospacing="true" w:lineRule="auto" w:line="240"/>
      <w:outlineLvl w:val="0"/>
    </w:pPr>
    <w:rPr>
      <w:rFonts w:ascii="Times New Roman" w:cs="Times New Roman" w:hAnsi="Times New Roman"/>
      <w:b/>
      <w:bCs/>
      <w:kern w:val="36"/>
      <w:sz w:val="48"/>
      <w:szCs w:val="48"/>
      <w:lang w:val="en-US" w:eastAsia="en-US"/>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spacing w:after="0" w:lineRule="auto" w:line="240"/>
      <w:ind w:left="720"/>
      <w:contextualSpacing/>
    </w:pPr>
    <w:rPr>
      <w:rFonts w:ascii="Times New Roman" w:cs="Times New Roman" w:eastAsia="Times New Roman" w:hAnsi="Times New Roman"/>
      <w:sz w:val="24"/>
      <w:szCs w:val="24"/>
      <w:lang w:eastAsia="en-US"/>
    </w:rPr>
  </w:style>
  <w:style w:type="paragraph" w:customStyle="1" w:styleId="style4097">
    <w:name w:val="msonormal"/>
    <w:basedOn w:val="style0"/>
    <w:next w:val="style4097"/>
    <w:pPr>
      <w:spacing w:before="100" w:beforeAutospacing="true" w:after="100" w:afterAutospacing="true" w:lineRule="auto" w:line="240"/>
    </w:pPr>
    <w:rPr>
      <w:rFonts w:ascii="Times New Roman" w:cs="Times New Roman" w:hAnsi="Times New Roman"/>
      <w:sz w:val="24"/>
      <w:szCs w:val="24"/>
      <w:lang w:val="en-US" w:eastAsia="en-US"/>
    </w:rPr>
  </w:style>
  <w:style w:type="paragraph" w:styleId="style31">
    <w:name w:val="header"/>
    <w:basedOn w:val="style0"/>
    <w:next w:val="style31"/>
    <w:link w:val="style4098"/>
    <w:uiPriority w:val="99"/>
    <w:pPr>
      <w:tabs>
        <w:tab w:val="center" w:leader="none" w:pos="4680"/>
        <w:tab w:val="right" w:leader="none" w:pos="9360"/>
      </w:tabs>
      <w:spacing w:after="0" w:lineRule="auto" w:line="240"/>
    </w:pPr>
    <w:rPr/>
  </w:style>
  <w:style w:type="character" w:customStyle="1" w:styleId="style4098">
    <w:name w:val="Header Char_d20cf70b-6ac9-4cd9-84f9-3508f9ad4636"/>
    <w:basedOn w:val="style65"/>
    <w:next w:val="style4098"/>
    <w:link w:val="style31"/>
    <w:uiPriority w:val="99"/>
  </w:style>
  <w:style w:type="paragraph" w:styleId="style32">
    <w:name w:val="footer"/>
    <w:basedOn w:val="style0"/>
    <w:next w:val="style32"/>
    <w:link w:val="style4099"/>
    <w:uiPriority w:val="99"/>
    <w:pPr>
      <w:tabs>
        <w:tab w:val="center" w:leader="none" w:pos="4680"/>
        <w:tab w:val="right" w:leader="none" w:pos="9360"/>
      </w:tabs>
      <w:spacing w:after="0" w:lineRule="auto" w:line="240"/>
    </w:pPr>
    <w:rPr/>
  </w:style>
  <w:style w:type="character" w:customStyle="1" w:styleId="style4099">
    <w:name w:val="Footer Char_7af431f8-ed9b-4b53-bffc-f7d2cee27e8a"/>
    <w:basedOn w:val="style65"/>
    <w:next w:val="style4099"/>
    <w:link w:val="style32"/>
    <w:uiPriority w:val="99"/>
  </w:style>
  <w:style w:type="character" w:customStyle="1" w:styleId="style4100">
    <w:name w:val="Heading 1 Char_088025bd-7c43-4fee-8af0-01bc7203083e"/>
    <w:basedOn w:val="style65"/>
    <w:next w:val="style4100"/>
    <w:link w:val="style1"/>
    <w:uiPriority w:val="9"/>
    <w:rPr>
      <w:rFonts w:ascii="Times New Roman" w:cs="Times New Roman" w:hAnsi="Times New Roman"/>
      <w:b/>
      <w:bCs/>
      <w:kern w:val="36"/>
      <w:sz w:val="48"/>
      <w:szCs w:val="48"/>
      <w:lang w:val="en-US" w:eastAsia="en-U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Words>1087</Words>
  <Pages>4</Pages>
  <Characters>6508</Characters>
  <Application>WPS Office</Application>
  <DocSecurity>0</DocSecurity>
  <Paragraphs>118</Paragraphs>
  <ScaleCrop>false</ScaleCrop>
  <Company>Grizli777</Company>
  <LinksUpToDate>false</LinksUpToDate>
  <CharactersWithSpaces>7504</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2021-10-14T07:54:00Z</dcterms:created>
  <dc:creator>Windows User</dc:creator>
  <lastModifiedBy>KB2003</lastModifiedBy>
  <lastPrinted>2023-03-30T08:11:00Z</lastPrinted>
  <dcterms:modified xsi:type="dcterms:W3CDTF">2025-02-16T14:51:08Z</dcterms:modified>
  <revision>17</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370ba313e20c451aac548a6a6995e497</vt:lpwstr>
  </property>
</Properties>
</file>