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1 - </w:t>
      </w:r>
      <w:r w:rsidDel="00000000" w:rsidR="00000000" w:rsidRPr="00000000">
        <w:rPr>
          <w:b w:val="1"/>
          <w:u w:val="single"/>
          <w:rtl w:val="1"/>
        </w:rPr>
        <w:t xml:space="preserve">התקנת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VrtualBox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והורדנו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הפלטפורמות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המסומן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http://download.virtualbox.org/virtualbox/5.1.18/Oracle_VM_VirtualBox_Extension_Pack-5.1.18-114002.vbox-extpack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נפעיל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wnload.virtualbox.org/virtualbox/5.1.18/Oracle_VM_VirtualBox_Extension_Pack-5.1.18-114002.vbox-extp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