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4E948" w14:textId="77777777" w:rsidR="007D03FD" w:rsidRPr="007D03FD" w:rsidRDefault="007D03FD" w:rsidP="007D03FD">
      <w:pPr>
        <w:pStyle w:val="NormalWeb"/>
        <w:spacing w:before="0" w:beforeAutospacing="0" w:after="0" w:afterAutospacing="0"/>
        <w:jc w:val="center"/>
        <w:rPr>
          <w:rFonts w:ascii="Arial" w:hAnsi="Arial" w:cs="Arial"/>
          <w:color w:val="000000"/>
          <w:szCs w:val="22"/>
          <w:u w:val="single"/>
        </w:rPr>
      </w:pPr>
      <w:r w:rsidRPr="007D03FD">
        <w:rPr>
          <w:rFonts w:ascii="Arial" w:hAnsi="Arial" w:cs="Arial"/>
          <w:b/>
          <w:bCs/>
          <w:color w:val="000000"/>
          <w:sz w:val="40"/>
          <w:szCs w:val="36"/>
          <w:u w:val="single"/>
        </w:rPr>
        <w:t>Objective Questions</w:t>
      </w:r>
    </w:p>
    <w:p w14:paraId="6EC65CEC" w14:textId="77777777" w:rsidR="007D03FD" w:rsidRDefault="007D03FD" w:rsidP="007D03FD">
      <w:pPr>
        <w:pStyle w:val="NormalWeb"/>
        <w:spacing w:before="0" w:beforeAutospacing="0" w:after="0" w:afterAutospacing="0"/>
        <w:rPr>
          <w:rFonts w:ascii="Arial" w:hAnsi="Arial" w:cs="Arial"/>
          <w:color w:val="000000"/>
          <w:sz w:val="22"/>
          <w:szCs w:val="22"/>
        </w:rPr>
      </w:pPr>
    </w:p>
    <w:p w14:paraId="4AE7CDE8" w14:textId="77777777" w:rsidR="007D03FD" w:rsidRPr="007D03FD" w:rsidRDefault="007D03FD" w:rsidP="007D03FD">
      <w:pPr>
        <w:pStyle w:val="NormalWeb"/>
        <w:numPr>
          <w:ilvl w:val="0"/>
          <w:numId w:val="2"/>
        </w:numPr>
        <w:spacing w:before="0" w:beforeAutospacing="0" w:after="0" w:afterAutospacing="0"/>
        <w:textAlignment w:val="baseline"/>
        <w:rPr>
          <w:rFonts w:ascii="Arial" w:hAnsi="Arial" w:cs="Arial"/>
          <w:b/>
          <w:bCs/>
          <w:color w:val="000000"/>
          <w:sz w:val="28"/>
        </w:rPr>
      </w:pPr>
      <w:r w:rsidRPr="007D03FD">
        <w:rPr>
          <w:rFonts w:ascii="Arial" w:hAnsi="Arial" w:cs="Arial"/>
          <w:b/>
          <w:color w:val="000000"/>
          <w:sz w:val="32"/>
        </w:rPr>
        <w:t>What is the total number of restaurants in India which are in the price range of 4?</w:t>
      </w:r>
    </w:p>
    <w:p w14:paraId="39D32701" w14:textId="77777777" w:rsidR="007D03FD" w:rsidRDefault="007D03FD" w:rsidP="007D03FD">
      <w:pPr>
        <w:pStyle w:val="NormalWeb"/>
        <w:spacing w:before="0" w:beforeAutospacing="0" w:after="0" w:afterAutospacing="0"/>
      </w:pPr>
    </w:p>
    <w:p w14:paraId="748C3683" w14:textId="77777777" w:rsidR="007D03FD" w:rsidRDefault="007D03FD" w:rsidP="007D03FD">
      <w:pPr>
        <w:pStyle w:val="NormalWeb"/>
        <w:spacing w:before="0" w:beforeAutospacing="0" w:after="0" w:afterAutospacing="0"/>
        <w:rPr>
          <w:rFonts w:ascii="Arial" w:hAnsi="Arial" w:cs="Arial"/>
          <w:sz w:val="28"/>
        </w:rPr>
      </w:pPr>
      <w:r>
        <w:rPr>
          <w:b/>
          <w:sz w:val="28"/>
        </w:rPr>
        <w:t xml:space="preserve">      </w:t>
      </w:r>
      <w:r w:rsidRPr="007D03FD">
        <w:rPr>
          <w:rFonts w:ascii="Arial" w:hAnsi="Arial" w:cs="Arial"/>
          <w:b/>
          <w:sz w:val="32"/>
        </w:rPr>
        <w:t>Answer</w:t>
      </w:r>
      <w:r w:rsidRPr="007D03FD">
        <w:rPr>
          <w:b/>
          <w:sz w:val="28"/>
        </w:rPr>
        <w:t xml:space="preserve">. </w:t>
      </w:r>
      <w:r>
        <w:rPr>
          <w:b/>
          <w:sz w:val="28"/>
        </w:rPr>
        <w:t xml:space="preserve">   </w:t>
      </w:r>
      <w:r w:rsidRPr="007D03FD">
        <w:rPr>
          <w:rFonts w:ascii="Arial" w:hAnsi="Arial" w:cs="Arial"/>
          <w:sz w:val="28"/>
        </w:rPr>
        <w:t>388</w:t>
      </w:r>
    </w:p>
    <w:p w14:paraId="42144809" w14:textId="77777777" w:rsidR="00EC6203" w:rsidRDefault="00EC6203" w:rsidP="007D03FD">
      <w:pPr>
        <w:pStyle w:val="NormalWeb"/>
        <w:spacing w:before="0" w:beforeAutospacing="0" w:after="0" w:afterAutospacing="0"/>
        <w:rPr>
          <w:rFonts w:ascii="Arial" w:hAnsi="Arial" w:cs="Arial"/>
          <w:sz w:val="28"/>
        </w:rPr>
      </w:pPr>
    </w:p>
    <w:p w14:paraId="1F1C5245" w14:textId="77777777" w:rsidR="00EC6203" w:rsidRPr="00EC6203" w:rsidRDefault="00EC6203" w:rsidP="007D03FD">
      <w:pPr>
        <w:pStyle w:val="NormalWeb"/>
        <w:numPr>
          <w:ilvl w:val="0"/>
          <w:numId w:val="2"/>
        </w:numPr>
        <w:spacing w:before="0" w:beforeAutospacing="0" w:after="0" w:afterAutospacing="0"/>
        <w:rPr>
          <w:rFonts w:ascii="Arial" w:hAnsi="Arial" w:cs="Arial"/>
          <w:b/>
          <w:sz w:val="36"/>
        </w:rPr>
      </w:pPr>
      <w:r w:rsidRPr="00EC6203">
        <w:rPr>
          <w:rFonts w:ascii="Arial" w:hAnsi="Arial" w:cs="Arial"/>
          <w:b/>
          <w:color w:val="000000"/>
          <w:sz w:val="32"/>
        </w:rPr>
        <w:t>Create a table to represent the number of restaurants opened in each country.</w:t>
      </w:r>
    </w:p>
    <w:p w14:paraId="1C8CE21B" w14:textId="77777777" w:rsidR="00EC6203" w:rsidRPr="00EC6203" w:rsidRDefault="00EC6203" w:rsidP="00EC6203">
      <w:pPr>
        <w:pStyle w:val="NormalWeb"/>
        <w:spacing w:before="0" w:beforeAutospacing="0" w:after="0" w:afterAutospacing="0"/>
        <w:ind w:left="720"/>
        <w:rPr>
          <w:rFonts w:ascii="Arial" w:hAnsi="Arial" w:cs="Arial"/>
          <w:b/>
          <w:sz w:val="36"/>
        </w:rPr>
      </w:pPr>
    </w:p>
    <w:tbl>
      <w:tblPr>
        <w:tblW w:w="4460" w:type="dxa"/>
        <w:tblInd w:w="2455" w:type="dxa"/>
        <w:tblLook w:val="04A0" w:firstRow="1" w:lastRow="0" w:firstColumn="1" w:lastColumn="0" w:noHBand="0" w:noVBand="1"/>
      </w:tblPr>
      <w:tblGrid>
        <w:gridCol w:w="2320"/>
        <w:gridCol w:w="2140"/>
      </w:tblGrid>
      <w:tr w:rsidR="00EC6203" w:rsidRPr="00EC6203" w14:paraId="727FAF03" w14:textId="77777777" w:rsidTr="00EC6203">
        <w:trPr>
          <w:trHeight w:val="312"/>
        </w:trPr>
        <w:tc>
          <w:tcPr>
            <w:tcW w:w="2320" w:type="dxa"/>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63CAF2C2" w14:textId="77777777" w:rsidR="00EC6203" w:rsidRPr="00EC6203" w:rsidRDefault="00EC6203" w:rsidP="00EC6203">
            <w:pPr>
              <w:spacing w:after="0" w:line="240" w:lineRule="auto"/>
              <w:jc w:val="center"/>
              <w:rPr>
                <w:rFonts w:ascii="Calibri" w:eastAsia="Times New Roman" w:hAnsi="Calibri" w:cs="Calibri"/>
                <w:b/>
                <w:bCs/>
                <w:color w:val="FFFFFF"/>
              </w:rPr>
            </w:pPr>
            <w:r w:rsidRPr="00EC6203">
              <w:rPr>
                <w:rFonts w:ascii="Calibri" w:eastAsia="Times New Roman" w:hAnsi="Calibri" w:cs="Calibri"/>
                <w:b/>
                <w:bCs/>
                <w:color w:val="FFFFFF"/>
              </w:rPr>
              <w:t>Country</w:t>
            </w:r>
          </w:p>
        </w:tc>
        <w:tc>
          <w:tcPr>
            <w:tcW w:w="2140" w:type="dxa"/>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7BCFEB38" w14:textId="77777777" w:rsidR="00EC6203" w:rsidRPr="00EC6203" w:rsidRDefault="00EC6203" w:rsidP="00EC6203">
            <w:pPr>
              <w:spacing w:after="0" w:line="240" w:lineRule="auto"/>
              <w:jc w:val="center"/>
              <w:rPr>
                <w:rFonts w:ascii="Calibri" w:eastAsia="Times New Roman" w:hAnsi="Calibri" w:cs="Calibri"/>
                <w:b/>
                <w:bCs/>
                <w:color w:val="FFFFFF"/>
              </w:rPr>
            </w:pPr>
            <w:r w:rsidRPr="00EC6203">
              <w:rPr>
                <w:rFonts w:ascii="Calibri" w:eastAsia="Times New Roman" w:hAnsi="Calibri" w:cs="Calibri"/>
                <w:b/>
                <w:bCs/>
                <w:color w:val="FFFFFF"/>
              </w:rPr>
              <w:t>Number of Restaurant</w:t>
            </w:r>
          </w:p>
        </w:tc>
      </w:tr>
      <w:tr w:rsidR="00EC6203" w:rsidRPr="00EC6203" w14:paraId="0670DF8B" w14:textId="77777777" w:rsidTr="00EC6203">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76A070B"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India</w:t>
            </w:r>
          </w:p>
        </w:tc>
        <w:tc>
          <w:tcPr>
            <w:tcW w:w="2140" w:type="dxa"/>
            <w:tcBorders>
              <w:top w:val="nil"/>
              <w:left w:val="nil"/>
              <w:bottom w:val="single" w:sz="4" w:space="0" w:color="auto"/>
              <w:right w:val="single" w:sz="4" w:space="0" w:color="auto"/>
            </w:tcBorders>
            <w:shd w:val="clear" w:color="auto" w:fill="auto"/>
            <w:noWrap/>
            <w:vAlign w:val="bottom"/>
            <w:hideMark/>
          </w:tcPr>
          <w:p w14:paraId="299CFBB4"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8652</w:t>
            </w:r>
          </w:p>
        </w:tc>
      </w:tr>
      <w:tr w:rsidR="00EC6203" w:rsidRPr="00EC6203" w14:paraId="63BC50DF" w14:textId="77777777" w:rsidTr="00EC6203">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33C7EFC"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United States of America</w:t>
            </w:r>
          </w:p>
        </w:tc>
        <w:tc>
          <w:tcPr>
            <w:tcW w:w="2140" w:type="dxa"/>
            <w:tcBorders>
              <w:top w:val="nil"/>
              <w:left w:val="nil"/>
              <w:bottom w:val="single" w:sz="4" w:space="0" w:color="auto"/>
              <w:right w:val="single" w:sz="4" w:space="0" w:color="auto"/>
            </w:tcBorders>
            <w:shd w:val="clear" w:color="auto" w:fill="auto"/>
            <w:noWrap/>
            <w:vAlign w:val="bottom"/>
            <w:hideMark/>
          </w:tcPr>
          <w:p w14:paraId="32E058D2"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434</w:t>
            </w:r>
          </w:p>
        </w:tc>
      </w:tr>
      <w:tr w:rsidR="00EC6203" w:rsidRPr="00EC6203" w14:paraId="30CBA87F" w14:textId="77777777" w:rsidTr="00EC6203">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A775A05"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United Kingdom</w:t>
            </w:r>
          </w:p>
        </w:tc>
        <w:tc>
          <w:tcPr>
            <w:tcW w:w="2140" w:type="dxa"/>
            <w:tcBorders>
              <w:top w:val="nil"/>
              <w:left w:val="nil"/>
              <w:bottom w:val="single" w:sz="4" w:space="0" w:color="auto"/>
              <w:right w:val="single" w:sz="4" w:space="0" w:color="auto"/>
            </w:tcBorders>
            <w:shd w:val="clear" w:color="auto" w:fill="auto"/>
            <w:noWrap/>
            <w:vAlign w:val="bottom"/>
            <w:hideMark/>
          </w:tcPr>
          <w:p w14:paraId="5FC557F1"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80</w:t>
            </w:r>
          </w:p>
        </w:tc>
      </w:tr>
      <w:tr w:rsidR="00EC6203" w:rsidRPr="00EC6203" w14:paraId="79E1A35E" w14:textId="77777777" w:rsidTr="00EC6203">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00BD1DA"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Brazil</w:t>
            </w:r>
          </w:p>
        </w:tc>
        <w:tc>
          <w:tcPr>
            <w:tcW w:w="2140" w:type="dxa"/>
            <w:tcBorders>
              <w:top w:val="nil"/>
              <w:left w:val="nil"/>
              <w:bottom w:val="single" w:sz="4" w:space="0" w:color="auto"/>
              <w:right w:val="single" w:sz="4" w:space="0" w:color="auto"/>
            </w:tcBorders>
            <w:shd w:val="clear" w:color="auto" w:fill="auto"/>
            <w:noWrap/>
            <w:vAlign w:val="bottom"/>
            <w:hideMark/>
          </w:tcPr>
          <w:p w14:paraId="307E5723"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60</w:t>
            </w:r>
          </w:p>
        </w:tc>
      </w:tr>
      <w:tr w:rsidR="00EC6203" w:rsidRPr="00EC6203" w14:paraId="6988C151" w14:textId="77777777" w:rsidTr="00EC6203">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0453C31"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South Africa</w:t>
            </w:r>
          </w:p>
        </w:tc>
        <w:tc>
          <w:tcPr>
            <w:tcW w:w="2140" w:type="dxa"/>
            <w:tcBorders>
              <w:top w:val="nil"/>
              <w:left w:val="nil"/>
              <w:bottom w:val="single" w:sz="4" w:space="0" w:color="auto"/>
              <w:right w:val="single" w:sz="4" w:space="0" w:color="auto"/>
            </w:tcBorders>
            <w:shd w:val="clear" w:color="auto" w:fill="auto"/>
            <w:noWrap/>
            <w:vAlign w:val="bottom"/>
            <w:hideMark/>
          </w:tcPr>
          <w:p w14:paraId="5B230522"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60</w:t>
            </w:r>
          </w:p>
        </w:tc>
      </w:tr>
      <w:tr w:rsidR="00EC6203" w:rsidRPr="00EC6203" w14:paraId="19467E7E" w14:textId="77777777" w:rsidTr="00EC6203">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E6D23B5"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United Arab Emirates</w:t>
            </w:r>
          </w:p>
        </w:tc>
        <w:tc>
          <w:tcPr>
            <w:tcW w:w="2140" w:type="dxa"/>
            <w:tcBorders>
              <w:top w:val="nil"/>
              <w:left w:val="nil"/>
              <w:bottom w:val="single" w:sz="4" w:space="0" w:color="auto"/>
              <w:right w:val="single" w:sz="4" w:space="0" w:color="auto"/>
            </w:tcBorders>
            <w:shd w:val="clear" w:color="auto" w:fill="auto"/>
            <w:noWrap/>
            <w:vAlign w:val="bottom"/>
            <w:hideMark/>
          </w:tcPr>
          <w:p w14:paraId="7BFFA414"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60</w:t>
            </w:r>
          </w:p>
        </w:tc>
      </w:tr>
      <w:tr w:rsidR="00EC6203" w:rsidRPr="00EC6203" w14:paraId="767A8E0F" w14:textId="77777777" w:rsidTr="00EC6203">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06F588D"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New Zealand</w:t>
            </w:r>
          </w:p>
        </w:tc>
        <w:tc>
          <w:tcPr>
            <w:tcW w:w="2140" w:type="dxa"/>
            <w:tcBorders>
              <w:top w:val="nil"/>
              <w:left w:val="nil"/>
              <w:bottom w:val="single" w:sz="4" w:space="0" w:color="auto"/>
              <w:right w:val="single" w:sz="4" w:space="0" w:color="auto"/>
            </w:tcBorders>
            <w:shd w:val="clear" w:color="auto" w:fill="auto"/>
            <w:noWrap/>
            <w:vAlign w:val="bottom"/>
            <w:hideMark/>
          </w:tcPr>
          <w:p w14:paraId="0AA4FC95"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40</w:t>
            </w:r>
          </w:p>
        </w:tc>
      </w:tr>
      <w:tr w:rsidR="00EC6203" w:rsidRPr="00EC6203" w14:paraId="6295069F" w14:textId="77777777" w:rsidTr="00EC6203">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6A8BC8D"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Turkey</w:t>
            </w:r>
          </w:p>
        </w:tc>
        <w:tc>
          <w:tcPr>
            <w:tcW w:w="2140" w:type="dxa"/>
            <w:tcBorders>
              <w:top w:val="nil"/>
              <w:left w:val="nil"/>
              <w:bottom w:val="single" w:sz="4" w:space="0" w:color="auto"/>
              <w:right w:val="single" w:sz="4" w:space="0" w:color="auto"/>
            </w:tcBorders>
            <w:shd w:val="clear" w:color="auto" w:fill="auto"/>
            <w:noWrap/>
            <w:vAlign w:val="bottom"/>
            <w:hideMark/>
          </w:tcPr>
          <w:p w14:paraId="225644AB"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34</w:t>
            </w:r>
          </w:p>
        </w:tc>
      </w:tr>
      <w:tr w:rsidR="00EC6203" w:rsidRPr="00EC6203" w14:paraId="7540D6F3" w14:textId="77777777" w:rsidTr="00EC6203">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A2BEBF0"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Australia</w:t>
            </w:r>
          </w:p>
        </w:tc>
        <w:tc>
          <w:tcPr>
            <w:tcW w:w="2140" w:type="dxa"/>
            <w:tcBorders>
              <w:top w:val="nil"/>
              <w:left w:val="nil"/>
              <w:bottom w:val="single" w:sz="4" w:space="0" w:color="auto"/>
              <w:right w:val="single" w:sz="4" w:space="0" w:color="auto"/>
            </w:tcBorders>
            <w:shd w:val="clear" w:color="auto" w:fill="auto"/>
            <w:noWrap/>
            <w:vAlign w:val="bottom"/>
            <w:hideMark/>
          </w:tcPr>
          <w:p w14:paraId="5207186C"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24</w:t>
            </w:r>
          </w:p>
        </w:tc>
      </w:tr>
      <w:tr w:rsidR="00EC6203" w:rsidRPr="00EC6203" w14:paraId="010213ED" w14:textId="77777777" w:rsidTr="00EC6203">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38321CF"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Philippines</w:t>
            </w:r>
          </w:p>
        </w:tc>
        <w:tc>
          <w:tcPr>
            <w:tcW w:w="2140" w:type="dxa"/>
            <w:tcBorders>
              <w:top w:val="nil"/>
              <w:left w:val="nil"/>
              <w:bottom w:val="single" w:sz="4" w:space="0" w:color="auto"/>
              <w:right w:val="single" w:sz="4" w:space="0" w:color="auto"/>
            </w:tcBorders>
            <w:shd w:val="clear" w:color="auto" w:fill="auto"/>
            <w:noWrap/>
            <w:vAlign w:val="bottom"/>
            <w:hideMark/>
          </w:tcPr>
          <w:p w14:paraId="68B4F403"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22</w:t>
            </w:r>
          </w:p>
        </w:tc>
      </w:tr>
      <w:tr w:rsidR="00EC6203" w:rsidRPr="00EC6203" w14:paraId="1FD13A68" w14:textId="77777777" w:rsidTr="00EC6203">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7C30FBD"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Indonesia</w:t>
            </w:r>
          </w:p>
        </w:tc>
        <w:tc>
          <w:tcPr>
            <w:tcW w:w="2140" w:type="dxa"/>
            <w:tcBorders>
              <w:top w:val="nil"/>
              <w:left w:val="nil"/>
              <w:bottom w:val="single" w:sz="4" w:space="0" w:color="auto"/>
              <w:right w:val="single" w:sz="4" w:space="0" w:color="auto"/>
            </w:tcBorders>
            <w:shd w:val="clear" w:color="auto" w:fill="auto"/>
            <w:noWrap/>
            <w:vAlign w:val="bottom"/>
            <w:hideMark/>
          </w:tcPr>
          <w:p w14:paraId="213F98AF"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21</w:t>
            </w:r>
          </w:p>
        </w:tc>
      </w:tr>
      <w:tr w:rsidR="00EC6203" w:rsidRPr="00EC6203" w14:paraId="2BE166A5" w14:textId="77777777" w:rsidTr="00EC6203">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8BA708A"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Sri Lanka</w:t>
            </w:r>
          </w:p>
        </w:tc>
        <w:tc>
          <w:tcPr>
            <w:tcW w:w="2140" w:type="dxa"/>
            <w:tcBorders>
              <w:top w:val="nil"/>
              <w:left w:val="nil"/>
              <w:bottom w:val="single" w:sz="4" w:space="0" w:color="auto"/>
              <w:right w:val="single" w:sz="4" w:space="0" w:color="auto"/>
            </w:tcBorders>
            <w:shd w:val="clear" w:color="auto" w:fill="auto"/>
            <w:noWrap/>
            <w:vAlign w:val="bottom"/>
            <w:hideMark/>
          </w:tcPr>
          <w:p w14:paraId="637C1FEB"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20</w:t>
            </w:r>
          </w:p>
        </w:tc>
      </w:tr>
      <w:tr w:rsidR="00EC6203" w:rsidRPr="00EC6203" w14:paraId="57352289" w14:textId="77777777" w:rsidTr="00EC6203">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12B8D7B"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Singapore</w:t>
            </w:r>
          </w:p>
        </w:tc>
        <w:tc>
          <w:tcPr>
            <w:tcW w:w="2140" w:type="dxa"/>
            <w:tcBorders>
              <w:top w:val="nil"/>
              <w:left w:val="nil"/>
              <w:bottom w:val="single" w:sz="4" w:space="0" w:color="auto"/>
              <w:right w:val="single" w:sz="4" w:space="0" w:color="auto"/>
            </w:tcBorders>
            <w:shd w:val="clear" w:color="auto" w:fill="auto"/>
            <w:noWrap/>
            <w:vAlign w:val="bottom"/>
            <w:hideMark/>
          </w:tcPr>
          <w:p w14:paraId="7EDF4A5F"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20</w:t>
            </w:r>
          </w:p>
        </w:tc>
      </w:tr>
      <w:tr w:rsidR="00EC6203" w:rsidRPr="00EC6203" w14:paraId="6D9A7AAD" w14:textId="77777777" w:rsidTr="00EC6203">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C7AC919"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Qatar</w:t>
            </w:r>
          </w:p>
        </w:tc>
        <w:tc>
          <w:tcPr>
            <w:tcW w:w="2140" w:type="dxa"/>
            <w:tcBorders>
              <w:top w:val="nil"/>
              <w:left w:val="nil"/>
              <w:bottom w:val="single" w:sz="4" w:space="0" w:color="auto"/>
              <w:right w:val="single" w:sz="4" w:space="0" w:color="auto"/>
            </w:tcBorders>
            <w:shd w:val="clear" w:color="auto" w:fill="auto"/>
            <w:noWrap/>
            <w:vAlign w:val="bottom"/>
            <w:hideMark/>
          </w:tcPr>
          <w:p w14:paraId="7D818A10"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20</w:t>
            </w:r>
          </w:p>
        </w:tc>
      </w:tr>
      <w:tr w:rsidR="00EC6203" w:rsidRPr="00EC6203" w14:paraId="22FA8959" w14:textId="77777777" w:rsidTr="00EC6203">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A612A38"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Canada</w:t>
            </w:r>
          </w:p>
        </w:tc>
        <w:tc>
          <w:tcPr>
            <w:tcW w:w="2140" w:type="dxa"/>
            <w:tcBorders>
              <w:top w:val="nil"/>
              <w:left w:val="nil"/>
              <w:bottom w:val="single" w:sz="4" w:space="0" w:color="auto"/>
              <w:right w:val="single" w:sz="4" w:space="0" w:color="auto"/>
            </w:tcBorders>
            <w:shd w:val="clear" w:color="auto" w:fill="auto"/>
            <w:noWrap/>
            <w:vAlign w:val="bottom"/>
            <w:hideMark/>
          </w:tcPr>
          <w:p w14:paraId="5C9D8B6C"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4</w:t>
            </w:r>
          </w:p>
        </w:tc>
      </w:tr>
    </w:tbl>
    <w:p w14:paraId="0073F061" w14:textId="77777777" w:rsidR="00EC6203" w:rsidRDefault="00EC6203" w:rsidP="007D03FD">
      <w:pPr>
        <w:pStyle w:val="NormalWeb"/>
        <w:spacing w:before="0" w:beforeAutospacing="0" w:after="0" w:afterAutospacing="0"/>
        <w:rPr>
          <w:sz w:val="28"/>
        </w:rPr>
      </w:pPr>
    </w:p>
    <w:p w14:paraId="7AD972EE" w14:textId="77777777" w:rsidR="00EC6203" w:rsidRPr="00EC6203" w:rsidRDefault="00EC6203" w:rsidP="00EC6203">
      <w:pPr>
        <w:pStyle w:val="NormalWeb"/>
        <w:numPr>
          <w:ilvl w:val="0"/>
          <w:numId w:val="2"/>
        </w:numPr>
        <w:spacing w:before="0" w:beforeAutospacing="0" w:after="0" w:afterAutospacing="0"/>
        <w:rPr>
          <w:b/>
          <w:sz w:val="36"/>
        </w:rPr>
      </w:pPr>
      <w:r w:rsidRPr="00EC6203">
        <w:rPr>
          <w:rFonts w:ascii="Arial" w:hAnsi="Arial" w:cs="Arial"/>
          <w:b/>
          <w:color w:val="000000"/>
          <w:sz w:val="32"/>
        </w:rPr>
        <w:t>Also, the management wants to look at the number of restaurants opened each year, so provide them with something here.</w:t>
      </w:r>
    </w:p>
    <w:p w14:paraId="031B0F6C" w14:textId="77777777" w:rsidR="00EC6203" w:rsidRPr="00EC6203" w:rsidRDefault="00EC6203" w:rsidP="00EC6203">
      <w:pPr>
        <w:pStyle w:val="NormalWeb"/>
        <w:spacing w:before="0" w:beforeAutospacing="0" w:after="0" w:afterAutospacing="0"/>
        <w:ind w:left="720"/>
        <w:rPr>
          <w:b/>
          <w:sz w:val="36"/>
        </w:rPr>
      </w:pPr>
    </w:p>
    <w:tbl>
      <w:tblPr>
        <w:tblW w:w="3300" w:type="dxa"/>
        <w:tblInd w:w="3030" w:type="dxa"/>
        <w:tblLook w:val="04A0" w:firstRow="1" w:lastRow="0" w:firstColumn="1" w:lastColumn="0" w:noHBand="0" w:noVBand="1"/>
      </w:tblPr>
      <w:tblGrid>
        <w:gridCol w:w="1160"/>
        <w:gridCol w:w="2140"/>
      </w:tblGrid>
      <w:tr w:rsidR="00EC6203" w:rsidRPr="00EC6203" w14:paraId="6BBBB8C8" w14:textId="77777777" w:rsidTr="00EC6203">
        <w:trPr>
          <w:trHeight w:val="288"/>
        </w:trPr>
        <w:tc>
          <w:tcPr>
            <w:tcW w:w="1160" w:type="dxa"/>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402B6419" w14:textId="77777777" w:rsidR="00EC6203" w:rsidRPr="00EC6203" w:rsidRDefault="00EC6203" w:rsidP="00EC6203">
            <w:pPr>
              <w:spacing w:after="0" w:line="240" w:lineRule="auto"/>
              <w:rPr>
                <w:rFonts w:ascii="Calibri" w:eastAsia="Times New Roman" w:hAnsi="Calibri" w:cs="Calibri"/>
                <w:b/>
                <w:bCs/>
                <w:color w:val="FFFFFF"/>
              </w:rPr>
            </w:pPr>
            <w:r w:rsidRPr="00EC6203">
              <w:rPr>
                <w:rFonts w:ascii="Calibri" w:eastAsia="Times New Roman" w:hAnsi="Calibri" w:cs="Calibri"/>
                <w:b/>
                <w:bCs/>
                <w:color w:val="FFFFFF"/>
              </w:rPr>
              <w:t>Year</w:t>
            </w:r>
          </w:p>
        </w:tc>
        <w:tc>
          <w:tcPr>
            <w:tcW w:w="2140" w:type="dxa"/>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5BABDFF6" w14:textId="77777777" w:rsidR="00EC6203" w:rsidRPr="00EC6203" w:rsidRDefault="00EC6203" w:rsidP="00EC6203">
            <w:pPr>
              <w:spacing w:after="0" w:line="240" w:lineRule="auto"/>
              <w:rPr>
                <w:rFonts w:ascii="Calibri" w:eastAsia="Times New Roman" w:hAnsi="Calibri" w:cs="Calibri"/>
                <w:b/>
                <w:bCs/>
                <w:color w:val="FFFFFF"/>
              </w:rPr>
            </w:pPr>
            <w:r w:rsidRPr="00EC6203">
              <w:rPr>
                <w:rFonts w:ascii="Calibri" w:eastAsia="Times New Roman" w:hAnsi="Calibri" w:cs="Calibri"/>
                <w:b/>
                <w:bCs/>
                <w:color w:val="FFFFFF"/>
              </w:rPr>
              <w:t>Number of Restaurant</w:t>
            </w:r>
          </w:p>
        </w:tc>
      </w:tr>
      <w:tr w:rsidR="00EC6203" w:rsidRPr="00EC6203" w14:paraId="515932A7" w14:textId="77777777" w:rsidTr="00EC6203">
        <w:trPr>
          <w:trHeight w:val="288"/>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ACB763"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2010</w:t>
            </w:r>
          </w:p>
        </w:tc>
        <w:tc>
          <w:tcPr>
            <w:tcW w:w="2140" w:type="dxa"/>
            <w:tcBorders>
              <w:top w:val="nil"/>
              <w:left w:val="nil"/>
              <w:bottom w:val="single" w:sz="4" w:space="0" w:color="auto"/>
              <w:right w:val="single" w:sz="4" w:space="0" w:color="auto"/>
            </w:tcBorders>
            <w:shd w:val="clear" w:color="auto" w:fill="auto"/>
            <w:noWrap/>
            <w:vAlign w:val="bottom"/>
            <w:hideMark/>
          </w:tcPr>
          <w:p w14:paraId="4C0405A4"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1080</w:t>
            </w:r>
          </w:p>
        </w:tc>
      </w:tr>
      <w:tr w:rsidR="00EC6203" w:rsidRPr="00EC6203" w14:paraId="1612DBDC" w14:textId="77777777" w:rsidTr="00EC6203">
        <w:trPr>
          <w:trHeight w:val="288"/>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F914D8"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2011</w:t>
            </w:r>
          </w:p>
        </w:tc>
        <w:tc>
          <w:tcPr>
            <w:tcW w:w="2140" w:type="dxa"/>
            <w:tcBorders>
              <w:top w:val="nil"/>
              <w:left w:val="nil"/>
              <w:bottom w:val="single" w:sz="4" w:space="0" w:color="auto"/>
              <w:right w:val="single" w:sz="4" w:space="0" w:color="auto"/>
            </w:tcBorders>
            <w:shd w:val="clear" w:color="auto" w:fill="auto"/>
            <w:noWrap/>
            <w:vAlign w:val="bottom"/>
            <w:hideMark/>
          </w:tcPr>
          <w:p w14:paraId="1FA19D0E"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1098</w:t>
            </w:r>
          </w:p>
        </w:tc>
      </w:tr>
      <w:tr w:rsidR="00EC6203" w:rsidRPr="00EC6203" w14:paraId="561E3885" w14:textId="77777777" w:rsidTr="00EC6203">
        <w:trPr>
          <w:trHeight w:val="288"/>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893C1E"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2012</w:t>
            </w:r>
          </w:p>
        </w:tc>
        <w:tc>
          <w:tcPr>
            <w:tcW w:w="2140" w:type="dxa"/>
            <w:tcBorders>
              <w:top w:val="nil"/>
              <w:left w:val="nil"/>
              <w:bottom w:val="single" w:sz="4" w:space="0" w:color="auto"/>
              <w:right w:val="single" w:sz="4" w:space="0" w:color="auto"/>
            </w:tcBorders>
            <w:shd w:val="clear" w:color="auto" w:fill="auto"/>
            <w:noWrap/>
            <w:vAlign w:val="bottom"/>
            <w:hideMark/>
          </w:tcPr>
          <w:p w14:paraId="67D449C0"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1022</w:t>
            </w:r>
          </w:p>
        </w:tc>
      </w:tr>
      <w:tr w:rsidR="00EC6203" w:rsidRPr="00EC6203" w14:paraId="3B1A407C" w14:textId="77777777" w:rsidTr="00EC6203">
        <w:trPr>
          <w:trHeight w:val="288"/>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6B2420"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2013</w:t>
            </w:r>
          </w:p>
        </w:tc>
        <w:tc>
          <w:tcPr>
            <w:tcW w:w="2140" w:type="dxa"/>
            <w:tcBorders>
              <w:top w:val="nil"/>
              <w:left w:val="nil"/>
              <w:bottom w:val="single" w:sz="4" w:space="0" w:color="auto"/>
              <w:right w:val="single" w:sz="4" w:space="0" w:color="auto"/>
            </w:tcBorders>
            <w:shd w:val="clear" w:color="auto" w:fill="auto"/>
            <w:noWrap/>
            <w:vAlign w:val="bottom"/>
            <w:hideMark/>
          </w:tcPr>
          <w:p w14:paraId="0955C95A"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1061</w:t>
            </w:r>
          </w:p>
        </w:tc>
      </w:tr>
      <w:tr w:rsidR="00EC6203" w:rsidRPr="00EC6203" w14:paraId="4C81F414" w14:textId="77777777" w:rsidTr="00EC6203">
        <w:trPr>
          <w:trHeight w:val="288"/>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28B720"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2014</w:t>
            </w:r>
          </w:p>
        </w:tc>
        <w:tc>
          <w:tcPr>
            <w:tcW w:w="2140" w:type="dxa"/>
            <w:tcBorders>
              <w:top w:val="nil"/>
              <w:left w:val="nil"/>
              <w:bottom w:val="single" w:sz="4" w:space="0" w:color="auto"/>
              <w:right w:val="single" w:sz="4" w:space="0" w:color="auto"/>
            </w:tcBorders>
            <w:shd w:val="clear" w:color="auto" w:fill="auto"/>
            <w:noWrap/>
            <w:vAlign w:val="bottom"/>
            <w:hideMark/>
          </w:tcPr>
          <w:p w14:paraId="2A063DEA"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1051</w:t>
            </w:r>
          </w:p>
        </w:tc>
      </w:tr>
      <w:tr w:rsidR="00EC6203" w:rsidRPr="00EC6203" w14:paraId="05AF50DF" w14:textId="77777777" w:rsidTr="00EC6203">
        <w:trPr>
          <w:trHeight w:val="288"/>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07D7457"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lastRenderedPageBreak/>
              <w:t>2015</w:t>
            </w:r>
          </w:p>
        </w:tc>
        <w:tc>
          <w:tcPr>
            <w:tcW w:w="2140" w:type="dxa"/>
            <w:tcBorders>
              <w:top w:val="nil"/>
              <w:left w:val="nil"/>
              <w:bottom w:val="single" w:sz="4" w:space="0" w:color="auto"/>
              <w:right w:val="single" w:sz="4" w:space="0" w:color="auto"/>
            </w:tcBorders>
            <w:shd w:val="clear" w:color="auto" w:fill="auto"/>
            <w:noWrap/>
            <w:vAlign w:val="bottom"/>
            <w:hideMark/>
          </w:tcPr>
          <w:p w14:paraId="57E4F59C"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1024</w:t>
            </w:r>
          </w:p>
        </w:tc>
      </w:tr>
      <w:tr w:rsidR="00EC6203" w:rsidRPr="00EC6203" w14:paraId="360606F3" w14:textId="77777777" w:rsidTr="00EC6203">
        <w:trPr>
          <w:trHeight w:val="288"/>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BE1D68"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2016</w:t>
            </w:r>
          </w:p>
        </w:tc>
        <w:tc>
          <w:tcPr>
            <w:tcW w:w="2140" w:type="dxa"/>
            <w:tcBorders>
              <w:top w:val="nil"/>
              <w:left w:val="nil"/>
              <w:bottom w:val="single" w:sz="4" w:space="0" w:color="auto"/>
              <w:right w:val="single" w:sz="4" w:space="0" w:color="auto"/>
            </w:tcBorders>
            <w:shd w:val="clear" w:color="auto" w:fill="auto"/>
            <w:noWrap/>
            <w:vAlign w:val="bottom"/>
            <w:hideMark/>
          </w:tcPr>
          <w:p w14:paraId="657AE091"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1027</w:t>
            </w:r>
          </w:p>
        </w:tc>
      </w:tr>
      <w:tr w:rsidR="00EC6203" w:rsidRPr="00EC6203" w14:paraId="6F73340E" w14:textId="77777777" w:rsidTr="00EC6203">
        <w:trPr>
          <w:trHeight w:val="288"/>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455DD0"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2017</w:t>
            </w:r>
          </w:p>
        </w:tc>
        <w:tc>
          <w:tcPr>
            <w:tcW w:w="2140" w:type="dxa"/>
            <w:tcBorders>
              <w:top w:val="nil"/>
              <w:left w:val="nil"/>
              <w:bottom w:val="single" w:sz="4" w:space="0" w:color="auto"/>
              <w:right w:val="single" w:sz="4" w:space="0" w:color="auto"/>
            </w:tcBorders>
            <w:shd w:val="clear" w:color="auto" w:fill="auto"/>
            <w:noWrap/>
            <w:vAlign w:val="bottom"/>
            <w:hideMark/>
          </w:tcPr>
          <w:p w14:paraId="202CBD9F"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1086</w:t>
            </w:r>
          </w:p>
        </w:tc>
      </w:tr>
      <w:tr w:rsidR="00EC6203" w:rsidRPr="00EC6203" w14:paraId="479AAF01" w14:textId="77777777" w:rsidTr="00EC6203">
        <w:trPr>
          <w:trHeight w:val="288"/>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A0FF3D"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2018</w:t>
            </w:r>
          </w:p>
        </w:tc>
        <w:tc>
          <w:tcPr>
            <w:tcW w:w="2140" w:type="dxa"/>
            <w:tcBorders>
              <w:top w:val="nil"/>
              <w:left w:val="nil"/>
              <w:bottom w:val="single" w:sz="4" w:space="0" w:color="auto"/>
              <w:right w:val="single" w:sz="4" w:space="0" w:color="auto"/>
            </w:tcBorders>
            <w:shd w:val="clear" w:color="auto" w:fill="auto"/>
            <w:noWrap/>
            <w:vAlign w:val="bottom"/>
            <w:hideMark/>
          </w:tcPr>
          <w:p w14:paraId="086C8E45"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1102</w:t>
            </w:r>
          </w:p>
        </w:tc>
      </w:tr>
    </w:tbl>
    <w:p w14:paraId="14388D36" w14:textId="77777777" w:rsidR="00EC6203" w:rsidRDefault="00EC6203" w:rsidP="007D03FD">
      <w:pPr>
        <w:pStyle w:val="NormalWeb"/>
        <w:spacing w:before="0" w:beforeAutospacing="0" w:after="0" w:afterAutospacing="0"/>
        <w:rPr>
          <w:sz w:val="28"/>
        </w:rPr>
      </w:pPr>
    </w:p>
    <w:p w14:paraId="588E0DE8" w14:textId="77777777" w:rsidR="00EC6203" w:rsidRPr="00211A1B" w:rsidRDefault="00211A1B" w:rsidP="00211A1B">
      <w:pPr>
        <w:pStyle w:val="NormalWeb"/>
        <w:numPr>
          <w:ilvl w:val="0"/>
          <w:numId w:val="2"/>
        </w:numPr>
        <w:spacing w:before="0" w:beforeAutospacing="0" w:after="0" w:afterAutospacing="0"/>
        <w:rPr>
          <w:b/>
          <w:sz w:val="36"/>
        </w:rPr>
      </w:pPr>
      <w:r w:rsidRPr="00211A1B">
        <w:rPr>
          <w:rFonts w:ascii="Arial" w:hAnsi="Arial" w:cs="Arial"/>
          <w:b/>
          <w:color w:val="000000"/>
          <w:sz w:val="32"/>
        </w:rPr>
        <w:t>According to the data, what is the average number of voters for the restaurants in each country?</w:t>
      </w:r>
    </w:p>
    <w:p w14:paraId="5CB86D73" w14:textId="77777777" w:rsidR="00EC6203" w:rsidRDefault="00EC6203" w:rsidP="007D03FD">
      <w:pPr>
        <w:pStyle w:val="NormalWeb"/>
        <w:spacing w:before="0" w:beforeAutospacing="0" w:after="0" w:afterAutospacing="0"/>
        <w:rPr>
          <w:sz w:val="28"/>
        </w:rPr>
      </w:pPr>
    </w:p>
    <w:tbl>
      <w:tblPr>
        <w:tblW w:w="3376" w:type="dxa"/>
        <w:tblInd w:w="2995" w:type="dxa"/>
        <w:tblLook w:val="04A0" w:firstRow="1" w:lastRow="0" w:firstColumn="1" w:lastColumn="0" w:noHBand="0" w:noVBand="1"/>
      </w:tblPr>
      <w:tblGrid>
        <w:gridCol w:w="2236"/>
        <w:gridCol w:w="1140"/>
      </w:tblGrid>
      <w:tr w:rsidR="00EC6203" w:rsidRPr="00EC6203" w14:paraId="433983A1" w14:textId="77777777" w:rsidTr="00211A1B">
        <w:trPr>
          <w:trHeight w:val="312"/>
        </w:trPr>
        <w:tc>
          <w:tcPr>
            <w:tcW w:w="2236" w:type="dxa"/>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2A4BAB65" w14:textId="77777777" w:rsidR="00EC6203" w:rsidRPr="00EC6203" w:rsidRDefault="00EC6203" w:rsidP="00EC6203">
            <w:pPr>
              <w:spacing w:after="0" w:line="240" w:lineRule="auto"/>
              <w:rPr>
                <w:rFonts w:ascii="Calibri" w:eastAsia="Times New Roman" w:hAnsi="Calibri" w:cs="Calibri"/>
                <w:b/>
                <w:bCs/>
                <w:color w:val="FFFFFF"/>
              </w:rPr>
            </w:pPr>
            <w:r w:rsidRPr="00EC6203">
              <w:rPr>
                <w:rFonts w:ascii="Calibri" w:eastAsia="Times New Roman" w:hAnsi="Calibri" w:cs="Calibri"/>
                <w:b/>
                <w:bCs/>
                <w:color w:val="FFFFFF"/>
              </w:rPr>
              <w:t>Country</w:t>
            </w:r>
          </w:p>
        </w:tc>
        <w:tc>
          <w:tcPr>
            <w:tcW w:w="1140" w:type="dxa"/>
            <w:tcBorders>
              <w:top w:val="single" w:sz="4" w:space="0" w:color="auto"/>
              <w:left w:val="nil"/>
              <w:bottom w:val="single" w:sz="4" w:space="0" w:color="auto"/>
              <w:right w:val="single" w:sz="4" w:space="0" w:color="auto"/>
            </w:tcBorders>
            <w:shd w:val="clear" w:color="000000" w:fill="44546A"/>
            <w:noWrap/>
            <w:vAlign w:val="bottom"/>
            <w:hideMark/>
          </w:tcPr>
          <w:p w14:paraId="33FB1AA2" w14:textId="77777777" w:rsidR="00EC6203" w:rsidRPr="00EC6203" w:rsidRDefault="00EC6203" w:rsidP="00EC6203">
            <w:pPr>
              <w:spacing w:after="0" w:line="240" w:lineRule="auto"/>
              <w:rPr>
                <w:rFonts w:ascii="Calibri" w:eastAsia="Times New Roman" w:hAnsi="Calibri" w:cs="Calibri"/>
                <w:b/>
                <w:bCs/>
                <w:color w:val="FFFFFF"/>
              </w:rPr>
            </w:pPr>
            <w:r w:rsidRPr="00EC6203">
              <w:rPr>
                <w:rFonts w:ascii="Calibri" w:eastAsia="Times New Roman" w:hAnsi="Calibri" w:cs="Calibri"/>
                <w:b/>
                <w:bCs/>
                <w:color w:val="FFFFFF"/>
              </w:rPr>
              <w:t>Average Voters</w:t>
            </w:r>
          </w:p>
        </w:tc>
      </w:tr>
      <w:tr w:rsidR="00EC6203" w:rsidRPr="00EC6203" w14:paraId="3DDF684D" w14:textId="77777777" w:rsidTr="00211A1B">
        <w:trPr>
          <w:trHeight w:val="288"/>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107B9BF8"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Australia</w:t>
            </w:r>
          </w:p>
        </w:tc>
        <w:tc>
          <w:tcPr>
            <w:tcW w:w="1140" w:type="dxa"/>
            <w:tcBorders>
              <w:top w:val="nil"/>
              <w:left w:val="nil"/>
              <w:bottom w:val="single" w:sz="4" w:space="0" w:color="auto"/>
              <w:right w:val="single" w:sz="4" w:space="0" w:color="auto"/>
            </w:tcBorders>
            <w:shd w:val="clear" w:color="auto" w:fill="auto"/>
            <w:noWrap/>
            <w:vAlign w:val="bottom"/>
            <w:hideMark/>
          </w:tcPr>
          <w:p w14:paraId="711B42D2"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111</w:t>
            </w:r>
          </w:p>
        </w:tc>
      </w:tr>
      <w:tr w:rsidR="00EC6203" w:rsidRPr="00EC6203" w14:paraId="1092B661" w14:textId="77777777" w:rsidTr="00211A1B">
        <w:trPr>
          <w:trHeight w:val="288"/>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3EB12F1C"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Brazil</w:t>
            </w:r>
          </w:p>
        </w:tc>
        <w:tc>
          <w:tcPr>
            <w:tcW w:w="1140" w:type="dxa"/>
            <w:tcBorders>
              <w:top w:val="nil"/>
              <w:left w:val="nil"/>
              <w:bottom w:val="single" w:sz="4" w:space="0" w:color="auto"/>
              <w:right w:val="single" w:sz="4" w:space="0" w:color="auto"/>
            </w:tcBorders>
            <w:shd w:val="clear" w:color="auto" w:fill="auto"/>
            <w:noWrap/>
            <w:vAlign w:val="bottom"/>
            <w:hideMark/>
          </w:tcPr>
          <w:p w14:paraId="2E69168C"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20</w:t>
            </w:r>
          </w:p>
        </w:tc>
      </w:tr>
      <w:tr w:rsidR="00EC6203" w:rsidRPr="00EC6203" w14:paraId="0C81C474" w14:textId="77777777" w:rsidTr="00211A1B">
        <w:trPr>
          <w:trHeight w:val="288"/>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676B5F95"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Canada</w:t>
            </w:r>
          </w:p>
        </w:tc>
        <w:tc>
          <w:tcPr>
            <w:tcW w:w="1140" w:type="dxa"/>
            <w:tcBorders>
              <w:top w:val="nil"/>
              <w:left w:val="nil"/>
              <w:bottom w:val="single" w:sz="4" w:space="0" w:color="auto"/>
              <w:right w:val="single" w:sz="4" w:space="0" w:color="auto"/>
            </w:tcBorders>
            <w:shd w:val="clear" w:color="auto" w:fill="auto"/>
            <w:noWrap/>
            <w:vAlign w:val="bottom"/>
            <w:hideMark/>
          </w:tcPr>
          <w:p w14:paraId="1D3EC7C0"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103</w:t>
            </w:r>
          </w:p>
        </w:tc>
      </w:tr>
      <w:tr w:rsidR="00EC6203" w:rsidRPr="00EC6203" w14:paraId="73B65157" w14:textId="77777777" w:rsidTr="00211A1B">
        <w:trPr>
          <w:trHeight w:val="288"/>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695A565A"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India</w:t>
            </w:r>
          </w:p>
        </w:tc>
        <w:tc>
          <w:tcPr>
            <w:tcW w:w="1140" w:type="dxa"/>
            <w:tcBorders>
              <w:top w:val="nil"/>
              <w:left w:val="nil"/>
              <w:bottom w:val="single" w:sz="4" w:space="0" w:color="auto"/>
              <w:right w:val="single" w:sz="4" w:space="0" w:color="auto"/>
            </w:tcBorders>
            <w:shd w:val="clear" w:color="auto" w:fill="auto"/>
            <w:noWrap/>
            <w:vAlign w:val="bottom"/>
            <w:hideMark/>
          </w:tcPr>
          <w:p w14:paraId="49AFAE16"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137</w:t>
            </w:r>
          </w:p>
        </w:tc>
      </w:tr>
      <w:tr w:rsidR="00EC6203" w:rsidRPr="00EC6203" w14:paraId="6F54521D" w14:textId="77777777" w:rsidTr="00211A1B">
        <w:trPr>
          <w:trHeight w:val="288"/>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345B5E28"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Indonesia</w:t>
            </w:r>
          </w:p>
        </w:tc>
        <w:tc>
          <w:tcPr>
            <w:tcW w:w="1140" w:type="dxa"/>
            <w:tcBorders>
              <w:top w:val="nil"/>
              <w:left w:val="nil"/>
              <w:bottom w:val="single" w:sz="4" w:space="0" w:color="auto"/>
              <w:right w:val="single" w:sz="4" w:space="0" w:color="auto"/>
            </w:tcBorders>
            <w:shd w:val="clear" w:color="auto" w:fill="auto"/>
            <w:noWrap/>
            <w:vAlign w:val="bottom"/>
            <w:hideMark/>
          </w:tcPr>
          <w:p w14:paraId="3037FF92"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772</w:t>
            </w:r>
          </w:p>
        </w:tc>
      </w:tr>
      <w:tr w:rsidR="00EC6203" w:rsidRPr="00EC6203" w14:paraId="52D38908" w14:textId="77777777" w:rsidTr="00211A1B">
        <w:trPr>
          <w:trHeight w:val="288"/>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10DF06B8"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New Zealand</w:t>
            </w:r>
          </w:p>
        </w:tc>
        <w:tc>
          <w:tcPr>
            <w:tcW w:w="1140" w:type="dxa"/>
            <w:tcBorders>
              <w:top w:val="nil"/>
              <w:left w:val="nil"/>
              <w:bottom w:val="single" w:sz="4" w:space="0" w:color="auto"/>
              <w:right w:val="single" w:sz="4" w:space="0" w:color="auto"/>
            </w:tcBorders>
            <w:shd w:val="clear" w:color="auto" w:fill="auto"/>
            <w:noWrap/>
            <w:vAlign w:val="bottom"/>
            <w:hideMark/>
          </w:tcPr>
          <w:p w14:paraId="57116EC6"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243</w:t>
            </w:r>
          </w:p>
        </w:tc>
      </w:tr>
      <w:tr w:rsidR="00EC6203" w:rsidRPr="00EC6203" w14:paraId="34230257" w14:textId="77777777" w:rsidTr="00211A1B">
        <w:trPr>
          <w:trHeight w:val="288"/>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183CCF5A"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Philippines</w:t>
            </w:r>
          </w:p>
        </w:tc>
        <w:tc>
          <w:tcPr>
            <w:tcW w:w="1140" w:type="dxa"/>
            <w:tcBorders>
              <w:top w:val="nil"/>
              <w:left w:val="nil"/>
              <w:bottom w:val="single" w:sz="4" w:space="0" w:color="auto"/>
              <w:right w:val="single" w:sz="4" w:space="0" w:color="auto"/>
            </w:tcBorders>
            <w:shd w:val="clear" w:color="auto" w:fill="auto"/>
            <w:noWrap/>
            <w:vAlign w:val="bottom"/>
            <w:hideMark/>
          </w:tcPr>
          <w:p w14:paraId="6FEB6232"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407</w:t>
            </w:r>
          </w:p>
        </w:tc>
      </w:tr>
      <w:tr w:rsidR="00EC6203" w:rsidRPr="00EC6203" w14:paraId="680273B6" w14:textId="77777777" w:rsidTr="00211A1B">
        <w:trPr>
          <w:trHeight w:val="288"/>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3E1D85EB"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Qatar</w:t>
            </w:r>
          </w:p>
        </w:tc>
        <w:tc>
          <w:tcPr>
            <w:tcW w:w="1140" w:type="dxa"/>
            <w:tcBorders>
              <w:top w:val="nil"/>
              <w:left w:val="nil"/>
              <w:bottom w:val="single" w:sz="4" w:space="0" w:color="auto"/>
              <w:right w:val="single" w:sz="4" w:space="0" w:color="auto"/>
            </w:tcBorders>
            <w:shd w:val="clear" w:color="auto" w:fill="auto"/>
            <w:noWrap/>
            <w:vAlign w:val="bottom"/>
            <w:hideMark/>
          </w:tcPr>
          <w:p w14:paraId="0DA758B3"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164</w:t>
            </w:r>
          </w:p>
        </w:tc>
      </w:tr>
      <w:tr w:rsidR="00EC6203" w:rsidRPr="00EC6203" w14:paraId="46745EEC" w14:textId="77777777" w:rsidTr="00211A1B">
        <w:trPr>
          <w:trHeight w:val="288"/>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411DFF29"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Singapore</w:t>
            </w:r>
          </w:p>
        </w:tc>
        <w:tc>
          <w:tcPr>
            <w:tcW w:w="1140" w:type="dxa"/>
            <w:tcBorders>
              <w:top w:val="nil"/>
              <w:left w:val="nil"/>
              <w:bottom w:val="single" w:sz="4" w:space="0" w:color="auto"/>
              <w:right w:val="single" w:sz="4" w:space="0" w:color="auto"/>
            </w:tcBorders>
            <w:shd w:val="clear" w:color="auto" w:fill="auto"/>
            <w:noWrap/>
            <w:vAlign w:val="bottom"/>
            <w:hideMark/>
          </w:tcPr>
          <w:p w14:paraId="36D28CE8"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32</w:t>
            </w:r>
          </w:p>
        </w:tc>
      </w:tr>
      <w:tr w:rsidR="00EC6203" w:rsidRPr="00EC6203" w14:paraId="24331CC1" w14:textId="77777777" w:rsidTr="00211A1B">
        <w:trPr>
          <w:trHeight w:val="288"/>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796A57E0"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South Africa</w:t>
            </w:r>
          </w:p>
        </w:tc>
        <w:tc>
          <w:tcPr>
            <w:tcW w:w="1140" w:type="dxa"/>
            <w:tcBorders>
              <w:top w:val="nil"/>
              <w:left w:val="nil"/>
              <w:bottom w:val="single" w:sz="4" w:space="0" w:color="auto"/>
              <w:right w:val="single" w:sz="4" w:space="0" w:color="auto"/>
            </w:tcBorders>
            <w:shd w:val="clear" w:color="auto" w:fill="auto"/>
            <w:noWrap/>
            <w:vAlign w:val="bottom"/>
            <w:hideMark/>
          </w:tcPr>
          <w:p w14:paraId="7FBA2BE6"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315</w:t>
            </w:r>
          </w:p>
        </w:tc>
      </w:tr>
      <w:tr w:rsidR="00EC6203" w:rsidRPr="00EC6203" w14:paraId="44F9B780" w14:textId="77777777" w:rsidTr="00211A1B">
        <w:trPr>
          <w:trHeight w:val="288"/>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57E2D7E0"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Sri Lanka</w:t>
            </w:r>
          </w:p>
        </w:tc>
        <w:tc>
          <w:tcPr>
            <w:tcW w:w="1140" w:type="dxa"/>
            <w:tcBorders>
              <w:top w:val="nil"/>
              <w:left w:val="nil"/>
              <w:bottom w:val="single" w:sz="4" w:space="0" w:color="auto"/>
              <w:right w:val="single" w:sz="4" w:space="0" w:color="auto"/>
            </w:tcBorders>
            <w:shd w:val="clear" w:color="auto" w:fill="auto"/>
            <w:noWrap/>
            <w:vAlign w:val="bottom"/>
            <w:hideMark/>
          </w:tcPr>
          <w:p w14:paraId="34809C52"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146</w:t>
            </w:r>
          </w:p>
        </w:tc>
      </w:tr>
      <w:tr w:rsidR="00EC6203" w:rsidRPr="00EC6203" w14:paraId="60FA3074" w14:textId="77777777" w:rsidTr="00211A1B">
        <w:trPr>
          <w:trHeight w:val="288"/>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3B018ECE"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Turkey</w:t>
            </w:r>
          </w:p>
        </w:tc>
        <w:tc>
          <w:tcPr>
            <w:tcW w:w="1140" w:type="dxa"/>
            <w:tcBorders>
              <w:top w:val="nil"/>
              <w:left w:val="nil"/>
              <w:bottom w:val="single" w:sz="4" w:space="0" w:color="auto"/>
              <w:right w:val="single" w:sz="4" w:space="0" w:color="auto"/>
            </w:tcBorders>
            <w:shd w:val="clear" w:color="auto" w:fill="auto"/>
            <w:noWrap/>
            <w:vAlign w:val="bottom"/>
            <w:hideMark/>
          </w:tcPr>
          <w:p w14:paraId="45D03E7E"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431</w:t>
            </w:r>
          </w:p>
        </w:tc>
      </w:tr>
      <w:tr w:rsidR="00EC6203" w:rsidRPr="00EC6203" w14:paraId="3B766D3C" w14:textId="77777777" w:rsidTr="00211A1B">
        <w:trPr>
          <w:trHeight w:val="288"/>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7921B352"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United Arab Emirates</w:t>
            </w:r>
          </w:p>
        </w:tc>
        <w:tc>
          <w:tcPr>
            <w:tcW w:w="1140" w:type="dxa"/>
            <w:tcBorders>
              <w:top w:val="nil"/>
              <w:left w:val="nil"/>
              <w:bottom w:val="single" w:sz="4" w:space="0" w:color="auto"/>
              <w:right w:val="single" w:sz="4" w:space="0" w:color="auto"/>
            </w:tcBorders>
            <w:shd w:val="clear" w:color="auto" w:fill="auto"/>
            <w:noWrap/>
            <w:vAlign w:val="bottom"/>
            <w:hideMark/>
          </w:tcPr>
          <w:p w14:paraId="1CE9412F"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494</w:t>
            </w:r>
          </w:p>
        </w:tc>
      </w:tr>
      <w:tr w:rsidR="00EC6203" w:rsidRPr="00EC6203" w14:paraId="12941D36" w14:textId="77777777" w:rsidTr="00211A1B">
        <w:trPr>
          <w:trHeight w:val="288"/>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49496360"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United Kingdom</w:t>
            </w:r>
          </w:p>
        </w:tc>
        <w:tc>
          <w:tcPr>
            <w:tcW w:w="1140" w:type="dxa"/>
            <w:tcBorders>
              <w:top w:val="nil"/>
              <w:left w:val="nil"/>
              <w:bottom w:val="single" w:sz="4" w:space="0" w:color="auto"/>
              <w:right w:val="single" w:sz="4" w:space="0" w:color="auto"/>
            </w:tcBorders>
            <w:shd w:val="clear" w:color="auto" w:fill="auto"/>
            <w:noWrap/>
            <w:vAlign w:val="bottom"/>
            <w:hideMark/>
          </w:tcPr>
          <w:p w14:paraId="1F7625C8"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205</w:t>
            </w:r>
          </w:p>
        </w:tc>
      </w:tr>
      <w:tr w:rsidR="00EC6203" w:rsidRPr="00EC6203" w14:paraId="0826AD78" w14:textId="77777777" w:rsidTr="00211A1B">
        <w:trPr>
          <w:trHeight w:val="288"/>
        </w:trPr>
        <w:tc>
          <w:tcPr>
            <w:tcW w:w="2236" w:type="dxa"/>
            <w:tcBorders>
              <w:top w:val="nil"/>
              <w:left w:val="single" w:sz="4" w:space="0" w:color="auto"/>
              <w:bottom w:val="single" w:sz="4" w:space="0" w:color="auto"/>
              <w:right w:val="single" w:sz="4" w:space="0" w:color="auto"/>
            </w:tcBorders>
            <w:shd w:val="clear" w:color="auto" w:fill="auto"/>
            <w:noWrap/>
            <w:vAlign w:val="bottom"/>
            <w:hideMark/>
          </w:tcPr>
          <w:p w14:paraId="573152E5" w14:textId="77777777" w:rsidR="00EC6203" w:rsidRPr="00EC6203" w:rsidRDefault="00EC6203" w:rsidP="00EC6203">
            <w:pPr>
              <w:spacing w:after="0" w:line="240" w:lineRule="auto"/>
              <w:rPr>
                <w:rFonts w:ascii="Calibri" w:eastAsia="Times New Roman" w:hAnsi="Calibri" w:cs="Calibri"/>
                <w:color w:val="000000"/>
              </w:rPr>
            </w:pPr>
            <w:r w:rsidRPr="00EC6203">
              <w:rPr>
                <w:rFonts w:ascii="Calibri" w:eastAsia="Times New Roman" w:hAnsi="Calibri" w:cs="Calibri"/>
                <w:color w:val="000000"/>
              </w:rPr>
              <w:t>United States of America</w:t>
            </w:r>
          </w:p>
        </w:tc>
        <w:tc>
          <w:tcPr>
            <w:tcW w:w="1140" w:type="dxa"/>
            <w:tcBorders>
              <w:top w:val="nil"/>
              <w:left w:val="nil"/>
              <w:bottom w:val="single" w:sz="4" w:space="0" w:color="auto"/>
              <w:right w:val="single" w:sz="4" w:space="0" w:color="auto"/>
            </w:tcBorders>
            <w:shd w:val="clear" w:color="auto" w:fill="auto"/>
            <w:noWrap/>
            <w:vAlign w:val="bottom"/>
            <w:hideMark/>
          </w:tcPr>
          <w:p w14:paraId="1A45F076" w14:textId="77777777" w:rsidR="00EC6203" w:rsidRPr="00EC6203" w:rsidRDefault="00EC6203" w:rsidP="00EC6203">
            <w:pPr>
              <w:spacing w:after="0" w:line="240" w:lineRule="auto"/>
              <w:jc w:val="right"/>
              <w:rPr>
                <w:rFonts w:ascii="Calibri" w:eastAsia="Times New Roman" w:hAnsi="Calibri" w:cs="Calibri"/>
                <w:color w:val="000000"/>
              </w:rPr>
            </w:pPr>
            <w:r w:rsidRPr="00EC6203">
              <w:rPr>
                <w:rFonts w:ascii="Calibri" w:eastAsia="Times New Roman" w:hAnsi="Calibri" w:cs="Calibri"/>
                <w:color w:val="000000"/>
              </w:rPr>
              <w:t>428</w:t>
            </w:r>
          </w:p>
        </w:tc>
      </w:tr>
    </w:tbl>
    <w:p w14:paraId="4ED99CD3" w14:textId="77777777" w:rsidR="00EC6203" w:rsidRPr="007D03FD" w:rsidRDefault="00EC6203" w:rsidP="007D03FD">
      <w:pPr>
        <w:pStyle w:val="NormalWeb"/>
        <w:spacing w:before="0" w:beforeAutospacing="0" w:after="0" w:afterAutospacing="0"/>
        <w:rPr>
          <w:sz w:val="28"/>
        </w:rPr>
      </w:pPr>
    </w:p>
    <w:p w14:paraId="0D622864" w14:textId="77777777" w:rsidR="007D03FD" w:rsidRDefault="007D03FD" w:rsidP="007D03FD">
      <w:pPr>
        <w:pStyle w:val="NormalWeb"/>
        <w:spacing w:before="0" w:beforeAutospacing="0" w:after="0" w:afterAutospacing="0"/>
        <w:rPr>
          <w:b/>
          <w:sz w:val="28"/>
        </w:rPr>
      </w:pPr>
    </w:p>
    <w:p w14:paraId="09B440B9" w14:textId="77777777" w:rsidR="007D03FD" w:rsidRPr="007D03FD" w:rsidRDefault="007D03FD" w:rsidP="007D03FD">
      <w:pPr>
        <w:pStyle w:val="NormalWeb"/>
        <w:spacing w:before="0" w:beforeAutospacing="0" w:after="0" w:afterAutospacing="0"/>
        <w:jc w:val="center"/>
        <w:rPr>
          <w:rFonts w:ascii="Arial" w:hAnsi="Arial" w:cs="Arial"/>
          <w:b/>
          <w:bCs/>
          <w:color w:val="000000"/>
          <w:sz w:val="40"/>
          <w:szCs w:val="36"/>
          <w:u w:val="single"/>
        </w:rPr>
      </w:pPr>
      <w:r w:rsidRPr="007D03FD">
        <w:rPr>
          <w:rFonts w:ascii="Arial" w:hAnsi="Arial" w:cs="Arial"/>
          <w:b/>
          <w:bCs/>
          <w:color w:val="000000"/>
          <w:sz w:val="40"/>
          <w:szCs w:val="36"/>
          <w:u w:val="single"/>
        </w:rPr>
        <w:t>Subjective Question</w:t>
      </w:r>
    </w:p>
    <w:p w14:paraId="6323BC1E" w14:textId="77777777" w:rsidR="007D03FD" w:rsidRDefault="007D03FD" w:rsidP="007D03FD">
      <w:pPr>
        <w:pStyle w:val="NormalWeb"/>
        <w:spacing w:before="0" w:beforeAutospacing="0" w:after="0" w:afterAutospacing="0"/>
        <w:rPr>
          <w:rFonts w:ascii="Arial" w:hAnsi="Arial" w:cs="Arial"/>
          <w:b/>
          <w:bCs/>
          <w:color w:val="000000"/>
          <w:sz w:val="36"/>
          <w:szCs w:val="36"/>
        </w:rPr>
      </w:pPr>
    </w:p>
    <w:p w14:paraId="6CF4AC9A" w14:textId="77777777" w:rsidR="007D03FD" w:rsidRPr="007D03FD" w:rsidRDefault="007D03FD" w:rsidP="007D03FD">
      <w:pPr>
        <w:pStyle w:val="NormalWeb"/>
        <w:numPr>
          <w:ilvl w:val="0"/>
          <w:numId w:val="3"/>
        </w:numPr>
        <w:spacing w:before="0" w:beforeAutospacing="0" w:after="0" w:afterAutospacing="0"/>
        <w:textAlignment w:val="baseline"/>
        <w:rPr>
          <w:rFonts w:ascii="Arial" w:hAnsi="Arial" w:cs="Arial"/>
          <w:b/>
          <w:bCs/>
          <w:color w:val="000000"/>
          <w:sz w:val="32"/>
        </w:rPr>
      </w:pPr>
      <w:r w:rsidRPr="007D03FD">
        <w:rPr>
          <w:rFonts w:ascii="Arial" w:hAnsi="Arial" w:cs="Arial"/>
          <w:b/>
          <w:color w:val="000000"/>
          <w:sz w:val="32"/>
        </w:rPr>
        <w:t>Suggest a few countries where the team can open newer restaurants with lesser competition. Which visualization/technique will you use here in order to justify the suggestions?</w:t>
      </w:r>
    </w:p>
    <w:p w14:paraId="018E8AC2" w14:textId="77777777" w:rsidR="007D03FD" w:rsidRDefault="007D03FD" w:rsidP="007D03FD">
      <w:pPr>
        <w:pStyle w:val="NormalWeb"/>
        <w:spacing w:before="0" w:beforeAutospacing="0" w:after="0" w:afterAutospacing="0"/>
        <w:textAlignment w:val="baseline"/>
        <w:rPr>
          <w:rFonts w:ascii="Arial" w:hAnsi="Arial" w:cs="Arial"/>
          <w:color w:val="000000"/>
        </w:rPr>
      </w:pPr>
    </w:p>
    <w:p w14:paraId="546DDCDD" w14:textId="68247E15" w:rsidR="007D03FD" w:rsidRDefault="007D03FD" w:rsidP="007D03FD">
      <w:pPr>
        <w:pStyle w:val="NormalWeb"/>
        <w:spacing w:before="0" w:beforeAutospacing="0" w:after="0" w:afterAutospacing="0"/>
        <w:ind w:left="360"/>
        <w:textAlignment w:val="baseline"/>
        <w:rPr>
          <w:rFonts w:ascii="Arial" w:hAnsi="Arial" w:cs="Arial"/>
          <w:sz w:val="28"/>
        </w:rPr>
      </w:pPr>
      <w:r w:rsidRPr="007D03FD">
        <w:rPr>
          <w:rFonts w:ascii="Arial" w:hAnsi="Arial" w:cs="Arial"/>
          <w:b/>
          <w:sz w:val="32"/>
        </w:rPr>
        <w:t>Answer</w:t>
      </w:r>
      <w:r>
        <w:rPr>
          <w:rFonts w:ascii="Arial" w:hAnsi="Arial" w:cs="Arial"/>
          <w:b/>
          <w:sz w:val="28"/>
        </w:rPr>
        <w:t>.</w:t>
      </w:r>
      <w:r w:rsidRPr="007D03FD">
        <w:rPr>
          <w:rFonts w:ascii="Arial" w:hAnsi="Arial" w:cs="Arial"/>
          <w:b/>
          <w:sz w:val="28"/>
        </w:rPr>
        <w:t xml:space="preserve"> </w:t>
      </w:r>
      <w:r w:rsidRPr="007D03FD">
        <w:rPr>
          <w:rFonts w:ascii="Arial" w:hAnsi="Arial" w:cs="Arial"/>
          <w:sz w:val="28"/>
        </w:rPr>
        <w:t>Based on lower average rati</w:t>
      </w:r>
      <w:r w:rsidR="009A3A47">
        <w:rPr>
          <w:rFonts w:ascii="Arial" w:hAnsi="Arial" w:cs="Arial"/>
          <w:sz w:val="28"/>
        </w:rPr>
        <w:t xml:space="preserve">ngs and fewer </w:t>
      </w:r>
      <w:proofErr w:type="gramStart"/>
      <w:r w:rsidR="009A3A47">
        <w:rPr>
          <w:rFonts w:ascii="Arial" w:hAnsi="Arial" w:cs="Arial"/>
          <w:sz w:val="28"/>
        </w:rPr>
        <w:t>restaurants</w:t>
      </w:r>
      <w:r w:rsidR="00562C04">
        <w:rPr>
          <w:rFonts w:ascii="Arial" w:hAnsi="Arial" w:cs="Arial"/>
          <w:sz w:val="28"/>
        </w:rPr>
        <w:t xml:space="preserve"> </w:t>
      </w:r>
      <w:r>
        <w:rPr>
          <w:rFonts w:ascii="Arial" w:hAnsi="Arial" w:cs="Arial"/>
          <w:sz w:val="28"/>
        </w:rPr>
        <w:t>,</w:t>
      </w:r>
      <w:proofErr w:type="gramEnd"/>
      <w:r>
        <w:rPr>
          <w:rFonts w:ascii="Arial" w:hAnsi="Arial" w:cs="Arial"/>
          <w:sz w:val="28"/>
        </w:rPr>
        <w:t xml:space="preserve">                suggested </w:t>
      </w:r>
      <w:r w:rsidRPr="007D03FD">
        <w:rPr>
          <w:rFonts w:ascii="Arial" w:hAnsi="Arial" w:cs="Arial"/>
          <w:sz w:val="28"/>
        </w:rPr>
        <w:t>countries for opening newer restaurants with potentially lesser competition are</w:t>
      </w:r>
      <w:r w:rsidR="009A3A47">
        <w:rPr>
          <w:rFonts w:ascii="Arial" w:hAnsi="Arial" w:cs="Arial"/>
          <w:b/>
          <w:sz w:val="28"/>
        </w:rPr>
        <w:t xml:space="preserve"> </w:t>
      </w:r>
      <w:r w:rsidRPr="007D03FD">
        <w:rPr>
          <w:rFonts w:ascii="Arial" w:hAnsi="Arial" w:cs="Arial"/>
          <w:b/>
          <w:sz w:val="28"/>
        </w:rPr>
        <w:t>C</w:t>
      </w:r>
      <w:r>
        <w:rPr>
          <w:rFonts w:ascii="Arial" w:hAnsi="Arial" w:cs="Arial"/>
          <w:b/>
          <w:sz w:val="28"/>
        </w:rPr>
        <w:t>anada</w:t>
      </w:r>
      <w:r w:rsidR="00DC4791">
        <w:rPr>
          <w:rFonts w:ascii="Arial" w:hAnsi="Arial" w:cs="Arial"/>
          <w:b/>
          <w:sz w:val="28"/>
        </w:rPr>
        <w:t xml:space="preserve"> , Singapore , Sri L</w:t>
      </w:r>
      <w:r w:rsidR="009A3A47">
        <w:rPr>
          <w:rFonts w:ascii="Arial" w:hAnsi="Arial" w:cs="Arial"/>
          <w:b/>
          <w:sz w:val="28"/>
        </w:rPr>
        <w:t>anka</w:t>
      </w:r>
      <w:r>
        <w:rPr>
          <w:rFonts w:ascii="Arial" w:hAnsi="Arial" w:cs="Arial"/>
          <w:b/>
          <w:sz w:val="28"/>
        </w:rPr>
        <w:t xml:space="preserve"> </w:t>
      </w:r>
      <w:r w:rsidRPr="007D03FD">
        <w:rPr>
          <w:rFonts w:ascii="Arial" w:hAnsi="Arial" w:cs="Arial"/>
          <w:sz w:val="28"/>
        </w:rPr>
        <w:t>and</w:t>
      </w:r>
      <w:r>
        <w:rPr>
          <w:rFonts w:ascii="Arial" w:hAnsi="Arial" w:cs="Arial"/>
          <w:b/>
          <w:sz w:val="28"/>
        </w:rPr>
        <w:t xml:space="preserve"> Australia</w:t>
      </w:r>
      <w:r w:rsidRPr="007D03FD">
        <w:rPr>
          <w:rFonts w:ascii="Arial" w:hAnsi="Arial" w:cs="Arial"/>
          <w:sz w:val="28"/>
        </w:rPr>
        <w:t xml:space="preserve">. </w:t>
      </w:r>
    </w:p>
    <w:p w14:paraId="15BEE075" w14:textId="77777777" w:rsidR="009A3A47" w:rsidRDefault="009A3A47" w:rsidP="007D03FD">
      <w:pPr>
        <w:pStyle w:val="NormalWeb"/>
        <w:spacing w:before="0" w:beforeAutospacing="0" w:after="0" w:afterAutospacing="0"/>
        <w:ind w:left="360"/>
        <w:textAlignment w:val="baseline"/>
        <w:rPr>
          <w:rFonts w:ascii="Arial" w:hAnsi="Arial" w:cs="Arial"/>
          <w:sz w:val="28"/>
        </w:rPr>
      </w:pPr>
    </w:p>
    <w:p w14:paraId="56B5A319" w14:textId="77777777" w:rsidR="001433A4" w:rsidRDefault="001433A4" w:rsidP="007D03FD">
      <w:pPr>
        <w:pStyle w:val="NormalWeb"/>
        <w:spacing w:before="0" w:beforeAutospacing="0" w:after="0" w:afterAutospacing="0"/>
        <w:ind w:left="360"/>
        <w:textAlignment w:val="baseline"/>
        <w:rPr>
          <w:rFonts w:ascii="Arial" w:hAnsi="Arial" w:cs="Arial"/>
          <w:sz w:val="28"/>
        </w:rPr>
      </w:pPr>
      <w:r>
        <w:rPr>
          <w:rFonts w:ascii="Arial" w:hAnsi="Arial" w:cs="Arial"/>
          <w:sz w:val="28"/>
        </w:rPr>
        <w:lastRenderedPageBreak/>
        <w:t xml:space="preserve">                 </w:t>
      </w:r>
      <w:r w:rsidRPr="001433A4">
        <w:rPr>
          <w:rFonts w:ascii="Arial" w:hAnsi="Arial" w:cs="Arial"/>
          <w:noProof/>
          <w:sz w:val="28"/>
        </w:rPr>
        <w:drawing>
          <wp:inline distT="0" distB="0" distL="0" distR="0" wp14:anchorId="15CD1EE6" wp14:editId="02A3FCC3">
            <wp:extent cx="3604260" cy="212598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13ED193" w14:textId="77777777" w:rsidR="00077F17" w:rsidRDefault="00077F17" w:rsidP="007D03FD">
      <w:pPr>
        <w:pStyle w:val="NormalWeb"/>
        <w:spacing w:before="0" w:beforeAutospacing="0" w:after="0" w:afterAutospacing="0"/>
        <w:ind w:left="360"/>
        <w:textAlignment w:val="baseline"/>
        <w:rPr>
          <w:rFonts w:ascii="Arial" w:hAnsi="Arial" w:cs="Arial"/>
          <w:sz w:val="28"/>
        </w:rPr>
      </w:pPr>
    </w:p>
    <w:p w14:paraId="31FA9F90" w14:textId="77777777" w:rsidR="007D03FD" w:rsidRDefault="007D03FD" w:rsidP="007D03FD">
      <w:pPr>
        <w:pStyle w:val="NormalWeb"/>
        <w:spacing w:before="0" w:beforeAutospacing="0" w:after="0" w:afterAutospacing="0"/>
        <w:textAlignment w:val="baseline"/>
        <w:rPr>
          <w:rFonts w:ascii="Arial" w:hAnsi="Arial" w:cs="Arial"/>
          <w:sz w:val="28"/>
        </w:rPr>
      </w:pPr>
    </w:p>
    <w:p w14:paraId="76C822C3" w14:textId="77777777" w:rsidR="007D03FD" w:rsidRPr="007D03FD" w:rsidRDefault="007D03FD" w:rsidP="001433A4">
      <w:pPr>
        <w:pStyle w:val="NormalWeb"/>
        <w:numPr>
          <w:ilvl w:val="0"/>
          <w:numId w:val="3"/>
        </w:numPr>
        <w:spacing w:before="0" w:beforeAutospacing="0" w:after="0" w:afterAutospacing="0"/>
        <w:textAlignment w:val="baseline"/>
        <w:rPr>
          <w:rFonts w:ascii="Arial" w:hAnsi="Arial" w:cs="Arial"/>
          <w:b/>
          <w:bCs/>
          <w:color w:val="000000"/>
          <w:sz w:val="32"/>
        </w:rPr>
      </w:pPr>
      <w:r w:rsidRPr="007D03FD">
        <w:rPr>
          <w:rFonts w:ascii="Arial" w:hAnsi="Arial" w:cs="Arial"/>
          <w:b/>
          <w:color w:val="000000"/>
          <w:sz w:val="32"/>
        </w:rPr>
        <w:t>Come up with the names of States and cities in the suggested countries suitable for opening restaurants.</w:t>
      </w:r>
    </w:p>
    <w:p w14:paraId="76EA8FAB" w14:textId="77777777" w:rsidR="007D03FD" w:rsidRDefault="007D03FD" w:rsidP="001433A4">
      <w:pPr>
        <w:pStyle w:val="NormalWeb"/>
        <w:spacing w:before="0" w:beforeAutospacing="0" w:after="0" w:afterAutospacing="0"/>
        <w:ind w:left="708"/>
        <w:textAlignment w:val="baseline"/>
        <w:rPr>
          <w:rFonts w:ascii="Arial" w:hAnsi="Arial" w:cs="Arial"/>
          <w:b/>
          <w:color w:val="000000"/>
          <w:sz w:val="32"/>
        </w:rPr>
      </w:pPr>
      <w:r w:rsidRPr="007D03FD">
        <w:rPr>
          <w:rFonts w:ascii="Arial" w:hAnsi="Arial" w:cs="Arial"/>
          <w:b/>
          <w:color w:val="000000"/>
          <w:sz w:val="32"/>
        </w:rPr>
        <w:t xml:space="preserve">Name the chart/spreadsheet function you will use for </w:t>
      </w:r>
      <w:r w:rsidR="001433A4">
        <w:rPr>
          <w:rFonts w:ascii="Arial" w:hAnsi="Arial" w:cs="Arial"/>
          <w:b/>
          <w:color w:val="000000"/>
          <w:sz w:val="32"/>
        </w:rPr>
        <w:t xml:space="preserve">         </w:t>
      </w:r>
      <w:r w:rsidRPr="007D03FD">
        <w:rPr>
          <w:rFonts w:ascii="Arial" w:hAnsi="Arial" w:cs="Arial"/>
          <w:b/>
          <w:color w:val="000000"/>
          <w:sz w:val="32"/>
        </w:rPr>
        <w:t>solving the problem.</w:t>
      </w:r>
    </w:p>
    <w:p w14:paraId="1F9684A4" w14:textId="77777777" w:rsidR="007D03FD" w:rsidRDefault="007D03FD" w:rsidP="007D03FD">
      <w:pPr>
        <w:pStyle w:val="NormalWeb"/>
        <w:spacing w:before="0" w:beforeAutospacing="0" w:after="0" w:afterAutospacing="0"/>
        <w:ind w:left="360"/>
        <w:textAlignment w:val="baseline"/>
        <w:rPr>
          <w:rFonts w:ascii="Arial" w:hAnsi="Arial" w:cs="Arial"/>
          <w:b/>
          <w:color w:val="000000"/>
          <w:sz w:val="32"/>
        </w:rPr>
      </w:pPr>
    </w:p>
    <w:p w14:paraId="6C6B423F" w14:textId="77777777" w:rsidR="007D03FD" w:rsidRDefault="007D03FD" w:rsidP="00F470D4">
      <w:pPr>
        <w:pStyle w:val="NormalWeb"/>
        <w:spacing w:before="0" w:beforeAutospacing="0" w:after="0" w:afterAutospacing="0"/>
        <w:ind w:left="360"/>
        <w:textAlignment w:val="baseline"/>
        <w:rPr>
          <w:rFonts w:ascii="Arial" w:hAnsi="Arial" w:cs="Arial"/>
          <w:color w:val="000000"/>
          <w:sz w:val="28"/>
        </w:rPr>
      </w:pPr>
      <w:r>
        <w:rPr>
          <w:rFonts w:ascii="Arial" w:hAnsi="Arial" w:cs="Arial"/>
          <w:b/>
          <w:color w:val="000000"/>
          <w:sz w:val="32"/>
        </w:rPr>
        <w:t xml:space="preserve">Answer. </w:t>
      </w:r>
      <w:r w:rsidRPr="007D03FD">
        <w:rPr>
          <w:rFonts w:ascii="Arial" w:hAnsi="Arial" w:cs="Arial"/>
          <w:color w:val="000000"/>
          <w:sz w:val="28"/>
        </w:rPr>
        <w:t xml:space="preserve">Suggested cities </w:t>
      </w:r>
      <w:r w:rsidR="00DC4791">
        <w:rPr>
          <w:rFonts w:ascii="Arial" w:hAnsi="Arial" w:cs="Arial"/>
          <w:color w:val="000000"/>
          <w:sz w:val="28"/>
        </w:rPr>
        <w:t>for opening restaurants in</w:t>
      </w:r>
      <w:r w:rsidRPr="007D03FD">
        <w:rPr>
          <w:rFonts w:ascii="Arial" w:hAnsi="Arial" w:cs="Arial"/>
          <w:color w:val="000000"/>
          <w:sz w:val="28"/>
        </w:rPr>
        <w:t xml:space="preserve"> Australia, </w:t>
      </w:r>
      <w:proofErr w:type="gramStart"/>
      <w:r w:rsidRPr="007D03FD">
        <w:rPr>
          <w:rFonts w:ascii="Arial" w:hAnsi="Arial" w:cs="Arial"/>
          <w:color w:val="000000"/>
          <w:sz w:val="28"/>
        </w:rPr>
        <w:t>Canada</w:t>
      </w:r>
      <w:r w:rsidR="00DC4791">
        <w:rPr>
          <w:rFonts w:ascii="Arial" w:hAnsi="Arial" w:cs="Arial"/>
          <w:color w:val="000000"/>
          <w:sz w:val="28"/>
        </w:rPr>
        <w:t xml:space="preserve"> ,</w:t>
      </w:r>
      <w:proofErr w:type="gramEnd"/>
      <w:r w:rsidR="00DC4791">
        <w:rPr>
          <w:rFonts w:ascii="Arial" w:hAnsi="Arial" w:cs="Arial"/>
          <w:color w:val="000000"/>
          <w:sz w:val="28"/>
        </w:rPr>
        <w:t xml:space="preserve"> Singapore and Sri Lanka</w:t>
      </w:r>
      <w:r w:rsidRPr="007D03FD">
        <w:rPr>
          <w:rFonts w:ascii="Arial" w:hAnsi="Arial" w:cs="Arial"/>
          <w:color w:val="000000"/>
          <w:sz w:val="28"/>
        </w:rPr>
        <w:t xml:space="preserve"> based on lower average ratings and fewer </w:t>
      </w:r>
      <w:r w:rsidR="00804A28">
        <w:rPr>
          <w:rFonts w:ascii="Arial" w:hAnsi="Arial" w:cs="Arial"/>
          <w:color w:val="000000"/>
          <w:sz w:val="28"/>
        </w:rPr>
        <w:t>restaurants</w:t>
      </w:r>
      <w:r w:rsidR="00F470D4">
        <w:rPr>
          <w:rFonts w:ascii="Arial" w:hAnsi="Arial" w:cs="Arial"/>
          <w:color w:val="000000"/>
          <w:sz w:val="28"/>
        </w:rPr>
        <w:t xml:space="preserve"> are:</w:t>
      </w:r>
    </w:p>
    <w:p w14:paraId="69D94D57" w14:textId="77777777" w:rsidR="007D03FD" w:rsidRPr="007D03FD" w:rsidRDefault="007D03FD" w:rsidP="007D03FD">
      <w:pPr>
        <w:pStyle w:val="NormalWeb"/>
        <w:spacing w:before="0" w:beforeAutospacing="0" w:after="0" w:afterAutospacing="0"/>
        <w:ind w:left="360"/>
        <w:textAlignment w:val="baseline"/>
        <w:rPr>
          <w:rFonts w:ascii="Arial" w:hAnsi="Arial" w:cs="Arial"/>
          <w:b/>
          <w:color w:val="000000"/>
          <w:sz w:val="28"/>
        </w:rPr>
      </w:pPr>
      <w:r w:rsidRPr="007D03FD">
        <w:rPr>
          <w:rFonts w:ascii="Arial" w:hAnsi="Arial" w:cs="Arial"/>
          <w:b/>
          <w:color w:val="000000"/>
          <w:sz w:val="28"/>
        </w:rPr>
        <w:t xml:space="preserve">Australia: </w:t>
      </w:r>
      <w:r w:rsidR="00F470D4">
        <w:rPr>
          <w:rFonts w:ascii="Arial" w:hAnsi="Arial" w:cs="Arial"/>
          <w:b/>
          <w:color w:val="000000"/>
          <w:sz w:val="28"/>
        </w:rPr>
        <w:t xml:space="preserve">  </w:t>
      </w:r>
      <w:proofErr w:type="gramStart"/>
      <w:r w:rsidRPr="007D03FD">
        <w:rPr>
          <w:rFonts w:ascii="Arial" w:hAnsi="Arial" w:cs="Arial"/>
          <w:b/>
          <w:color w:val="000000"/>
          <w:sz w:val="28"/>
        </w:rPr>
        <w:t>Mayfield ,</w:t>
      </w:r>
      <w:proofErr w:type="gramEnd"/>
      <w:r w:rsidRPr="007D03FD">
        <w:rPr>
          <w:rFonts w:ascii="Arial" w:hAnsi="Arial" w:cs="Arial"/>
          <w:b/>
          <w:color w:val="000000"/>
          <w:sz w:val="28"/>
        </w:rPr>
        <w:t xml:space="preserve"> Montville </w:t>
      </w:r>
      <w:r w:rsidRPr="007D03FD">
        <w:rPr>
          <w:rFonts w:ascii="Arial" w:hAnsi="Arial" w:cs="Arial"/>
          <w:color w:val="000000"/>
          <w:sz w:val="28"/>
        </w:rPr>
        <w:t>and</w:t>
      </w:r>
      <w:r w:rsidRPr="007D03FD">
        <w:rPr>
          <w:rFonts w:ascii="Arial" w:hAnsi="Arial" w:cs="Arial"/>
          <w:b/>
          <w:color w:val="000000"/>
          <w:sz w:val="28"/>
        </w:rPr>
        <w:t xml:space="preserve"> Paynesville </w:t>
      </w:r>
    </w:p>
    <w:p w14:paraId="5078F685" w14:textId="77777777" w:rsidR="007D03FD" w:rsidRDefault="007D03FD" w:rsidP="007D03FD">
      <w:pPr>
        <w:pStyle w:val="NormalWeb"/>
        <w:spacing w:before="0" w:beforeAutospacing="0" w:after="0" w:afterAutospacing="0"/>
        <w:ind w:left="360"/>
        <w:textAlignment w:val="baseline"/>
        <w:rPr>
          <w:rFonts w:ascii="Arial" w:hAnsi="Arial" w:cs="Arial"/>
          <w:b/>
          <w:color w:val="000000"/>
          <w:sz w:val="28"/>
        </w:rPr>
      </w:pPr>
      <w:r w:rsidRPr="007D03FD">
        <w:rPr>
          <w:rFonts w:ascii="Arial" w:hAnsi="Arial" w:cs="Arial"/>
          <w:b/>
          <w:color w:val="000000"/>
          <w:sz w:val="28"/>
        </w:rPr>
        <w:t xml:space="preserve">Canada: </w:t>
      </w:r>
      <w:r w:rsidR="00F470D4">
        <w:rPr>
          <w:rFonts w:ascii="Arial" w:hAnsi="Arial" w:cs="Arial"/>
          <w:b/>
          <w:color w:val="000000"/>
          <w:sz w:val="28"/>
        </w:rPr>
        <w:t xml:space="preserve">    </w:t>
      </w:r>
      <w:r w:rsidR="00DC4791">
        <w:rPr>
          <w:rFonts w:ascii="Arial" w:hAnsi="Arial" w:cs="Arial"/>
          <w:b/>
          <w:color w:val="000000"/>
          <w:sz w:val="28"/>
        </w:rPr>
        <w:t xml:space="preserve"> </w:t>
      </w:r>
      <w:r w:rsidRPr="007D03FD">
        <w:rPr>
          <w:rFonts w:ascii="Arial" w:hAnsi="Arial" w:cs="Arial"/>
          <w:b/>
          <w:color w:val="000000"/>
          <w:sz w:val="28"/>
        </w:rPr>
        <w:t>Consort</w:t>
      </w:r>
    </w:p>
    <w:p w14:paraId="4B962615" w14:textId="77777777" w:rsidR="00F470D4" w:rsidRDefault="00F470D4" w:rsidP="007D03FD">
      <w:pPr>
        <w:pStyle w:val="NormalWeb"/>
        <w:spacing w:before="0" w:beforeAutospacing="0" w:after="0" w:afterAutospacing="0"/>
        <w:ind w:left="360"/>
        <w:textAlignment w:val="baseline"/>
        <w:rPr>
          <w:rFonts w:ascii="Arial" w:hAnsi="Arial" w:cs="Arial"/>
          <w:b/>
          <w:color w:val="000000"/>
          <w:sz w:val="28"/>
        </w:rPr>
      </w:pPr>
      <w:r>
        <w:rPr>
          <w:rFonts w:ascii="Arial" w:hAnsi="Arial" w:cs="Arial"/>
          <w:b/>
          <w:color w:val="000000"/>
          <w:sz w:val="28"/>
        </w:rPr>
        <w:t>Singapore</w:t>
      </w:r>
      <w:r w:rsidR="00DC4791">
        <w:rPr>
          <w:rFonts w:ascii="Arial" w:hAnsi="Arial" w:cs="Arial"/>
          <w:b/>
          <w:color w:val="000000"/>
          <w:sz w:val="28"/>
        </w:rPr>
        <w:t>: Singapore</w:t>
      </w:r>
    </w:p>
    <w:p w14:paraId="5A3FBE55" w14:textId="77777777" w:rsidR="00F470D4" w:rsidRDefault="00DC4791" w:rsidP="007D03FD">
      <w:pPr>
        <w:pStyle w:val="NormalWeb"/>
        <w:spacing w:before="0" w:beforeAutospacing="0" w:after="0" w:afterAutospacing="0"/>
        <w:ind w:left="360"/>
        <w:textAlignment w:val="baseline"/>
        <w:rPr>
          <w:rFonts w:ascii="Arial" w:hAnsi="Arial" w:cs="Arial"/>
          <w:b/>
          <w:color w:val="000000"/>
          <w:sz w:val="28"/>
        </w:rPr>
      </w:pPr>
      <w:r>
        <w:rPr>
          <w:rFonts w:ascii="Arial" w:hAnsi="Arial" w:cs="Arial"/>
          <w:b/>
          <w:color w:val="000000"/>
          <w:sz w:val="28"/>
        </w:rPr>
        <w:t>Sri L</w:t>
      </w:r>
      <w:r w:rsidR="00F470D4">
        <w:rPr>
          <w:rFonts w:ascii="Arial" w:hAnsi="Arial" w:cs="Arial"/>
          <w:b/>
          <w:color w:val="000000"/>
          <w:sz w:val="28"/>
        </w:rPr>
        <w:t>anka</w:t>
      </w:r>
      <w:r>
        <w:rPr>
          <w:rFonts w:ascii="Arial" w:hAnsi="Arial" w:cs="Arial"/>
          <w:b/>
          <w:color w:val="000000"/>
          <w:sz w:val="28"/>
        </w:rPr>
        <w:t xml:space="preserve">:   </w:t>
      </w:r>
      <w:r w:rsidR="00F470D4">
        <w:rPr>
          <w:rFonts w:ascii="Arial" w:hAnsi="Arial" w:cs="Arial"/>
          <w:b/>
          <w:color w:val="000000"/>
          <w:sz w:val="28"/>
        </w:rPr>
        <w:t>Colombo</w:t>
      </w:r>
    </w:p>
    <w:p w14:paraId="5A75A063" w14:textId="77777777" w:rsidR="002D1C13" w:rsidRDefault="002D1C13" w:rsidP="007D03FD">
      <w:pPr>
        <w:pStyle w:val="NormalWeb"/>
        <w:spacing w:before="0" w:beforeAutospacing="0" w:after="0" w:afterAutospacing="0"/>
        <w:ind w:left="360"/>
        <w:textAlignment w:val="baseline"/>
        <w:rPr>
          <w:rFonts w:ascii="Arial" w:hAnsi="Arial" w:cs="Arial"/>
          <w:b/>
          <w:color w:val="000000"/>
          <w:sz w:val="28"/>
        </w:rPr>
      </w:pPr>
    </w:p>
    <w:p w14:paraId="6D96EA2D" w14:textId="77777777" w:rsidR="002D1C13" w:rsidRPr="007D03FD" w:rsidRDefault="002D1C13" w:rsidP="007D03FD">
      <w:pPr>
        <w:pStyle w:val="NormalWeb"/>
        <w:spacing w:before="0" w:beforeAutospacing="0" w:after="0" w:afterAutospacing="0"/>
        <w:ind w:left="360"/>
        <w:textAlignment w:val="baseline"/>
        <w:rPr>
          <w:rFonts w:ascii="Arial" w:hAnsi="Arial" w:cs="Arial"/>
          <w:b/>
          <w:color w:val="000000"/>
          <w:sz w:val="28"/>
        </w:rPr>
      </w:pPr>
      <w:r>
        <w:rPr>
          <w:rFonts w:ascii="Arial" w:hAnsi="Arial" w:cs="Arial"/>
          <w:b/>
          <w:color w:val="000000"/>
          <w:sz w:val="28"/>
        </w:rPr>
        <w:t xml:space="preserve">               </w:t>
      </w:r>
      <w:r w:rsidRPr="002D1C13">
        <w:rPr>
          <w:rFonts w:ascii="Arial" w:hAnsi="Arial" w:cs="Arial"/>
          <w:b/>
          <w:noProof/>
          <w:color w:val="000000"/>
          <w:sz w:val="28"/>
        </w:rPr>
        <w:drawing>
          <wp:inline distT="0" distB="0" distL="0" distR="0" wp14:anchorId="6D1836CE" wp14:editId="54FB7399">
            <wp:extent cx="3596640" cy="2156460"/>
            <wp:effectExtent l="19050" t="0" r="2286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A2B5FC" w14:textId="77777777" w:rsidR="007D03FD" w:rsidRDefault="007D03FD" w:rsidP="004074AB">
      <w:pPr>
        <w:pStyle w:val="NormalWeb"/>
        <w:spacing w:before="0" w:beforeAutospacing="0" w:after="0" w:afterAutospacing="0"/>
        <w:textAlignment w:val="baseline"/>
        <w:rPr>
          <w:rFonts w:ascii="Arial" w:hAnsi="Arial" w:cs="Arial"/>
          <w:color w:val="000000"/>
          <w:sz w:val="28"/>
        </w:rPr>
      </w:pPr>
    </w:p>
    <w:p w14:paraId="6A2C6547" w14:textId="77777777" w:rsidR="007D03FD" w:rsidRPr="007D03FD" w:rsidRDefault="007D03FD" w:rsidP="007D03FD">
      <w:pPr>
        <w:pStyle w:val="NormalWeb"/>
        <w:spacing w:before="0" w:beforeAutospacing="0" w:after="0" w:afterAutospacing="0"/>
        <w:ind w:left="360"/>
        <w:textAlignment w:val="baseline"/>
        <w:rPr>
          <w:rFonts w:ascii="Arial" w:hAnsi="Arial" w:cs="Arial"/>
          <w:b/>
          <w:bCs/>
          <w:color w:val="000000"/>
          <w:sz w:val="32"/>
        </w:rPr>
      </w:pPr>
      <w:r w:rsidRPr="007D03FD">
        <w:rPr>
          <w:rFonts w:ascii="Arial" w:hAnsi="Arial" w:cs="Arial"/>
          <w:b/>
          <w:color w:val="000000"/>
          <w:sz w:val="32"/>
        </w:rPr>
        <w:lastRenderedPageBreak/>
        <w:t>3. According to the countries you suggested, what is the current quality in terms of ratings for restaurants that are open there?</w:t>
      </w:r>
    </w:p>
    <w:p w14:paraId="443641BD" w14:textId="77777777" w:rsidR="007D03FD" w:rsidRDefault="007D03FD" w:rsidP="007D03FD">
      <w:pPr>
        <w:pStyle w:val="NormalWeb"/>
        <w:spacing w:before="0" w:beforeAutospacing="0" w:after="0" w:afterAutospacing="0"/>
        <w:ind w:left="360"/>
        <w:textAlignment w:val="baseline"/>
        <w:rPr>
          <w:rFonts w:ascii="Arial" w:hAnsi="Arial" w:cs="Arial"/>
          <w:b/>
          <w:color w:val="000000"/>
          <w:sz w:val="32"/>
        </w:rPr>
      </w:pPr>
      <w:r w:rsidRPr="007D03FD">
        <w:rPr>
          <w:rFonts w:ascii="Arial" w:hAnsi="Arial" w:cs="Arial"/>
          <w:b/>
          <w:color w:val="000000"/>
          <w:sz w:val="32"/>
        </w:rPr>
        <w:t>Will you use any aggregation function or a visualization here to solve the problem?</w:t>
      </w:r>
    </w:p>
    <w:p w14:paraId="7084CD8B" w14:textId="77777777" w:rsidR="007D03FD" w:rsidRPr="007D03FD" w:rsidRDefault="007D03FD" w:rsidP="007D03FD">
      <w:pPr>
        <w:pStyle w:val="NormalWeb"/>
        <w:spacing w:before="0" w:beforeAutospacing="0" w:after="0" w:afterAutospacing="0"/>
        <w:ind w:left="360"/>
        <w:textAlignment w:val="baseline"/>
        <w:rPr>
          <w:rFonts w:ascii="Arial" w:hAnsi="Arial" w:cs="Arial"/>
          <w:b/>
          <w:bCs/>
          <w:color w:val="000000"/>
          <w:sz w:val="32"/>
        </w:rPr>
      </w:pPr>
    </w:p>
    <w:p w14:paraId="31CE3E30" w14:textId="77777777" w:rsidR="007D03FD" w:rsidRDefault="007D03FD" w:rsidP="00077F17">
      <w:pPr>
        <w:pStyle w:val="NormalWeb"/>
        <w:spacing w:before="0" w:beforeAutospacing="0" w:after="0" w:afterAutospacing="0"/>
        <w:ind w:left="360"/>
        <w:textAlignment w:val="baseline"/>
        <w:rPr>
          <w:rFonts w:ascii="Arial" w:hAnsi="Arial" w:cs="Arial"/>
          <w:bCs/>
          <w:color w:val="000000"/>
          <w:sz w:val="28"/>
        </w:rPr>
      </w:pPr>
      <w:r w:rsidRPr="007D03FD">
        <w:rPr>
          <w:rFonts w:ascii="Arial" w:hAnsi="Arial" w:cs="Arial"/>
          <w:b/>
          <w:bCs/>
          <w:color w:val="000000"/>
          <w:sz w:val="32"/>
        </w:rPr>
        <w:t>Answer.</w:t>
      </w:r>
      <w:r w:rsidRPr="007D03FD">
        <w:rPr>
          <w:rFonts w:ascii="Arial" w:hAnsi="Arial" w:cs="Arial"/>
          <w:bCs/>
          <w:color w:val="000000"/>
          <w:sz w:val="32"/>
        </w:rPr>
        <w:t xml:space="preserve"> </w:t>
      </w:r>
      <w:r>
        <w:rPr>
          <w:rFonts w:ascii="Arial" w:hAnsi="Arial" w:cs="Arial"/>
          <w:bCs/>
          <w:color w:val="000000"/>
          <w:sz w:val="28"/>
        </w:rPr>
        <w:t xml:space="preserve">  </w:t>
      </w:r>
      <w:r w:rsidRPr="007D03FD">
        <w:rPr>
          <w:rFonts w:ascii="Arial" w:hAnsi="Arial" w:cs="Arial"/>
          <w:bCs/>
          <w:color w:val="000000"/>
          <w:sz w:val="28"/>
        </w:rPr>
        <w:t xml:space="preserve">The current quality in terms of ratings for the suggested </w:t>
      </w:r>
      <w:r>
        <w:rPr>
          <w:rFonts w:ascii="Arial" w:hAnsi="Arial" w:cs="Arial"/>
          <w:bCs/>
          <w:color w:val="000000"/>
          <w:sz w:val="28"/>
        </w:rPr>
        <w:t>countries</w:t>
      </w:r>
      <w:r w:rsidRPr="007D03FD">
        <w:rPr>
          <w:rFonts w:ascii="Arial" w:hAnsi="Arial" w:cs="Arial"/>
          <w:bCs/>
          <w:color w:val="000000"/>
          <w:sz w:val="28"/>
        </w:rPr>
        <w:t xml:space="preserve"> is</w:t>
      </w:r>
      <w:r w:rsidR="007F0233">
        <w:rPr>
          <w:rFonts w:ascii="Arial" w:hAnsi="Arial" w:cs="Arial"/>
          <w:bCs/>
          <w:color w:val="000000"/>
          <w:sz w:val="28"/>
        </w:rPr>
        <w:t xml:space="preserve"> not too good and</w:t>
      </w:r>
      <w:r w:rsidRPr="007D03FD">
        <w:rPr>
          <w:rFonts w:ascii="Arial" w:hAnsi="Arial" w:cs="Arial"/>
          <w:bCs/>
          <w:color w:val="000000"/>
          <w:sz w:val="28"/>
        </w:rPr>
        <w:t xml:space="preserve"> determined by calculating the </w:t>
      </w:r>
      <w:r w:rsidRPr="007D03FD">
        <w:rPr>
          <w:rFonts w:ascii="Arial" w:hAnsi="Arial" w:cs="Arial"/>
          <w:b/>
          <w:bCs/>
          <w:color w:val="000000"/>
          <w:sz w:val="28"/>
        </w:rPr>
        <w:t>average rating</w:t>
      </w:r>
      <w:r w:rsidRPr="007D03FD">
        <w:rPr>
          <w:rFonts w:ascii="Arial" w:hAnsi="Arial" w:cs="Arial"/>
          <w:bCs/>
          <w:color w:val="000000"/>
          <w:sz w:val="28"/>
        </w:rPr>
        <w:t xml:space="preserve"> across the selected country. </w:t>
      </w:r>
    </w:p>
    <w:p w14:paraId="50349878" w14:textId="77777777" w:rsidR="00077F17" w:rsidRDefault="00077F17" w:rsidP="00077F17">
      <w:pPr>
        <w:pStyle w:val="NormalWeb"/>
        <w:spacing w:before="0" w:beforeAutospacing="0" w:after="0" w:afterAutospacing="0"/>
        <w:ind w:left="360"/>
        <w:textAlignment w:val="baseline"/>
        <w:rPr>
          <w:rFonts w:ascii="Arial" w:hAnsi="Arial" w:cs="Arial"/>
          <w:bCs/>
          <w:color w:val="000000"/>
          <w:sz w:val="28"/>
        </w:rPr>
      </w:pPr>
    </w:p>
    <w:p w14:paraId="0CCA160E" w14:textId="77777777" w:rsidR="00077F17" w:rsidRDefault="007D03FD" w:rsidP="002F5915">
      <w:pPr>
        <w:pStyle w:val="NormalWeb"/>
        <w:spacing w:before="0" w:beforeAutospacing="0" w:after="0" w:afterAutospacing="0"/>
        <w:ind w:left="360"/>
        <w:textAlignment w:val="baseline"/>
        <w:rPr>
          <w:rFonts w:ascii="Arial" w:hAnsi="Arial" w:cs="Arial"/>
          <w:bCs/>
          <w:color w:val="000000"/>
          <w:sz w:val="28"/>
        </w:rPr>
      </w:pPr>
      <w:r w:rsidRPr="007D03FD">
        <w:rPr>
          <w:rFonts w:ascii="Arial" w:hAnsi="Arial" w:cs="Arial"/>
          <w:bCs/>
          <w:color w:val="000000"/>
          <w:sz w:val="28"/>
        </w:rPr>
        <w:t xml:space="preserve">Additionally, I </w:t>
      </w:r>
      <w:r>
        <w:rPr>
          <w:rFonts w:ascii="Arial" w:hAnsi="Arial" w:cs="Arial"/>
          <w:bCs/>
          <w:color w:val="000000"/>
          <w:sz w:val="28"/>
        </w:rPr>
        <w:t>have</w:t>
      </w:r>
      <w:r w:rsidRPr="007D03FD">
        <w:rPr>
          <w:rFonts w:ascii="Arial" w:hAnsi="Arial" w:cs="Arial"/>
          <w:bCs/>
          <w:color w:val="000000"/>
          <w:sz w:val="28"/>
        </w:rPr>
        <w:t xml:space="preserve"> visualized this data using a </w:t>
      </w:r>
      <w:r w:rsidRPr="007D03FD">
        <w:rPr>
          <w:rFonts w:ascii="Arial" w:hAnsi="Arial" w:cs="Arial"/>
          <w:b/>
          <w:bCs/>
          <w:color w:val="000000"/>
          <w:sz w:val="28"/>
        </w:rPr>
        <w:t>bar chart</w:t>
      </w:r>
      <w:r w:rsidRPr="007D03FD">
        <w:rPr>
          <w:rFonts w:ascii="Arial" w:hAnsi="Arial" w:cs="Arial"/>
          <w:bCs/>
          <w:color w:val="000000"/>
          <w:sz w:val="28"/>
        </w:rPr>
        <w:t xml:space="preserve">, allowing for a quick and effective comparison of the restaurant ratings across the suggested </w:t>
      </w:r>
      <w:r>
        <w:rPr>
          <w:rFonts w:ascii="Arial" w:hAnsi="Arial" w:cs="Arial"/>
          <w:bCs/>
          <w:color w:val="000000"/>
          <w:sz w:val="28"/>
        </w:rPr>
        <w:t>countries.</w:t>
      </w:r>
    </w:p>
    <w:p w14:paraId="3FBCBE20" w14:textId="77777777" w:rsidR="00077F17" w:rsidRDefault="00077F17" w:rsidP="007D03FD">
      <w:pPr>
        <w:pStyle w:val="NormalWeb"/>
        <w:spacing w:before="0" w:beforeAutospacing="0" w:after="0" w:afterAutospacing="0"/>
        <w:ind w:left="360"/>
        <w:textAlignment w:val="baseline"/>
        <w:rPr>
          <w:rFonts w:ascii="Arial" w:hAnsi="Arial" w:cs="Arial"/>
          <w:bCs/>
          <w:color w:val="000000"/>
          <w:sz w:val="28"/>
        </w:rPr>
      </w:pPr>
      <w:r>
        <w:rPr>
          <w:rFonts w:ascii="Arial" w:hAnsi="Arial" w:cs="Arial"/>
          <w:bCs/>
          <w:color w:val="000000"/>
          <w:sz w:val="28"/>
        </w:rPr>
        <w:t xml:space="preserve">                  </w:t>
      </w:r>
      <w:r w:rsidRPr="00077F17">
        <w:rPr>
          <w:rFonts w:ascii="Arial" w:hAnsi="Arial" w:cs="Arial"/>
          <w:bCs/>
          <w:noProof/>
          <w:color w:val="000000"/>
          <w:sz w:val="28"/>
        </w:rPr>
        <w:drawing>
          <wp:inline distT="0" distB="0" distL="0" distR="0" wp14:anchorId="4D8E8AAD" wp14:editId="476CB2EC">
            <wp:extent cx="3596640" cy="21336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D69D74" w14:textId="77777777" w:rsidR="00077F17" w:rsidRDefault="00077F17" w:rsidP="007D03FD">
      <w:pPr>
        <w:pStyle w:val="NormalWeb"/>
        <w:spacing w:before="0" w:beforeAutospacing="0" w:after="0" w:afterAutospacing="0"/>
        <w:ind w:left="360"/>
        <w:textAlignment w:val="baseline"/>
        <w:rPr>
          <w:rFonts w:ascii="Arial" w:hAnsi="Arial" w:cs="Arial"/>
          <w:bCs/>
          <w:color w:val="000000"/>
          <w:sz w:val="28"/>
        </w:rPr>
      </w:pPr>
    </w:p>
    <w:p w14:paraId="32633E16" w14:textId="77777777" w:rsidR="00077F17" w:rsidRDefault="00077F17" w:rsidP="007D03FD">
      <w:pPr>
        <w:pStyle w:val="NormalWeb"/>
        <w:spacing w:before="0" w:beforeAutospacing="0" w:after="0" w:afterAutospacing="0"/>
        <w:ind w:left="360"/>
        <w:textAlignment w:val="baseline"/>
        <w:rPr>
          <w:rFonts w:ascii="Arial" w:hAnsi="Arial" w:cs="Arial"/>
          <w:bCs/>
          <w:color w:val="000000"/>
          <w:sz w:val="28"/>
        </w:rPr>
      </w:pPr>
    </w:p>
    <w:p w14:paraId="2451AEC1" w14:textId="77777777" w:rsidR="007F0233" w:rsidRDefault="007F0233" w:rsidP="007D03FD">
      <w:pPr>
        <w:pStyle w:val="NormalWeb"/>
        <w:spacing w:before="0" w:beforeAutospacing="0" w:after="0" w:afterAutospacing="0"/>
        <w:ind w:left="360"/>
        <w:textAlignment w:val="baseline"/>
        <w:rPr>
          <w:rFonts w:ascii="Arial" w:hAnsi="Arial" w:cs="Arial"/>
          <w:bCs/>
          <w:color w:val="000000"/>
          <w:sz w:val="28"/>
        </w:rPr>
      </w:pPr>
    </w:p>
    <w:p w14:paraId="6CA9F701" w14:textId="77777777" w:rsidR="007F0233" w:rsidRPr="007F0233" w:rsidRDefault="007F0233" w:rsidP="007F0233">
      <w:pPr>
        <w:pStyle w:val="NormalWeb"/>
        <w:numPr>
          <w:ilvl w:val="0"/>
          <w:numId w:val="7"/>
        </w:numPr>
        <w:spacing w:before="0" w:beforeAutospacing="0" w:after="0" w:afterAutospacing="0"/>
        <w:textAlignment w:val="baseline"/>
        <w:rPr>
          <w:rFonts w:ascii="Arial" w:hAnsi="Arial" w:cs="Arial"/>
          <w:b/>
          <w:bCs/>
          <w:color w:val="000000"/>
          <w:sz w:val="32"/>
        </w:rPr>
      </w:pPr>
      <w:r w:rsidRPr="007F0233">
        <w:rPr>
          <w:rFonts w:ascii="Arial" w:hAnsi="Arial" w:cs="Arial"/>
          <w:b/>
          <w:color w:val="000000"/>
          <w:sz w:val="32"/>
        </w:rPr>
        <w:t>Also, what is the current expenditure on food in the suggested countries, so that we can keep our financial expenditure in control?</w:t>
      </w:r>
    </w:p>
    <w:p w14:paraId="4F75D9D9" w14:textId="77777777" w:rsidR="007F0233" w:rsidRDefault="007F0233" w:rsidP="007F0233">
      <w:pPr>
        <w:pStyle w:val="NormalWeb"/>
        <w:spacing w:before="0" w:beforeAutospacing="0" w:after="0" w:afterAutospacing="0"/>
        <w:ind w:left="720"/>
        <w:textAlignment w:val="baseline"/>
        <w:rPr>
          <w:rFonts w:ascii="Arial" w:hAnsi="Arial" w:cs="Arial"/>
          <w:b/>
          <w:color w:val="000000"/>
          <w:sz w:val="32"/>
        </w:rPr>
      </w:pPr>
      <w:r w:rsidRPr="007F0233">
        <w:rPr>
          <w:rFonts w:ascii="Arial" w:hAnsi="Arial" w:cs="Arial"/>
          <w:b/>
          <w:color w:val="000000"/>
          <w:sz w:val="32"/>
        </w:rPr>
        <w:t>Mention the functionality which you will use for giving the suggestions, will it be any aggregated function or a visualization?</w:t>
      </w:r>
    </w:p>
    <w:p w14:paraId="773336AA" w14:textId="77777777" w:rsidR="007F0233" w:rsidRDefault="007F0233" w:rsidP="007F0233">
      <w:pPr>
        <w:pStyle w:val="NormalWeb"/>
        <w:spacing w:before="0" w:beforeAutospacing="0" w:after="0" w:afterAutospacing="0"/>
        <w:ind w:left="720"/>
        <w:textAlignment w:val="baseline"/>
        <w:rPr>
          <w:rFonts w:ascii="Arial" w:hAnsi="Arial" w:cs="Arial"/>
          <w:b/>
          <w:color w:val="000000"/>
          <w:sz w:val="32"/>
        </w:rPr>
      </w:pPr>
    </w:p>
    <w:p w14:paraId="02C519FD" w14:textId="77777777" w:rsidR="007F0233" w:rsidRDefault="007F0233" w:rsidP="007F0233">
      <w:pPr>
        <w:pStyle w:val="NormalWeb"/>
        <w:spacing w:after="0"/>
        <w:ind w:left="528"/>
        <w:textAlignment w:val="baseline"/>
        <w:rPr>
          <w:rFonts w:ascii="Arial" w:hAnsi="Arial" w:cs="Arial"/>
          <w:bCs/>
          <w:color w:val="000000"/>
          <w:sz w:val="28"/>
        </w:rPr>
      </w:pPr>
      <w:r>
        <w:rPr>
          <w:rFonts w:ascii="Arial" w:hAnsi="Arial" w:cs="Arial"/>
          <w:b/>
          <w:bCs/>
          <w:color w:val="000000"/>
          <w:sz w:val="32"/>
        </w:rPr>
        <w:t xml:space="preserve">Answer.  </w:t>
      </w:r>
      <w:r w:rsidRPr="007F0233">
        <w:rPr>
          <w:rFonts w:ascii="Arial" w:hAnsi="Arial" w:cs="Arial"/>
          <w:bCs/>
          <w:color w:val="000000"/>
          <w:sz w:val="28"/>
        </w:rPr>
        <w:t>To assess the current expenditure on food in the suggested countri</w:t>
      </w:r>
      <w:r w:rsidR="00DC4791">
        <w:rPr>
          <w:rFonts w:ascii="Arial" w:hAnsi="Arial" w:cs="Arial"/>
          <w:bCs/>
          <w:color w:val="000000"/>
          <w:sz w:val="28"/>
        </w:rPr>
        <w:t>es (Australia, Canada, Singapore and Sri Lanka</w:t>
      </w:r>
      <w:r w:rsidRPr="007F0233">
        <w:rPr>
          <w:rFonts w:ascii="Arial" w:hAnsi="Arial" w:cs="Arial"/>
          <w:bCs/>
          <w:color w:val="000000"/>
          <w:sz w:val="28"/>
        </w:rPr>
        <w:t xml:space="preserve">), an aggregated function, such as the </w:t>
      </w:r>
      <w:r w:rsidR="005E2486">
        <w:rPr>
          <w:rFonts w:ascii="Arial" w:hAnsi="Arial" w:cs="Arial"/>
          <w:b/>
          <w:bCs/>
          <w:color w:val="000000"/>
          <w:sz w:val="28"/>
        </w:rPr>
        <w:t>sum</w:t>
      </w:r>
      <w:r w:rsidRPr="007F0233">
        <w:rPr>
          <w:rFonts w:ascii="Arial" w:hAnsi="Arial" w:cs="Arial"/>
          <w:bCs/>
          <w:color w:val="000000"/>
          <w:sz w:val="28"/>
        </w:rPr>
        <w:t xml:space="preserve">, is applied to the provided data on the cost </w:t>
      </w:r>
      <w:r w:rsidRPr="007F0233">
        <w:rPr>
          <w:rFonts w:ascii="Arial" w:hAnsi="Arial" w:cs="Arial"/>
          <w:bCs/>
          <w:color w:val="000000"/>
          <w:sz w:val="28"/>
        </w:rPr>
        <w:lastRenderedPageBreak/>
        <w:t xml:space="preserve">for two individuals in </w:t>
      </w:r>
      <w:r>
        <w:rPr>
          <w:rFonts w:ascii="Arial" w:hAnsi="Arial" w:cs="Arial"/>
          <w:bCs/>
          <w:color w:val="000000"/>
          <w:sz w:val="28"/>
        </w:rPr>
        <w:t xml:space="preserve">restaurants. Subsequently, a </w:t>
      </w:r>
      <w:r w:rsidR="005E2486">
        <w:rPr>
          <w:rFonts w:ascii="Arial" w:hAnsi="Arial" w:cs="Arial"/>
          <w:b/>
          <w:bCs/>
          <w:color w:val="000000"/>
          <w:sz w:val="28"/>
        </w:rPr>
        <w:t>pie</w:t>
      </w:r>
      <w:r w:rsidRPr="007F0233">
        <w:rPr>
          <w:rFonts w:ascii="Arial" w:hAnsi="Arial" w:cs="Arial"/>
          <w:bCs/>
          <w:color w:val="000000"/>
          <w:sz w:val="28"/>
        </w:rPr>
        <w:t xml:space="preserve"> </w:t>
      </w:r>
      <w:r w:rsidRPr="007F0233">
        <w:rPr>
          <w:rFonts w:ascii="Arial" w:hAnsi="Arial" w:cs="Arial"/>
          <w:b/>
          <w:bCs/>
          <w:color w:val="000000"/>
          <w:sz w:val="28"/>
        </w:rPr>
        <w:t>chart</w:t>
      </w:r>
      <w:r w:rsidRPr="007F0233">
        <w:rPr>
          <w:rFonts w:ascii="Arial" w:hAnsi="Arial" w:cs="Arial"/>
          <w:bCs/>
          <w:color w:val="000000"/>
          <w:sz w:val="28"/>
        </w:rPr>
        <w:t xml:space="preserve"> is employed to visually represent the expenditure on food in each suggested country. This approach allows for a comprehensive understanding of the financial landscape, aiding in the implementation of effective financial control measures</w:t>
      </w:r>
      <w:r>
        <w:rPr>
          <w:rFonts w:ascii="Arial" w:hAnsi="Arial" w:cs="Arial"/>
          <w:bCs/>
          <w:color w:val="000000"/>
          <w:sz w:val="28"/>
        </w:rPr>
        <w:t>.</w:t>
      </w:r>
    </w:p>
    <w:p w14:paraId="5E82A6B2" w14:textId="77777777" w:rsidR="007C6DBE" w:rsidRDefault="007F0233" w:rsidP="007C6DBE">
      <w:pPr>
        <w:pStyle w:val="NormalWeb"/>
        <w:spacing w:after="0"/>
        <w:ind w:left="528"/>
        <w:textAlignment w:val="baseline"/>
        <w:rPr>
          <w:rFonts w:ascii="Arial" w:hAnsi="Arial" w:cs="Arial"/>
          <w:bCs/>
          <w:color w:val="000000"/>
          <w:sz w:val="28"/>
        </w:rPr>
      </w:pPr>
      <w:r w:rsidRPr="007F0233">
        <w:rPr>
          <w:rFonts w:ascii="Arial" w:hAnsi="Arial" w:cs="Arial"/>
          <w:bCs/>
          <w:color w:val="000000"/>
          <w:sz w:val="28"/>
        </w:rPr>
        <w:t xml:space="preserve">Australia: </w:t>
      </w:r>
      <w:r>
        <w:rPr>
          <w:rFonts w:ascii="Arial" w:hAnsi="Arial" w:cs="Arial"/>
          <w:bCs/>
          <w:color w:val="000000"/>
          <w:sz w:val="28"/>
        </w:rPr>
        <w:t xml:space="preserve">  </w:t>
      </w:r>
      <w:r w:rsidR="00245644" w:rsidRPr="005E2486">
        <w:rPr>
          <w:rFonts w:ascii="Arial" w:hAnsi="Arial" w:cs="Arial"/>
          <w:b/>
          <w:bCs/>
          <w:color w:val="000000"/>
          <w:sz w:val="28"/>
        </w:rPr>
        <w:t>₹31,790</w:t>
      </w:r>
      <w:r>
        <w:rPr>
          <w:rFonts w:ascii="Arial" w:hAnsi="Arial" w:cs="Arial"/>
          <w:bCs/>
          <w:color w:val="000000"/>
          <w:sz w:val="28"/>
        </w:rPr>
        <w:t xml:space="preserve"> </w:t>
      </w:r>
    </w:p>
    <w:p w14:paraId="5541E5D0" w14:textId="77777777" w:rsidR="007C6DBE" w:rsidRDefault="007C6DBE" w:rsidP="007C6DBE">
      <w:pPr>
        <w:pStyle w:val="NormalWeb"/>
        <w:spacing w:after="0"/>
        <w:ind w:left="528"/>
        <w:textAlignment w:val="baseline"/>
        <w:rPr>
          <w:rFonts w:ascii="Arial" w:hAnsi="Arial" w:cs="Arial"/>
          <w:bCs/>
          <w:color w:val="000000"/>
          <w:sz w:val="28"/>
        </w:rPr>
      </w:pPr>
      <w:r w:rsidRPr="007F0233">
        <w:rPr>
          <w:rFonts w:ascii="Arial" w:hAnsi="Arial" w:cs="Arial"/>
          <w:bCs/>
          <w:color w:val="000000"/>
          <w:sz w:val="28"/>
        </w:rPr>
        <w:t xml:space="preserve">Canada: </w:t>
      </w:r>
      <w:r>
        <w:rPr>
          <w:rFonts w:ascii="Arial" w:hAnsi="Arial" w:cs="Arial"/>
          <w:bCs/>
          <w:color w:val="000000"/>
          <w:sz w:val="28"/>
        </w:rPr>
        <w:t xml:space="preserve">   </w:t>
      </w:r>
      <w:r w:rsidRPr="005E2486">
        <w:rPr>
          <w:rFonts w:ascii="Arial" w:hAnsi="Arial" w:cs="Arial"/>
          <w:b/>
          <w:bCs/>
          <w:color w:val="000000"/>
          <w:sz w:val="28"/>
        </w:rPr>
        <w:t>₹8,</w:t>
      </w:r>
      <w:r w:rsidR="00245644" w:rsidRPr="005E2486">
        <w:rPr>
          <w:rFonts w:ascii="Arial" w:hAnsi="Arial" w:cs="Arial"/>
          <w:b/>
          <w:bCs/>
          <w:color w:val="000000"/>
          <w:sz w:val="28"/>
        </w:rPr>
        <w:t>990</w:t>
      </w:r>
    </w:p>
    <w:p w14:paraId="5C1A43AA" w14:textId="77777777" w:rsidR="007C6DBE" w:rsidRDefault="007C6DBE" w:rsidP="007C6DBE">
      <w:pPr>
        <w:pStyle w:val="NormalWeb"/>
        <w:spacing w:after="0"/>
        <w:ind w:left="528"/>
        <w:textAlignment w:val="baseline"/>
        <w:rPr>
          <w:rFonts w:ascii="Arial" w:hAnsi="Arial" w:cs="Arial"/>
          <w:bCs/>
          <w:color w:val="000000"/>
          <w:sz w:val="28"/>
        </w:rPr>
      </w:pPr>
      <w:r>
        <w:rPr>
          <w:rFonts w:ascii="Arial" w:hAnsi="Arial" w:cs="Arial"/>
          <w:bCs/>
          <w:color w:val="000000"/>
          <w:sz w:val="28"/>
        </w:rPr>
        <w:t xml:space="preserve">Singapore: </w:t>
      </w:r>
      <w:r w:rsidRPr="005E2486">
        <w:rPr>
          <w:rFonts w:ascii="Arial" w:hAnsi="Arial" w:cs="Arial"/>
          <w:b/>
          <w:bCs/>
          <w:color w:val="000000"/>
          <w:sz w:val="28"/>
        </w:rPr>
        <w:t>₹</w:t>
      </w:r>
      <w:r w:rsidR="00245644" w:rsidRPr="005E2486">
        <w:rPr>
          <w:rFonts w:ascii="Arial" w:hAnsi="Arial" w:cs="Arial"/>
          <w:b/>
          <w:bCs/>
          <w:color w:val="000000"/>
          <w:sz w:val="28"/>
        </w:rPr>
        <w:t>1,93,130</w:t>
      </w:r>
    </w:p>
    <w:p w14:paraId="76A2A832" w14:textId="77777777" w:rsidR="00F22173" w:rsidRDefault="007C6DBE" w:rsidP="007C6DBE">
      <w:pPr>
        <w:pStyle w:val="NormalWeb"/>
        <w:spacing w:after="0"/>
        <w:ind w:left="528"/>
        <w:textAlignment w:val="baseline"/>
        <w:rPr>
          <w:rFonts w:ascii="Arial" w:hAnsi="Arial" w:cs="Arial"/>
          <w:bCs/>
          <w:color w:val="000000"/>
          <w:sz w:val="28"/>
        </w:rPr>
      </w:pPr>
      <w:r>
        <w:rPr>
          <w:rFonts w:ascii="Arial" w:hAnsi="Arial" w:cs="Arial"/>
          <w:bCs/>
          <w:color w:val="000000"/>
          <w:sz w:val="28"/>
        </w:rPr>
        <w:t xml:space="preserve">Sri Lanka:  </w:t>
      </w:r>
      <w:r w:rsidRPr="005E2486">
        <w:rPr>
          <w:rFonts w:ascii="Arial" w:hAnsi="Arial" w:cs="Arial"/>
          <w:b/>
          <w:bCs/>
          <w:color w:val="000000"/>
          <w:sz w:val="28"/>
        </w:rPr>
        <w:t>₹</w:t>
      </w:r>
      <w:r w:rsidR="00245644" w:rsidRPr="005E2486">
        <w:rPr>
          <w:rFonts w:ascii="Arial" w:hAnsi="Arial" w:cs="Arial"/>
          <w:b/>
          <w:bCs/>
          <w:color w:val="000000"/>
          <w:sz w:val="28"/>
        </w:rPr>
        <w:t>12,350</w:t>
      </w:r>
      <w:r w:rsidR="007F0233">
        <w:rPr>
          <w:rFonts w:ascii="Arial" w:hAnsi="Arial" w:cs="Arial"/>
          <w:bCs/>
          <w:color w:val="000000"/>
          <w:sz w:val="28"/>
        </w:rPr>
        <w:t xml:space="preserve">    </w:t>
      </w:r>
    </w:p>
    <w:p w14:paraId="591B8564" w14:textId="77777777" w:rsidR="00F22173" w:rsidRDefault="007F0233" w:rsidP="007C6DBE">
      <w:pPr>
        <w:pStyle w:val="NormalWeb"/>
        <w:spacing w:after="0"/>
        <w:ind w:left="528"/>
        <w:textAlignment w:val="baseline"/>
        <w:rPr>
          <w:rFonts w:ascii="Arial" w:hAnsi="Arial" w:cs="Arial"/>
          <w:bCs/>
          <w:color w:val="000000"/>
          <w:sz w:val="28"/>
        </w:rPr>
      </w:pPr>
      <w:r>
        <w:rPr>
          <w:rFonts w:ascii="Arial" w:hAnsi="Arial" w:cs="Arial"/>
          <w:bCs/>
          <w:color w:val="000000"/>
          <w:sz w:val="28"/>
        </w:rPr>
        <w:t xml:space="preserve">                  </w:t>
      </w:r>
      <w:r>
        <w:rPr>
          <w:rFonts w:ascii="Arial" w:hAnsi="Arial" w:cs="Arial"/>
          <w:bCs/>
          <w:color w:val="000000"/>
          <w:sz w:val="28"/>
        </w:rPr>
        <w:tab/>
      </w:r>
      <w:r w:rsidR="00F22173" w:rsidRPr="00F22173">
        <w:rPr>
          <w:rFonts w:ascii="Arial" w:hAnsi="Arial" w:cs="Arial"/>
          <w:bCs/>
          <w:noProof/>
          <w:color w:val="000000"/>
          <w:sz w:val="28"/>
        </w:rPr>
        <w:drawing>
          <wp:inline distT="0" distB="0" distL="0" distR="0" wp14:anchorId="4EBB6D23" wp14:editId="0756B9A6">
            <wp:extent cx="3299460" cy="2255520"/>
            <wp:effectExtent l="19050" t="0" r="15240" b="0"/>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Arial" w:hAnsi="Arial" w:cs="Arial"/>
          <w:bCs/>
          <w:color w:val="000000"/>
          <w:sz w:val="28"/>
        </w:rPr>
        <w:tab/>
      </w:r>
    </w:p>
    <w:p w14:paraId="0FD937A8" w14:textId="77777777" w:rsidR="00F22173" w:rsidRDefault="00F22173" w:rsidP="007C6DBE">
      <w:pPr>
        <w:pStyle w:val="NormalWeb"/>
        <w:spacing w:after="0"/>
        <w:ind w:left="528"/>
        <w:textAlignment w:val="baseline"/>
        <w:rPr>
          <w:rFonts w:ascii="Arial" w:hAnsi="Arial" w:cs="Arial"/>
          <w:bCs/>
          <w:color w:val="000000"/>
          <w:sz w:val="28"/>
        </w:rPr>
      </w:pPr>
    </w:p>
    <w:p w14:paraId="1B38D1D8" w14:textId="77777777" w:rsidR="00A47CE3" w:rsidRPr="00A47CE3" w:rsidRDefault="00F22173" w:rsidP="00A47CE3">
      <w:pPr>
        <w:pStyle w:val="NormalWeb"/>
        <w:numPr>
          <w:ilvl w:val="0"/>
          <w:numId w:val="7"/>
        </w:numPr>
        <w:spacing w:after="0"/>
        <w:textAlignment w:val="baseline"/>
        <w:rPr>
          <w:rFonts w:ascii="Arial" w:hAnsi="Arial" w:cs="Arial"/>
          <w:b/>
          <w:bCs/>
          <w:color w:val="000000"/>
          <w:sz w:val="40"/>
        </w:rPr>
      </w:pPr>
      <w:r w:rsidRPr="00F22173">
        <w:rPr>
          <w:rFonts w:ascii="Arial" w:hAnsi="Arial" w:cs="Arial"/>
          <w:b/>
          <w:color w:val="000000"/>
          <w:sz w:val="32"/>
        </w:rPr>
        <w:t xml:space="preserve">Come up with the names of restaurants from the recommended states that are </w:t>
      </w:r>
      <w:proofErr w:type="gramStart"/>
      <w:r w:rsidRPr="00F22173">
        <w:rPr>
          <w:rFonts w:ascii="Arial" w:hAnsi="Arial" w:cs="Arial"/>
          <w:b/>
          <w:color w:val="000000"/>
          <w:sz w:val="32"/>
        </w:rPr>
        <w:t>our  biggest</w:t>
      </w:r>
      <w:proofErr w:type="gramEnd"/>
      <w:r w:rsidRPr="00F22173">
        <w:rPr>
          <w:rFonts w:ascii="Arial" w:hAnsi="Arial" w:cs="Arial"/>
          <w:b/>
          <w:color w:val="000000"/>
          <w:sz w:val="32"/>
        </w:rPr>
        <w:t xml:space="preserve"> competitors and also those that are rated in the lower brackets, i.e. 1-2 or 2-3.</w:t>
      </w:r>
      <w:r w:rsidR="00A47CE3">
        <w:rPr>
          <w:rFonts w:ascii="Arial" w:hAnsi="Arial" w:cs="Arial"/>
          <w:b/>
          <w:color w:val="000000"/>
          <w:sz w:val="32"/>
        </w:rPr>
        <w:t xml:space="preserve"> </w:t>
      </w:r>
    </w:p>
    <w:p w14:paraId="6DD70C94" w14:textId="77777777" w:rsidR="0047550E" w:rsidRDefault="00A47CE3" w:rsidP="0047550E">
      <w:pPr>
        <w:pStyle w:val="NormalWeb"/>
        <w:spacing w:after="0"/>
        <w:ind w:left="360"/>
        <w:textAlignment w:val="baseline"/>
        <w:rPr>
          <w:rFonts w:ascii="Arial" w:hAnsi="Arial" w:cs="Arial"/>
          <w:color w:val="000000"/>
          <w:sz w:val="28"/>
        </w:rPr>
      </w:pPr>
      <w:r>
        <w:rPr>
          <w:rFonts w:ascii="Arial" w:hAnsi="Arial" w:cs="Arial"/>
          <w:b/>
          <w:color w:val="000000"/>
          <w:sz w:val="32"/>
        </w:rPr>
        <w:t xml:space="preserve">Answer. </w:t>
      </w:r>
      <w:r w:rsidR="004F550A">
        <w:rPr>
          <w:rFonts w:ascii="Arial" w:hAnsi="Arial" w:cs="Arial"/>
          <w:color w:val="000000"/>
          <w:sz w:val="28"/>
        </w:rPr>
        <w:t xml:space="preserve"> </w:t>
      </w:r>
      <w:r w:rsidR="004F550A" w:rsidRPr="004F550A">
        <w:rPr>
          <w:rFonts w:ascii="Arial" w:hAnsi="Arial" w:cs="Arial"/>
          <w:color w:val="000000"/>
          <w:sz w:val="28"/>
        </w:rPr>
        <w:t xml:space="preserve">In our </w:t>
      </w:r>
      <w:proofErr w:type="gramStart"/>
      <w:r w:rsidR="004F550A" w:rsidRPr="004F550A">
        <w:rPr>
          <w:rFonts w:ascii="Arial" w:hAnsi="Arial" w:cs="Arial"/>
          <w:color w:val="000000"/>
          <w:sz w:val="28"/>
        </w:rPr>
        <w:t>analysis</w:t>
      </w:r>
      <w:r w:rsidR="0047550E">
        <w:rPr>
          <w:rFonts w:ascii="Arial" w:hAnsi="Arial" w:cs="Arial"/>
          <w:color w:val="000000"/>
          <w:sz w:val="28"/>
        </w:rPr>
        <w:t xml:space="preserve"> </w:t>
      </w:r>
      <w:r w:rsidR="004F550A" w:rsidRPr="004F550A">
        <w:rPr>
          <w:rFonts w:ascii="Arial" w:hAnsi="Arial" w:cs="Arial"/>
          <w:color w:val="000000"/>
          <w:sz w:val="28"/>
        </w:rPr>
        <w:t>,</w:t>
      </w:r>
      <w:proofErr w:type="gramEnd"/>
      <w:r w:rsidR="004F550A" w:rsidRPr="004F550A">
        <w:rPr>
          <w:rFonts w:ascii="Arial" w:hAnsi="Arial" w:cs="Arial"/>
          <w:color w:val="000000"/>
          <w:sz w:val="28"/>
        </w:rPr>
        <w:t xml:space="preserve"> we've not only spotlighted top-rated competitors but also considered establishments in the lower rating brackets (1-2 or 2-3). This holistic approach provides a comprehensive understanding of the competitive landscape in each recommended state:</w:t>
      </w:r>
    </w:p>
    <w:p w14:paraId="6E0A840C" w14:textId="77777777" w:rsidR="0047550E" w:rsidRPr="009C79FD" w:rsidRDefault="004F550A" w:rsidP="0047550E">
      <w:pPr>
        <w:pStyle w:val="NormalWeb"/>
        <w:spacing w:after="0"/>
        <w:ind w:left="360"/>
        <w:textAlignment w:val="baseline"/>
        <w:rPr>
          <w:rFonts w:ascii="Arial" w:hAnsi="Arial" w:cs="Arial"/>
          <w:b/>
          <w:color w:val="000000"/>
          <w:sz w:val="32"/>
        </w:rPr>
      </w:pPr>
      <w:r w:rsidRPr="009C79FD">
        <w:rPr>
          <w:rFonts w:ascii="Arial" w:hAnsi="Arial" w:cs="Arial"/>
          <w:b/>
          <w:color w:val="000000"/>
          <w:sz w:val="32"/>
        </w:rPr>
        <w:t>Australia:</w:t>
      </w:r>
    </w:p>
    <w:p w14:paraId="2478AAFC" w14:textId="77777777" w:rsidR="004F550A" w:rsidRPr="0047550E" w:rsidRDefault="0047550E" w:rsidP="0047550E">
      <w:pPr>
        <w:pStyle w:val="NormalWeb"/>
        <w:numPr>
          <w:ilvl w:val="0"/>
          <w:numId w:val="9"/>
        </w:numPr>
        <w:spacing w:after="0"/>
        <w:textAlignment w:val="baseline"/>
        <w:rPr>
          <w:rFonts w:ascii="Arial" w:hAnsi="Arial" w:cs="Arial"/>
          <w:b/>
          <w:color w:val="000000"/>
          <w:sz w:val="28"/>
        </w:rPr>
      </w:pPr>
      <w:r>
        <w:rPr>
          <w:rFonts w:ascii="Arial" w:hAnsi="Arial" w:cs="Arial"/>
          <w:b/>
          <w:color w:val="000000"/>
          <w:sz w:val="28"/>
        </w:rPr>
        <w:lastRenderedPageBreak/>
        <w:t>Top Competitors Higher Ratings</w:t>
      </w:r>
    </w:p>
    <w:p w14:paraId="44444B4E" w14:textId="77777777" w:rsidR="0047550E" w:rsidRDefault="004F550A" w:rsidP="0047550E">
      <w:pPr>
        <w:pStyle w:val="NormalWeb"/>
        <w:numPr>
          <w:ilvl w:val="0"/>
          <w:numId w:val="11"/>
        </w:numPr>
        <w:spacing w:after="0"/>
        <w:textAlignment w:val="baseline"/>
        <w:rPr>
          <w:rFonts w:ascii="Arial" w:hAnsi="Arial" w:cs="Arial"/>
          <w:color w:val="000000"/>
          <w:sz w:val="28"/>
        </w:rPr>
      </w:pPr>
      <w:r w:rsidRPr="004F550A">
        <w:rPr>
          <w:rFonts w:ascii="Arial" w:hAnsi="Arial" w:cs="Arial"/>
          <w:color w:val="000000"/>
          <w:sz w:val="28"/>
        </w:rPr>
        <w:t>Bridge Road Brewers</w:t>
      </w:r>
    </w:p>
    <w:p w14:paraId="0B09CD4D" w14:textId="77777777" w:rsidR="0047550E" w:rsidRDefault="004F550A" w:rsidP="0047550E">
      <w:pPr>
        <w:pStyle w:val="NormalWeb"/>
        <w:numPr>
          <w:ilvl w:val="0"/>
          <w:numId w:val="11"/>
        </w:numPr>
        <w:spacing w:after="0"/>
        <w:textAlignment w:val="baseline"/>
        <w:rPr>
          <w:rFonts w:ascii="Arial" w:hAnsi="Arial" w:cs="Arial"/>
          <w:color w:val="000000"/>
          <w:sz w:val="28"/>
        </w:rPr>
      </w:pPr>
      <w:r w:rsidRPr="0047550E">
        <w:rPr>
          <w:rFonts w:ascii="Arial" w:hAnsi="Arial" w:cs="Arial"/>
          <w:color w:val="000000"/>
          <w:sz w:val="28"/>
        </w:rPr>
        <w:t>1918 Bistro &amp; Grill</w:t>
      </w:r>
    </w:p>
    <w:p w14:paraId="1215ADE9" w14:textId="77777777" w:rsidR="004F550A" w:rsidRPr="0047550E" w:rsidRDefault="004F550A" w:rsidP="0047550E">
      <w:pPr>
        <w:pStyle w:val="NormalWeb"/>
        <w:numPr>
          <w:ilvl w:val="0"/>
          <w:numId w:val="11"/>
        </w:numPr>
        <w:spacing w:after="0"/>
        <w:textAlignment w:val="baseline"/>
        <w:rPr>
          <w:rFonts w:ascii="Arial" w:hAnsi="Arial" w:cs="Arial"/>
          <w:color w:val="000000"/>
          <w:sz w:val="28"/>
        </w:rPr>
      </w:pPr>
      <w:r w:rsidRPr="0047550E">
        <w:rPr>
          <w:rFonts w:ascii="Arial" w:hAnsi="Arial" w:cs="Arial"/>
          <w:color w:val="000000"/>
          <w:sz w:val="28"/>
        </w:rPr>
        <w:t>Vivo Bar and Grill</w:t>
      </w:r>
    </w:p>
    <w:p w14:paraId="64BD7A31" w14:textId="77777777" w:rsidR="009C79FD" w:rsidRDefault="004F550A" w:rsidP="009C79FD">
      <w:pPr>
        <w:pStyle w:val="NormalWeb"/>
        <w:numPr>
          <w:ilvl w:val="0"/>
          <w:numId w:val="9"/>
        </w:numPr>
        <w:spacing w:after="0"/>
        <w:textAlignment w:val="baseline"/>
        <w:rPr>
          <w:rFonts w:ascii="Arial" w:hAnsi="Arial" w:cs="Arial"/>
          <w:b/>
          <w:color w:val="000000"/>
          <w:sz w:val="28"/>
        </w:rPr>
      </w:pPr>
      <w:r w:rsidRPr="0047550E">
        <w:rPr>
          <w:rFonts w:ascii="Arial" w:hAnsi="Arial" w:cs="Arial"/>
          <w:b/>
          <w:color w:val="000000"/>
          <w:sz w:val="28"/>
        </w:rPr>
        <w:t>Competitors in Lower Rating Brackets</w:t>
      </w:r>
      <w:r w:rsidR="009C79FD">
        <w:rPr>
          <w:rFonts w:ascii="Arial" w:hAnsi="Arial" w:cs="Arial"/>
          <w:b/>
          <w:color w:val="000000"/>
          <w:sz w:val="28"/>
        </w:rPr>
        <w:t xml:space="preserve"> </w:t>
      </w:r>
    </w:p>
    <w:p w14:paraId="54058CA1" w14:textId="77777777" w:rsidR="009C79FD" w:rsidRDefault="009C79FD" w:rsidP="009C79FD">
      <w:pPr>
        <w:pStyle w:val="NormalWeb"/>
        <w:numPr>
          <w:ilvl w:val="0"/>
          <w:numId w:val="15"/>
        </w:numPr>
        <w:spacing w:after="0"/>
        <w:textAlignment w:val="baseline"/>
        <w:rPr>
          <w:rFonts w:ascii="Arial" w:hAnsi="Arial" w:cs="Arial"/>
          <w:color w:val="000000"/>
          <w:sz w:val="28"/>
        </w:rPr>
      </w:pPr>
      <w:r w:rsidRPr="009C79FD">
        <w:rPr>
          <w:rFonts w:ascii="Arial" w:hAnsi="Arial" w:cs="Arial"/>
          <w:color w:val="000000"/>
          <w:sz w:val="28"/>
        </w:rPr>
        <w:t>Star Buffet</w:t>
      </w:r>
    </w:p>
    <w:p w14:paraId="73F0ECBA" w14:textId="77777777" w:rsidR="009C79FD" w:rsidRDefault="009C79FD" w:rsidP="009C79FD">
      <w:pPr>
        <w:pStyle w:val="NormalWeb"/>
        <w:numPr>
          <w:ilvl w:val="0"/>
          <w:numId w:val="15"/>
        </w:numPr>
        <w:spacing w:after="0"/>
        <w:textAlignment w:val="baseline"/>
        <w:rPr>
          <w:rFonts w:ascii="Arial" w:hAnsi="Arial" w:cs="Arial"/>
          <w:color w:val="000000"/>
          <w:sz w:val="28"/>
        </w:rPr>
      </w:pPr>
      <w:r w:rsidRPr="009C79FD">
        <w:rPr>
          <w:rFonts w:ascii="Arial" w:hAnsi="Arial" w:cs="Arial"/>
          <w:color w:val="000000"/>
          <w:sz w:val="28"/>
        </w:rPr>
        <w:t>Pier 70</w:t>
      </w:r>
    </w:p>
    <w:p w14:paraId="7CB69F84" w14:textId="77777777" w:rsidR="009C79FD" w:rsidRPr="009C79FD" w:rsidRDefault="009C79FD" w:rsidP="009C79FD">
      <w:pPr>
        <w:pStyle w:val="NormalWeb"/>
        <w:numPr>
          <w:ilvl w:val="0"/>
          <w:numId w:val="15"/>
        </w:numPr>
        <w:spacing w:after="0"/>
        <w:textAlignment w:val="baseline"/>
        <w:rPr>
          <w:rFonts w:ascii="Arial" w:hAnsi="Arial" w:cs="Arial"/>
          <w:color w:val="000000"/>
          <w:sz w:val="28"/>
        </w:rPr>
      </w:pPr>
      <w:r w:rsidRPr="009C79FD">
        <w:rPr>
          <w:rFonts w:ascii="Arial" w:hAnsi="Arial" w:cs="Arial"/>
          <w:color w:val="000000"/>
          <w:sz w:val="28"/>
        </w:rPr>
        <w:t>Poets Cafe</w:t>
      </w:r>
    </w:p>
    <w:p w14:paraId="05128637" w14:textId="77777777" w:rsidR="004F550A" w:rsidRPr="009C79FD" w:rsidRDefault="004F550A" w:rsidP="004F550A">
      <w:pPr>
        <w:pStyle w:val="NormalWeb"/>
        <w:spacing w:after="0"/>
        <w:ind w:left="360"/>
        <w:textAlignment w:val="baseline"/>
        <w:rPr>
          <w:rFonts w:ascii="Arial" w:hAnsi="Arial" w:cs="Arial"/>
          <w:b/>
          <w:color w:val="000000"/>
          <w:sz w:val="32"/>
        </w:rPr>
      </w:pPr>
      <w:r w:rsidRPr="009C79FD">
        <w:rPr>
          <w:rFonts w:ascii="Arial" w:hAnsi="Arial" w:cs="Arial"/>
          <w:b/>
          <w:color w:val="000000"/>
          <w:sz w:val="32"/>
        </w:rPr>
        <w:t>Canada:</w:t>
      </w:r>
    </w:p>
    <w:p w14:paraId="32B397D1" w14:textId="77777777" w:rsidR="004F550A" w:rsidRPr="004F550A" w:rsidRDefault="004F550A" w:rsidP="004F550A">
      <w:pPr>
        <w:pStyle w:val="NormalWeb"/>
        <w:spacing w:after="0"/>
        <w:ind w:left="360"/>
        <w:textAlignment w:val="baseline"/>
        <w:rPr>
          <w:rFonts w:ascii="Arial" w:hAnsi="Arial" w:cs="Arial"/>
          <w:color w:val="000000"/>
          <w:sz w:val="28"/>
        </w:rPr>
      </w:pPr>
    </w:p>
    <w:p w14:paraId="2ED3EA5E" w14:textId="77777777" w:rsidR="004F550A" w:rsidRPr="005E2486" w:rsidRDefault="005E2486" w:rsidP="005E2486">
      <w:pPr>
        <w:pStyle w:val="NormalWeb"/>
        <w:numPr>
          <w:ilvl w:val="0"/>
          <w:numId w:val="16"/>
        </w:numPr>
        <w:spacing w:after="0"/>
        <w:textAlignment w:val="baseline"/>
        <w:rPr>
          <w:rFonts w:ascii="Arial" w:hAnsi="Arial" w:cs="Arial"/>
          <w:b/>
          <w:color w:val="000000"/>
          <w:sz w:val="28"/>
        </w:rPr>
      </w:pPr>
      <w:r w:rsidRPr="005E2486">
        <w:rPr>
          <w:rFonts w:ascii="Arial" w:hAnsi="Arial" w:cs="Arial"/>
          <w:b/>
          <w:color w:val="000000"/>
          <w:sz w:val="28"/>
        </w:rPr>
        <w:t>Top Competitors Higher Ratings</w:t>
      </w:r>
    </w:p>
    <w:p w14:paraId="12D2EFE4" w14:textId="77777777" w:rsidR="004F550A" w:rsidRPr="004F550A" w:rsidRDefault="004F550A" w:rsidP="005E2486">
      <w:pPr>
        <w:pStyle w:val="NormalWeb"/>
        <w:numPr>
          <w:ilvl w:val="0"/>
          <w:numId w:val="17"/>
        </w:numPr>
        <w:spacing w:after="0"/>
        <w:textAlignment w:val="baseline"/>
        <w:rPr>
          <w:rFonts w:ascii="Arial" w:hAnsi="Arial" w:cs="Arial"/>
          <w:color w:val="000000"/>
          <w:sz w:val="28"/>
        </w:rPr>
      </w:pPr>
      <w:r w:rsidRPr="004F550A">
        <w:rPr>
          <w:rFonts w:ascii="Arial" w:hAnsi="Arial" w:cs="Arial"/>
          <w:color w:val="000000"/>
          <w:sz w:val="28"/>
        </w:rPr>
        <w:t>Lake House Restaurant</w:t>
      </w:r>
    </w:p>
    <w:p w14:paraId="4149CC34" w14:textId="77777777" w:rsidR="004F550A" w:rsidRPr="005E2486" w:rsidRDefault="004F550A" w:rsidP="005E2486">
      <w:pPr>
        <w:pStyle w:val="NormalWeb"/>
        <w:numPr>
          <w:ilvl w:val="0"/>
          <w:numId w:val="16"/>
        </w:numPr>
        <w:spacing w:after="0"/>
        <w:textAlignment w:val="baseline"/>
        <w:rPr>
          <w:rFonts w:ascii="Arial" w:hAnsi="Arial" w:cs="Arial"/>
          <w:b/>
          <w:color w:val="000000"/>
          <w:sz w:val="28"/>
        </w:rPr>
      </w:pPr>
      <w:r w:rsidRPr="005E2486">
        <w:rPr>
          <w:rFonts w:ascii="Arial" w:hAnsi="Arial" w:cs="Arial"/>
          <w:b/>
          <w:color w:val="000000"/>
          <w:sz w:val="28"/>
        </w:rPr>
        <w:t>Competitors in Lower Rating Brackets</w:t>
      </w:r>
    </w:p>
    <w:p w14:paraId="472BC094" w14:textId="77777777" w:rsidR="004F550A" w:rsidRPr="004F550A" w:rsidRDefault="005E2486" w:rsidP="005E2486">
      <w:pPr>
        <w:pStyle w:val="NormalWeb"/>
        <w:numPr>
          <w:ilvl w:val="0"/>
          <w:numId w:val="17"/>
        </w:numPr>
        <w:spacing w:after="0"/>
        <w:textAlignment w:val="baseline"/>
        <w:rPr>
          <w:rFonts w:ascii="Arial" w:hAnsi="Arial" w:cs="Arial"/>
          <w:color w:val="000000"/>
          <w:sz w:val="28"/>
        </w:rPr>
      </w:pPr>
      <w:r w:rsidRPr="005E2486">
        <w:rPr>
          <w:rFonts w:ascii="Arial" w:hAnsi="Arial" w:cs="Arial"/>
          <w:color w:val="000000"/>
          <w:sz w:val="28"/>
        </w:rPr>
        <w:t>Consort Restaurant</w:t>
      </w:r>
    </w:p>
    <w:p w14:paraId="7487D7DC" w14:textId="77777777" w:rsidR="004F550A" w:rsidRPr="005E2486" w:rsidRDefault="004F550A" w:rsidP="005E2486">
      <w:pPr>
        <w:pStyle w:val="NormalWeb"/>
        <w:spacing w:after="0"/>
        <w:ind w:left="360"/>
        <w:textAlignment w:val="baseline"/>
        <w:rPr>
          <w:rFonts w:ascii="Arial" w:hAnsi="Arial" w:cs="Arial"/>
          <w:b/>
          <w:color w:val="000000"/>
          <w:sz w:val="32"/>
        </w:rPr>
      </w:pPr>
      <w:r w:rsidRPr="005E2486">
        <w:rPr>
          <w:rFonts w:ascii="Arial" w:hAnsi="Arial" w:cs="Arial"/>
          <w:b/>
          <w:color w:val="000000"/>
          <w:sz w:val="32"/>
        </w:rPr>
        <w:t>Sri Lanka:</w:t>
      </w:r>
    </w:p>
    <w:p w14:paraId="1A711AEB" w14:textId="77777777" w:rsidR="004F550A" w:rsidRPr="005E2486" w:rsidRDefault="005E2486" w:rsidP="005E2486">
      <w:pPr>
        <w:pStyle w:val="NormalWeb"/>
        <w:numPr>
          <w:ilvl w:val="0"/>
          <w:numId w:val="18"/>
        </w:numPr>
        <w:spacing w:after="0"/>
        <w:textAlignment w:val="baseline"/>
        <w:rPr>
          <w:rFonts w:ascii="Arial" w:hAnsi="Arial" w:cs="Arial"/>
          <w:b/>
          <w:color w:val="000000"/>
          <w:sz w:val="28"/>
        </w:rPr>
      </w:pPr>
      <w:r w:rsidRPr="005E2486">
        <w:rPr>
          <w:rFonts w:ascii="Arial" w:hAnsi="Arial" w:cs="Arial"/>
          <w:b/>
          <w:color w:val="000000"/>
          <w:sz w:val="28"/>
        </w:rPr>
        <w:t>Top Competitors Higher Ratings</w:t>
      </w:r>
    </w:p>
    <w:p w14:paraId="002276ED" w14:textId="77777777" w:rsidR="004F550A" w:rsidRPr="004F550A" w:rsidRDefault="004F550A" w:rsidP="005E2486">
      <w:pPr>
        <w:pStyle w:val="NormalWeb"/>
        <w:numPr>
          <w:ilvl w:val="0"/>
          <w:numId w:val="17"/>
        </w:numPr>
        <w:spacing w:after="0"/>
        <w:textAlignment w:val="baseline"/>
        <w:rPr>
          <w:rFonts w:ascii="Arial" w:hAnsi="Arial" w:cs="Arial"/>
          <w:color w:val="000000"/>
          <w:sz w:val="28"/>
        </w:rPr>
      </w:pPr>
      <w:r w:rsidRPr="004F550A">
        <w:rPr>
          <w:rFonts w:ascii="Arial" w:hAnsi="Arial" w:cs="Arial"/>
          <w:color w:val="000000"/>
          <w:sz w:val="28"/>
        </w:rPr>
        <w:t>Ministry of Crab</w:t>
      </w:r>
    </w:p>
    <w:p w14:paraId="45391580" w14:textId="77777777" w:rsidR="004F550A" w:rsidRPr="004F550A" w:rsidRDefault="004F550A" w:rsidP="005E2486">
      <w:pPr>
        <w:pStyle w:val="NormalWeb"/>
        <w:numPr>
          <w:ilvl w:val="0"/>
          <w:numId w:val="17"/>
        </w:numPr>
        <w:spacing w:after="0"/>
        <w:textAlignment w:val="baseline"/>
        <w:rPr>
          <w:rFonts w:ascii="Arial" w:hAnsi="Arial" w:cs="Arial"/>
          <w:color w:val="000000"/>
          <w:sz w:val="28"/>
        </w:rPr>
      </w:pPr>
      <w:r w:rsidRPr="004F550A">
        <w:rPr>
          <w:rFonts w:ascii="Arial" w:hAnsi="Arial" w:cs="Arial"/>
          <w:color w:val="000000"/>
          <w:sz w:val="28"/>
        </w:rPr>
        <w:t xml:space="preserve">Simply Strawberries By </w:t>
      </w:r>
      <w:proofErr w:type="spellStart"/>
      <w:r w:rsidRPr="004F550A">
        <w:rPr>
          <w:rFonts w:ascii="Arial" w:hAnsi="Arial" w:cs="Arial"/>
          <w:color w:val="000000"/>
          <w:sz w:val="28"/>
        </w:rPr>
        <w:t>Jagro</w:t>
      </w:r>
      <w:proofErr w:type="spellEnd"/>
    </w:p>
    <w:p w14:paraId="39FA9A35" w14:textId="77777777" w:rsidR="004F550A" w:rsidRPr="005E2486" w:rsidRDefault="004F550A" w:rsidP="005E2486">
      <w:pPr>
        <w:pStyle w:val="NormalWeb"/>
        <w:numPr>
          <w:ilvl w:val="0"/>
          <w:numId w:val="18"/>
        </w:numPr>
        <w:spacing w:after="0"/>
        <w:textAlignment w:val="baseline"/>
        <w:rPr>
          <w:rFonts w:ascii="Arial" w:hAnsi="Arial" w:cs="Arial"/>
          <w:b/>
          <w:color w:val="000000"/>
          <w:sz w:val="28"/>
        </w:rPr>
      </w:pPr>
      <w:r w:rsidRPr="005E2486">
        <w:rPr>
          <w:rFonts w:ascii="Arial" w:hAnsi="Arial" w:cs="Arial"/>
          <w:b/>
          <w:color w:val="000000"/>
          <w:sz w:val="28"/>
        </w:rPr>
        <w:t>Competitors in Lower Rating Brackets</w:t>
      </w:r>
    </w:p>
    <w:p w14:paraId="5DFAA8C9" w14:textId="77777777" w:rsidR="005E2486" w:rsidRPr="005E2486" w:rsidRDefault="005E2486" w:rsidP="005E2486">
      <w:pPr>
        <w:pStyle w:val="NormalWeb"/>
        <w:numPr>
          <w:ilvl w:val="0"/>
          <w:numId w:val="19"/>
        </w:numPr>
        <w:spacing w:after="0"/>
        <w:textAlignment w:val="baseline"/>
        <w:rPr>
          <w:rFonts w:ascii="Arial" w:hAnsi="Arial" w:cs="Arial"/>
          <w:color w:val="000000"/>
          <w:sz w:val="28"/>
        </w:rPr>
      </w:pPr>
      <w:r w:rsidRPr="005E2486">
        <w:rPr>
          <w:rFonts w:ascii="Arial" w:hAnsi="Arial" w:cs="Arial"/>
          <w:color w:val="000000"/>
          <w:sz w:val="28"/>
        </w:rPr>
        <w:t>Queen's Cafe</w:t>
      </w:r>
    </w:p>
    <w:p w14:paraId="742A166F" w14:textId="77777777" w:rsidR="004F550A" w:rsidRPr="004F550A" w:rsidRDefault="005E2486" w:rsidP="005E2486">
      <w:pPr>
        <w:pStyle w:val="NormalWeb"/>
        <w:numPr>
          <w:ilvl w:val="0"/>
          <w:numId w:val="19"/>
        </w:numPr>
        <w:spacing w:after="0"/>
        <w:textAlignment w:val="baseline"/>
        <w:rPr>
          <w:rFonts w:ascii="Arial" w:hAnsi="Arial" w:cs="Arial"/>
          <w:color w:val="000000"/>
          <w:sz w:val="28"/>
        </w:rPr>
      </w:pPr>
      <w:r w:rsidRPr="005E2486">
        <w:rPr>
          <w:rFonts w:ascii="Arial" w:hAnsi="Arial" w:cs="Arial"/>
          <w:color w:val="000000"/>
          <w:sz w:val="28"/>
        </w:rPr>
        <w:t>Elite Indian Restaurant</w:t>
      </w:r>
    </w:p>
    <w:p w14:paraId="0DABA45A" w14:textId="77777777" w:rsidR="004F550A" w:rsidRPr="005E2486" w:rsidRDefault="004F550A" w:rsidP="005E2486">
      <w:pPr>
        <w:pStyle w:val="NormalWeb"/>
        <w:spacing w:after="0"/>
        <w:ind w:left="360"/>
        <w:textAlignment w:val="baseline"/>
        <w:rPr>
          <w:rFonts w:ascii="Arial" w:hAnsi="Arial" w:cs="Arial"/>
          <w:b/>
          <w:color w:val="000000"/>
          <w:sz w:val="32"/>
        </w:rPr>
      </w:pPr>
      <w:r w:rsidRPr="005E2486">
        <w:rPr>
          <w:rFonts w:ascii="Arial" w:hAnsi="Arial" w:cs="Arial"/>
          <w:b/>
          <w:color w:val="000000"/>
          <w:sz w:val="32"/>
        </w:rPr>
        <w:t>Singapore:</w:t>
      </w:r>
    </w:p>
    <w:p w14:paraId="0CCCC646" w14:textId="77777777" w:rsidR="004F550A" w:rsidRPr="005E2486" w:rsidRDefault="005E2486" w:rsidP="005E2486">
      <w:pPr>
        <w:pStyle w:val="NormalWeb"/>
        <w:numPr>
          <w:ilvl w:val="0"/>
          <w:numId w:val="20"/>
        </w:numPr>
        <w:spacing w:after="0"/>
        <w:textAlignment w:val="baseline"/>
        <w:rPr>
          <w:rFonts w:ascii="Arial" w:hAnsi="Arial" w:cs="Arial"/>
          <w:b/>
          <w:color w:val="000000"/>
          <w:sz w:val="28"/>
        </w:rPr>
      </w:pPr>
      <w:r w:rsidRPr="005E2486">
        <w:rPr>
          <w:rFonts w:ascii="Arial" w:hAnsi="Arial" w:cs="Arial"/>
          <w:b/>
          <w:color w:val="000000"/>
          <w:sz w:val="28"/>
        </w:rPr>
        <w:t>Top Competitors Higher Ratings</w:t>
      </w:r>
    </w:p>
    <w:p w14:paraId="26DF1A09" w14:textId="77777777" w:rsidR="004F550A" w:rsidRPr="004F550A" w:rsidRDefault="004F550A" w:rsidP="005E2486">
      <w:pPr>
        <w:pStyle w:val="NormalWeb"/>
        <w:numPr>
          <w:ilvl w:val="0"/>
          <w:numId w:val="21"/>
        </w:numPr>
        <w:spacing w:after="0"/>
        <w:textAlignment w:val="baseline"/>
        <w:rPr>
          <w:rFonts w:ascii="Arial" w:hAnsi="Arial" w:cs="Arial"/>
          <w:color w:val="000000"/>
          <w:sz w:val="28"/>
        </w:rPr>
      </w:pPr>
      <w:r w:rsidRPr="004F550A">
        <w:rPr>
          <w:rFonts w:ascii="Arial" w:hAnsi="Arial" w:cs="Arial"/>
          <w:color w:val="000000"/>
          <w:sz w:val="28"/>
        </w:rPr>
        <w:t>Al'frank Cookies</w:t>
      </w:r>
    </w:p>
    <w:p w14:paraId="57F6A45C" w14:textId="77777777" w:rsidR="004F550A" w:rsidRPr="004F550A" w:rsidRDefault="004F550A" w:rsidP="005E2486">
      <w:pPr>
        <w:pStyle w:val="NormalWeb"/>
        <w:numPr>
          <w:ilvl w:val="0"/>
          <w:numId w:val="21"/>
        </w:numPr>
        <w:spacing w:after="0"/>
        <w:textAlignment w:val="baseline"/>
        <w:rPr>
          <w:rFonts w:ascii="Arial" w:hAnsi="Arial" w:cs="Arial"/>
          <w:color w:val="000000"/>
          <w:sz w:val="28"/>
        </w:rPr>
      </w:pPr>
      <w:r w:rsidRPr="004F550A">
        <w:rPr>
          <w:rFonts w:ascii="Arial" w:hAnsi="Arial" w:cs="Arial"/>
          <w:color w:val="000000"/>
          <w:sz w:val="28"/>
        </w:rPr>
        <w:lastRenderedPageBreak/>
        <w:t>Fratini La Trattoria</w:t>
      </w:r>
    </w:p>
    <w:p w14:paraId="2C0C3623" w14:textId="77777777" w:rsidR="004F550A" w:rsidRPr="004F550A" w:rsidRDefault="004F550A" w:rsidP="005E2486">
      <w:pPr>
        <w:pStyle w:val="NormalWeb"/>
        <w:numPr>
          <w:ilvl w:val="0"/>
          <w:numId w:val="21"/>
        </w:numPr>
        <w:spacing w:after="0"/>
        <w:textAlignment w:val="baseline"/>
        <w:rPr>
          <w:rFonts w:ascii="Arial" w:hAnsi="Arial" w:cs="Arial"/>
          <w:color w:val="000000"/>
          <w:sz w:val="28"/>
        </w:rPr>
      </w:pPr>
      <w:r w:rsidRPr="004F550A">
        <w:rPr>
          <w:rFonts w:ascii="Arial" w:hAnsi="Arial" w:cs="Arial"/>
          <w:color w:val="000000"/>
          <w:sz w:val="28"/>
        </w:rPr>
        <w:t>Cut By Wolfgang Puck</w:t>
      </w:r>
    </w:p>
    <w:p w14:paraId="6B85B8F3" w14:textId="77777777" w:rsidR="004F550A" w:rsidRPr="005E2486" w:rsidRDefault="004F550A" w:rsidP="005E2486">
      <w:pPr>
        <w:pStyle w:val="NormalWeb"/>
        <w:numPr>
          <w:ilvl w:val="0"/>
          <w:numId w:val="20"/>
        </w:numPr>
        <w:spacing w:after="0"/>
        <w:textAlignment w:val="baseline"/>
        <w:rPr>
          <w:rFonts w:ascii="Arial" w:hAnsi="Arial" w:cs="Arial"/>
          <w:b/>
          <w:color w:val="000000"/>
          <w:sz w:val="28"/>
        </w:rPr>
      </w:pPr>
      <w:r w:rsidRPr="005E2486">
        <w:rPr>
          <w:rFonts w:ascii="Arial" w:hAnsi="Arial" w:cs="Arial"/>
          <w:b/>
          <w:color w:val="000000"/>
          <w:sz w:val="28"/>
        </w:rPr>
        <w:t>Competitors in Lower Rating Brackets</w:t>
      </w:r>
    </w:p>
    <w:p w14:paraId="04153320" w14:textId="77777777" w:rsidR="005E2486" w:rsidRPr="005E2486" w:rsidRDefault="005E2486" w:rsidP="005E2486">
      <w:pPr>
        <w:pStyle w:val="NormalWeb"/>
        <w:numPr>
          <w:ilvl w:val="0"/>
          <w:numId w:val="22"/>
        </w:numPr>
        <w:spacing w:after="0"/>
        <w:textAlignment w:val="baseline"/>
        <w:rPr>
          <w:rFonts w:ascii="Arial" w:hAnsi="Arial" w:cs="Arial"/>
          <w:b/>
          <w:color w:val="000000"/>
          <w:sz w:val="32"/>
        </w:rPr>
      </w:pPr>
      <w:r w:rsidRPr="005E2486">
        <w:rPr>
          <w:rFonts w:ascii="Arial" w:hAnsi="Arial" w:cs="Arial"/>
          <w:color w:val="000000"/>
          <w:sz w:val="28"/>
        </w:rPr>
        <w:t>Makansutra Gluttons Bay</w:t>
      </w:r>
    </w:p>
    <w:p w14:paraId="3C56F505" w14:textId="77777777" w:rsidR="00211A1B" w:rsidRDefault="004F550A" w:rsidP="006672C6">
      <w:pPr>
        <w:pStyle w:val="NormalWeb"/>
        <w:spacing w:after="0"/>
        <w:ind w:left="360"/>
        <w:textAlignment w:val="baseline"/>
        <w:rPr>
          <w:rFonts w:ascii="Arial" w:hAnsi="Arial" w:cs="Arial"/>
          <w:color w:val="000000"/>
          <w:sz w:val="28"/>
        </w:rPr>
      </w:pPr>
      <w:r w:rsidRPr="004F550A">
        <w:rPr>
          <w:rFonts w:ascii="Arial" w:hAnsi="Arial" w:cs="Arial"/>
          <w:color w:val="000000"/>
          <w:sz w:val="28"/>
        </w:rPr>
        <w:t>This dual-tiered analysis equips us to not only understand top-tier competitors but also to explore potential opportunities within the lower rating brackets for strategic positioning and differentiation.</w:t>
      </w:r>
    </w:p>
    <w:p w14:paraId="6F02829A" w14:textId="77777777" w:rsidR="009106D1" w:rsidRDefault="009106D1" w:rsidP="006672C6">
      <w:pPr>
        <w:pStyle w:val="NormalWeb"/>
        <w:spacing w:after="0"/>
        <w:ind w:left="360"/>
        <w:textAlignment w:val="baseline"/>
        <w:rPr>
          <w:rFonts w:ascii="Arial" w:hAnsi="Arial" w:cs="Arial"/>
          <w:color w:val="000000"/>
          <w:sz w:val="28"/>
        </w:rPr>
      </w:pPr>
    </w:p>
    <w:p w14:paraId="4E593A37" w14:textId="77777777" w:rsidR="006672C6" w:rsidRDefault="00211A1B" w:rsidP="006672C6">
      <w:pPr>
        <w:pStyle w:val="NormalWeb"/>
        <w:numPr>
          <w:ilvl w:val="0"/>
          <w:numId w:val="7"/>
        </w:numPr>
        <w:spacing w:after="0"/>
        <w:textAlignment w:val="baseline"/>
        <w:rPr>
          <w:rFonts w:ascii="Arial" w:hAnsi="Arial" w:cs="Arial"/>
          <w:b/>
          <w:color w:val="000000"/>
          <w:sz w:val="36"/>
        </w:rPr>
      </w:pPr>
      <w:r w:rsidRPr="00211A1B">
        <w:rPr>
          <w:rFonts w:ascii="Arial" w:hAnsi="Arial" w:cs="Arial"/>
          <w:b/>
          <w:color w:val="000000"/>
          <w:sz w:val="32"/>
        </w:rPr>
        <w:t>Which cuisines should we focus on in the newer restaurants to get better feedback? Does the choice of cuisines affect the restaurant ratings?</w:t>
      </w:r>
    </w:p>
    <w:p w14:paraId="501B3BF4" w14:textId="77777777" w:rsidR="00903A1C" w:rsidRPr="00903A1C" w:rsidRDefault="00903A1C" w:rsidP="00903A1C">
      <w:pPr>
        <w:pStyle w:val="NormalWeb"/>
        <w:spacing w:after="0"/>
        <w:ind w:left="360"/>
        <w:textAlignment w:val="baseline"/>
        <w:rPr>
          <w:rFonts w:ascii="Arial" w:hAnsi="Arial" w:cs="Arial"/>
          <w:color w:val="000000"/>
          <w:sz w:val="28"/>
        </w:rPr>
      </w:pPr>
      <w:r w:rsidRPr="00903A1C">
        <w:rPr>
          <w:rFonts w:ascii="Arial" w:hAnsi="Arial" w:cs="Arial"/>
          <w:b/>
          <w:color w:val="000000"/>
          <w:sz w:val="32"/>
        </w:rPr>
        <w:t>Answer</w:t>
      </w:r>
      <w:r>
        <w:rPr>
          <w:rFonts w:ascii="Arial" w:hAnsi="Arial" w:cs="Arial"/>
          <w:b/>
          <w:color w:val="000000"/>
          <w:sz w:val="36"/>
        </w:rPr>
        <w:t xml:space="preserve">. </w:t>
      </w:r>
      <w:r>
        <w:rPr>
          <w:rFonts w:ascii="Arial" w:hAnsi="Arial" w:cs="Arial"/>
          <w:color w:val="000000"/>
          <w:sz w:val="28"/>
        </w:rPr>
        <w:t>Based on the</w:t>
      </w:r>
      <w:r w:rsidRPr="00903A1C">
        <w:rPr>
          <w:rFonts w:ascii="Arial" w:hAnsi="Arial" w:cs="Arial"/>
          <w:color w:val="000000"/>
          <w:sz w:val="28"/>
        </w:rPr>
        <w:t xml:space="preserve"> analysis of restaurant ratings in selected countries, </w:t>
      </w:r>
      <w:r>
        <w:rPr>
          <w:rFonts w:ascii="Arial" w:hAnsi="Arial" w:cs="Arial"/>
          <w:color w:val="000000"/>
          <w:sz w:val="28"/>
        </w:rPr>
        <w:t>I have</w:t>
      </w:r>
      <w:r w:rsidRPr="00903A1C">
        <w:rPr>
          <w:rFonts w:ascii="Arial" w:hAnsi="Arial" w:cs="Arial"/>
          <w:color w:val="000000"/>
          <w:sz w:val="28"/>
        </w:rPr>
        <w:t xml:space="preserve"> pinpointed the following high-performing cuisines:</w:t>
      </w:r>
    </w:p>
    <w:p w14:paraId="3FD7CFAA" w14:textId="77777777" w:rsidR="00903A1C" w:rsidRPr="00903A1C" w:rsidRDefault="00903A1C" w:rsidP="00903A1C">
      <w:pPr>
        <w:pStyle w:val="NormalWeb"/>
        <w:spacing w:after="0"/>
        <w:ind w:left="360"/>
        <w:textAlignment w:val="baseline"/>
        <w:rPr>
          <w:rFonts w:ascii="Arial" w:hAnsi="Arial" w:cs="Arial"/>
          <w:b/>
          <w:color w:val="000000"/>
          <w:sz w:val="32"/>
        </w:rPr>
      </w:pPr>
      <w:r w:rsidRPr="00903A1C">
        <w:rPr>
          <w:rFonts w:ascii="Arial" w:hAnsi="Arial" w:cs="Arial"/>
          <w:b/>
          <w:color w:val="000000"/>
          <w:sz w:val="32"/>
        </w:rPr>
        <w:t xml:space="preserve">Australia: </w:t>
      </w:r>
    </w:p>
    <w:p w14:paraId="5546864C" w14:textId="77777777" w:rsidR="00903A1C" w:rsidRDefault="00903A1C" w:rsidP="00903A1C">
      <w:pPr>
        <w:pStyle w:val="NormalWeb"/>
        <w:numPr>
          <w:ilvl w:val="0"/>
          <w:numId w:val="22"/>
        </w:numPr>
        <w:spacing w:after="0"/>
        <w:textAlignment w:val="baseline"/>
        <w:rPr>
          <w:rFonts w:ascii="Arial" w:hAnsi="Arial" w:cs="Arial"/>
          <w:color w:val="000000"/>
          <w:sz w:val="28"/>
        </w:rPr>
      </w:pPr>
      <w:r>
        <w:rPr>
          <w:rFonts w:ascii="Arial" w:hAnsi="Arial" w:cs="Arial"/>
          <w:color w:val="000000"/>
          <w:sz w:val="28"/>
        </w:rPr>
        <w:t>Pizza ,</w:t>
      </w:r>
      <w:r w:rsidRPr="00903A1C">
        <w:rPr>
          <w:rFonts w:ascii="Arial" w:hAnsi="Arial" w:cs="Arial"/>
          <w:color w:val="000000"/>
          <w:sz w:val="28"/>
        </w:rPr>
        <w:t xml:space="preserve"> Bar Food </w:t>
      </w:r>
    </w:p>
    <w:p w14:paraId="0D9AEDC6" w14:textId="77777777" w:rsidR="00903A1C" w:rsidRDefault="00903A1C" w:rsidP="00903A1C">
      <w:pPr>
        <w:pStyle w:val="NormalWeb"/>
        <w:numPr>
          <w:ilvl w:val="0"/>
          <w:numId w:val="22"/>
        </w:numPr>
        <w:spacing w:after="0"/>
        <w:textAlignment w:val="baseline"/>
        <w:rPr>
          <w:rFonts w:ascii="Arial" w:hAnsi="Arial" w:cs="Arial"/>
          <w:color w:val="000000"/>
          <w:sz w:val="28"/>
        </w:rPr>
      </w:pPr>
      <w:r w:rsidRPr="00903A1C">
        <w:rPr>
          <w:rFonts w:ascii="Arial" w:hAnsi="Arial" w:cs="Arial"/>
          <w:color w:val="000000"/>
          <w:sz w:val="28"/>
        </w:rPr>
        <w:t>Mediterranean</w:t>
      </w:r>
      <w:r>
        <w:rPr>
          <w:rFonts w:ascii="Arial" w:hAnsi="Arial" w:cs="Arial"/>
          <w:color w:val="000000"/>
          <w:sz w:val="28"/>
        </w:rPr>
        <w:t xml:space="preserve"> </w:t>
      </w:r>
      <w:r w:rsidRPr="00903A1C">
        <w:rPr>
          <w:rFonts w:ascii="Arial" w:hAnsi="Arial" w:cs="Arial"/>
          <w:color w:val="000000"/>
          <w:sz w:val="28"/>
        </w:rPr>
        <w:t xml:space="preserve">, Seafood </w:t>
      </w:r>
    </w:p>
    <w:p w14:paraId="0BA08872" w14:textId="77777777" w:rsidR="00903A1C" w:rsidRPr="00903A1C" w:rsidRDefault="00903A1C" w:rsidP="00903A1C">
      <w:pPr>
        <w:pStyle w:val="NormalWeb"/>
        <w:numPr>
          <w:ilvl w:val="0"/>
          <w:numId w:val="22"/>
        </w:numPr>
        <w:spacing w:after="0"/>
        <w:textAlignment w:val="baseline"/>
        <w:rPr>
          <w:rFonts w:ascii="Arial" w:hAnsi="Arial" w:cs="Arial"/>
          <w:color w:val="000000"/>
          <w:sz w:val="28"/>
        </w:rPr>
      </w:pPr>
      <w:r w:rsidRPr="00903A1C">
        <w:rPr>
          <w:rFonts w:ascii="Arial" w:hAnsi="Arial" w:cs="Arial"/>
          <w:color w:val="000000"/>
          <w:sz w:val="28"/>
        </w:rPr>
        <w:t>Modern Australian</w:t>
      </w:r>
      <w:r>
        <w:rPr>
          <w:rFonts w:ascii="Arial" w:hAnsi="Arial" w:cs="Arial"/>
          <w:color w:val="000000"/>
          <w:sz w:val="28"/>
        </w:rPr>
        <w:t xml:space="preserve"> </w:t>
      </w:r>
      <w:r w:rsidRPr="00903A1C">
        <w:rPr>
          <w:rFonts w:ascii="Arial" w:hAnsi="Arial" w:cs="Arial"/>
          <w:color w:val="000000"/>
          <w:sz w:val="28"/>
        </w:rPr>
        <w:t>, Australian</w:t>
      </w:r>
    </w:p>
    <w:p w14:paraId="289F23C7" w14:textId="77777777" w:rsidR="00903A1C" w:rsidRPr="00903A1C" w:rsidRDefault="00903A1C" w:rsidP="00903A1C">
      <w:pPr>
        <w:pStyle w:val="NormalWeb"/>
        <w:spacing w:after="0"/>
        <w:ind w:left="360"/>
        <w:textAlignment w:val="baseline"/>
        <w:rPr>
          <w:rFonts w:ascii="Arial" w:hAnsi="Arial" w:cs="Arial"/>
          <w:b/>
          <w:color w:val="000000"/>
          <w:sz w:val="32"/>
        </w:rPr>
      </w:pPr>
      <w:r w:rsidRPr="00903A1C">
        <w:rPr>
          <w:rFonts w:ascii="Arial" w:hAnsi="Arial" w:cs="Arial"/>
          <w:b/>
          <w:color w:val="000000"/>
          <w:sz w:val="32"/>
        </w:rPr>
        <w:t xml:space="preserve">Canada: </w:t>
      </w:r>
    </w:p>
    <w:p w14:paraId="7C2C6321" w14:textId="77777777" w:rsidR="00903A1C" w:rsidRPr="00903A1C" w:rsidRDefault="00903A1C" w:rsidP="00903A1C">
      <w:pPr>
        <w:pStyle w:val="NormalWeb"/>
        <w:numPr>
          <w:ilvl w:val="0"/>
          <w:numId w:val="23"/>
        </w:numPr>
        <w:spacing w:after="0"/>
        <w:textAlignment w:val="baseline"/>
        <w:rPr>
          <w:rFonts w:ascii="Arial" w:hAnsi="Arial" w:cs="Arial"/>
          <w:color w:val="000000"/>
          <w:sz w:val="28"/>
        </w:rPr>
      </w:pPr>
      <w:r w:rsidRPr="00903A1C">
        <w:rPr>
          <w:rFonts w:ascii="Arial" w:hAnsi="Arial" w:cs="Arial"/>
          <w:color w:val="000000"/>
          <w:sz w:val="28"/>
        </w:rPr>
        <w:t>Italian, Mediterranean, Pizza</w:t>
      </w:r>
    </w:p>
    <w:p w14:paraId="4DE3E106" w14:textId="77777777" w:rsidR="00903A1C" w:rsidRDefault="00903A1C" w:rsidP="00903A1C">
      <w:pPr>
        <w:pStyle w:val="NormalWeb"/>
        <w:spacing w:after="0"/>
        <w:ind w:left="360"/>
        <w:textAlignment w:val="baseline"/>
        <w:rPr>
          <w:rFonts w:ascii="Arial" w:hAnsi="Arial" w:cs="Arial"/>
          <w:color w:val="000000"/>
          <w:sz w:val="32"/>
        </w:rPr>
      </w:pPr>
      <w:r w:rsidRPr="00903A1C">
        <w:rPr>
          <w:rFonts w:ascii="Arial" w:hAnsi="Arial" w:cs="Arial"/>
          <w:b/>
          <w:color w:val="000000"/>
          <w:sz w:val="32"/>
        </w:rPr>
        <w:t>Sri Lanka:</w:t>
      </w:r>
      <w:r w:rsidRPr="00903A1C">
        <w:rPr>
          <w:rFonts w:ascii="Arial" w:hAnsi="Arial" w:cs="Arial"/>
          <w:color w:val="000000"/>
          <w:sz w:val="32"/>
        </w:rPr>
        <w:t xml:space="preserve"> </w:t>
      </w:r>
    </w:p>
    <w:p w14:paraId="3A3C7CB8" w14:textId="77777777" w:rsidR="00903A1C" w:rsidRDefault="00903A1C" w:rsidP="00903A1C">
      <w:pPr>
        <w:pStyle w:val="NormalWeb"/>
        <w:numPr>
          <w:ilvl w:val="0"/>
          <w:numId w:val="23"/>
        </w:numPr>
        <w:spacing w:after="0"/>
        <w:textAlignment w:val="baseline"/>
        <w:rPr>
          <w:rFonts w:ascii="Arial" w:hAnsi="Arial" w:cs="Arial"/>
          <w:color w:val="000000"/>
          <w:sz w:val="28"/>
        </w:rPr>
      </w:pPr>
      <w:r w:rsidRPr="00903A1C">
        <w:rPr>
          <w:rFonts w:ascii="Arial" w:hAnsi="Arial" w:cs="Arial"/>
          <w:color w:val="000000"/>
          <w:sz w:val="28"/>
        </w:rPr>
        <w:t>Seafood</w:t>
      </w:r>
    </w:p>
    <w:p w14:paraId="3D897B02" w14:textId="77777777" w:rsidR="00903A1C" w:rsidRPr="00903A1C" w:rsidRDefault="00903A1C" w:rsidP="00903A1C">
      <w:pPr>
        <w:pStyle w:val="NormalWeb"/>
        <w:numPr>
          <w:ilvl w:val="0"/>
          <w:numId w:val="23"/>
        </w:numPr>
        <w:spacing w:after="0"/>
        <w:textAlignment w:val="baseline"/>
        <w:rPr>
          <w:rFonts w:ascii="Arial" w:hAnsi="Arial" w:cs="Arial"/>
          <w:color w:val="000000"/>
          <w:sz w:val="28"/>
        </w:rPr>
      </w:pPr>
      <w:r w:rsidRPr="00903A1C">
        <w:rPr>
          <w:rFonts w:ascii="Arial" w:hAnsi="Arial" w:cs="Arial"/>
          <w:color w:val="000000"/>
          <w:sz w:val="28"/>
        </w:rPr>
        <w:t>Juices, Desserts</w:t>
      </w:r>
    </w:p>
    <w:p w14:paraId="5E40BF3C" w14:textId="77777777" w:rsidR="00903A1C" w:rsidRPr="00903A1C" w:rsidRDefault="00903A1C" w:rsidP="00903A1C">
      <w:pPr>
        <w:pStyle w:val="NormalWeb"/>
        <w:spacing w:after="0"/>
        <w:ind w:left="360"/>
        <w:textAlignment w:val="baseline"/>
        <w:rPr>
          <w:rFonts w:ascii="Arial" w:hAnsi="Arial" w:cs="Arial"/>
          <w:b/>
          <w:color w:val="000000"/>
          <w:sz w:val="32"/>
        </w:rPr>
      </w:pPr>
      <w:r w:rsidRPr="00903A1C">
        <w:rPr>
          <w:rFonts w:ascii="Arial" w:hAnsi="Arial" w:cs="Arial"/>
          <w:b/>
          <w:color w:val="000000"/>
          <w:sz w:val="32"/>
        </w:rPr>
        <w:t xml:space="preserve">Singapore: </w:t>
      </w:r>
    </w:p>
    <w:p w14:paraId="74F553E2" w14:textId="77777777" w:rsidR="00903A1C" w:rsidRDefault="00903A1C" w:rsidP="00903A1C">
      <w:pPr>
        <w:pStyle w:val="NormalWeb"/>
        <w:numPr>
          <w:ilvl w:val="0"/>
          <w:numId w:val="24"/>
        </w:numPr>
        <w:spacing w:after="0"/>
        <w:textAlignment w:val="baseline"/>
        <w:rPr>
          <w:rFonts w:ascii="Arial" w:hAnsi="Arial" w:cs="Arial"/>
          <w:color w:val="000000"/>
          <w:sz w:val="28"/>
        </w:rPr>
      </w:pPr>
      <w:r w:rsidRPr="00903A1C">
        <w:rPr>
          <w:rFonts w:ascii="Arial" w:hAnsi="Arial" w:cs="Arial"/>
          <w:color w:val="000000"/>
          <w:sz w:val="28"/>
        </w:rPr>
        <w:t>Bakery</w:t>
      </w:r>
    </w:p>
    <w:p w14:paraId="02A0054F" w14:textId="77777777" w:rsidR="00903A1C" w:rsidRPr="00903A1C" w:rsidRDefault="00903A1C" w:rsidP="00903A1C">
      <w:pPr>
        <w:pStyle w:val="NormalWeb"/>
        <w:numPr>
          <w:ilvl w:val="0"/>
          <w:numId w:val="24"/>
        </w:numPr>
        <w:spacing w:after="0"/>
        <w:textAlignment w:val="baseline"/>
        <w:rPr>
          <w:rFonts w:ascii="Arial" w:hAnsi="Arial" w:cs="Arial"/>
          <w:color w:val="000000"/>
          <w:sz w:val="28"/>
        </w:rPr>
      </w:pPr>
      <w:r w:rsidRPr="00903A1C">
        <w:rPr>
          <w:rFonts w:ascii="Arial" w:hAnsi="Arial" w:cs="Arial"/>
          <w:color w:val="000000"/>
          <w:sz w:val="28"/>
        </w:rPr>
        <w:t>Italian</w:t>
      </w:r>
    </w:p>
    <w:p w14:paraId="4FF85315" w14:textId="77777777" w:rsidR="009106D1" w:rsidRPr="00903A1C" w:rsidRDefault="00903A1C" w:rsidP="009106D1">
      <w:pPr>
        <w:pStyle w:val="NormalWeb"/>
        <w:spacing w:after="0"/>
        <w:ind w:left="360"/>
        <w:textAlignment w:val="baseline"/>
        <w:rPr>
          <w:rFonts w:ascii="Arial" w:hAnsi="Arial" w:cs="Arial"/>
          <w:color w:val="000000"/>
          <w:sz w:val="28"/>
        </w:rPr>
      </w:pPr>
      <w:r w:rsidRPr="00903A1C">
        <w:rPr>
          <w:rFonts w:ascii="Arial" w:hAnsi="Arial" w:cs="Arial"/>
          <w:color w:val="000000"/>
          <w:sz w:val="28"/>
        </w:rPr>
        <w:lastRenderedPageBreak/>
        <w:t>To boost feedback and ratings in newer restaurants, we recommend emphasizing these cuisines, ensuring a menu that aligns with customer preferences and local tastes. This strategic focus aims to elevate customer satisfaction and contribute to positive restaurant experiences.</w:t>
      </w:r>
    </w:p>
    <w:p w14:paraId="04982CFE" w14:textId="77777777" w:rsidR="00D501DF" w:rsidRDefault="00D501DF" w:rsidP="005E2486">
      <w:pPr>
        <w:pStyle w:val="NormalWeb"/>
        <w:spacing w:after="0"/>
        <w:textAlignment w:val="baseline"/>
        <w:rPr>
          <w:rFonts w:ascii="Arial" w:hAnsi="Arial" w:cs="Arial"/>
          <w:color w:val="000000"/>
          <w:sz w:val="28"/>
        </w:rPr>
      </w:pPr>
    </w:p>
    <w:p w14:paraId="5D02C704" w14:textId="77777777" w:rsidR="00D501DF" w:rsidRPr="005B23DB" w:rsidRDefault="00D501DF" w:rsidP="00D501DF">
      <w:pPr>
        <w:pStyle w:val="NormalWeb"/>
        <w:numPr>
          <w:ilvl w:val="0"/>
          <w:numId w:val="7"/>
        </w:numPr>
        <w:spacing w:after="0"/>
        <w:textAlignment w:val="baseline"/>
        <w:rPr>
          <w:rFonts w:ascii="Arial" w:hAnsi="Arial" w:cs="Arial"/>
          <w:b/>
          <w:color w:val="000000"/>
          <w:sz w:val="40"/>
        </w:rPr>
      </w:pPr>
      <w:r w:rsidRPr="00D501DF">
        <w:rPr>
          <w:rFonts w:ascii="Arial" w:hAnsi="Arial" w:cs="Arial"/>
          <w:b/>
          <w:color w:val="000000"/>
          <w:sz w:val="32"/>
        </w:rPr>
        <w:t>According to our current data, should we go for online delivery and table booking? Does that affect the customer’s ratings?</w:t>
      </w:r>
    </w:p>
    <w:p w14:paraId="4E99CDE0" w14:textId="77777777" w:rsidR="005B23DB" w:rsidRPr="005B23DB" w:rsidRDefault="005B23DB" w:rsidP="005B23DB">
      <w:pPr>
        <w:pStyle w:val="NormalWeb"/>
        <w:spacing w:after="0"/>
        <w:ind w:left="360"/>
        <w:textAlignment w:val="baseline"/>
        <w:rPr>
          <w:rFonts w:ascii="Arial" w:hAnsi="Arial" w:cs="Arial"/>
          <w:b/>
          <w:color w:val="000000"/>
          <w:sz w:val="32"/>
        </w:rPr>
      </w:pPr>
      <w:r>
        <w:rPr>
          <w:rFonts w:ascii="Arial" w:hAnsi="Arial" w:cs="Arial"/>
          <w:b/>
          <w:color w:val="000000"/>
          <w:sz w:val="32"/>
        </w:rPr>
        <w:t xml:space="preserve">Answer. </w:t>
      </w:r>
      <w:r w:rsidRPr="005B23DB">
        <w:rPr>
          <w:rFonts w:ascii="Arial" w:hAnsi="Arial" w:cs="Arial"/>
          <w:color w:val="000000"/>
          <w:sz w:val="28"/>
        </w:rPr>
        <w:t>Our thorough examination of customer ratings unveils a compelling narrative. Both online delivery and table booking services play pivotal roles in shaping customer satisfaction:</w:t>
      </w:r>
    </w:p>
    <w:p w14:paraId="7D7BFA04" w14:textId="77777777" w:rsidR="005B23DB" w:rsidRDefault="005B23DB" w:rsidP="005B23DB">
      <w:pPr>
        <w:pStyle w:val="NormalWeb"/>
        <w:numPr>
          <w:ilvl w:val="0"/>
          <w:numId w:val="22"/>
        </w:numPr>
        <w:spacing w:after="0"/>
        <w:textAlignment w:val="baseline"/>
        <w:rPr>
          <w:rFonts w:ascii="Arial" w:hAnsi="Arial" w:cs="Arial"/>
          <w:b/>
          <w:color w:val="000000"/>
          <w:sz w:val="32"/>
        </w:rPr>
      </w:pPr>
      <w:r w:rsidRPr="005B23DB">
        <w:rPr>
          <w:rFonts w:ascii="Arial" w:hAnsi="Arial" w:cs="Arial"/>
          <w:b/>
          <w:color w:val="000000"/>
          <w:sz w:val="32"/>
        </w:rPr>
        <w:t>Online Delivery:</w:t>
      </w:r>
    </w:p>
    <w:p w14:paraId="18335E05" w14:textId="77777777" w:rsidR="005B23DB" w:rsidRDefault="00D13079" w:rsidP="005B23DB">
      <w:pPr>
        <w:pStyle w:val="NormalWeb"/>
        <w:spacing w:after="0"/>
        <w:ind w:left="1080"/>
        <w:textAlignment w:val="baseline"/>
        <w:rPr>
          <w:rFonts w:ascii="Arial" w:hAnsi="Arial" w:cs="Arial"/>
          <w:b/>
          <w:color w:val="000000"/>
          <w:sz w:val="32"/>
        </w:rPr>
      </w:pPr>
      <w:r w:rsidRPr="00D13079">
        <w:rPr>
          <w:rFonts w:ascii="Arial" w:hAnsi="Arial" w:cs="Arial"/>
          <w:b/>
          <w:noProof/>
          <w:color w:val="000000"/>
          <w:sz w:val="32"/>
        </w:rPr>
        <w:drawing>
          <wp:inline distT="0" distB="0" distL="0" distR="0" wp14:anchorId="251CD84B" wp14:editId="5EA2778E">
            <wp:extent cx="1592580" cy="1226820"/>
            <wp:effectExtent l="19050" t="0" r="26670" b="0"/>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AAB552" w14:textId="77777777" w:rsidR="005B23DB" w:rsidRDefault="005B23DB" w:rsidP="005B23DB">
      <w:pPr>
        <w:pStyle w:val="NormalWeb"/>
        <w:numPr>
          <w:ilvl w:val="0"/>
          <w:numId w:val="22"/>
        </w:numPr>
        <w:spacing w:after="0"/>
        <w:textAlignment w:val="baseline"/>
        <w:rPr>
          <w:rFonts w:ascii="Arial" w:hAnsi="Arial" w:cs="Arial"/>
          <w:b/>
          <w:color w:val="000000"/>
          <w:sz w:val="32"/>
        </w:rPr>
      </w:pPr>
      <w:r w:rsidRPr="005B23DB">
        <w:rPr>
          <w:rFonts w:ascii="Arial" w:hAnsi="Arial" w:cs="Arial"/>
          <w:b/>
          <w:color w:val="000000"/>
          <w:sz w:val="32"/>
        </w:rPr>
        <w:t>Table Booking:</w:t>
      </w:r>
    </w:p>
    <w:p w14:paraId="00FAB38E" w14:textId="77777777" w:rsidR="005B23DB" w:rsidRPr="005B23DB" w:rsidRDefault="005B23DB" w:rsidP="00D13079">
      <w:pPr>
        <w:pStyle w:val="NormalWeb"/>
        <w:spacing w:after="0"/>
        <w:ind w:left="1080"/>
        <w:textAlignment w:val="baseline"/>
        <w:rPr>
          <w:rFonts w:ascii="Arial" w:hAnsi="Arial" w:cs="Arial"/>
          <w:b/>
          <w:color w:val="000000"/>
          <w:sz w:val="32"/>
        </w:rPr>
      </w:pPr>
      <w:r w:rsidRPr="005B23DB">
        <w:rPr>
          <w:rFonts w:ascii="Arial" w:hAnsi="Arial" w:cs="Arial"/>
          <w:b/>
          <w:noProof/>
          <w:color w:val="000000"/>
          <w:sz w:val="32"/>
        </w:rPr>
        <w:drawing>
          <wp:inline distT="0" distB="0" distL="0" distR="0" wp14:anchorId="19D17946" wp14:editId="1426417B">
            <wp:extent cx="1623060" cy="1249680"/>
            <wp:effectExtent l="19050" t="0" r="15240" b="7620"/>
            <wp:docPr id="14"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C6FADF" w14:textId="77777777" w:rsidR="009106D1" w:rsidRDefault="005B23DB" w:rsidP="009106D1">
      <w:pPr>
        <w:pStyle w:val="NormalWeb"/>
        <w:spacing w:after="0"/>
        <w:ind w:left="360"/>
        <w:textAlignment w:val="baseline"/>
        <w:rPr>
          <w:rFonts w:ascii="Arial" w:hAnsi="Arial" w:cs="Arial"/>
          <w:color w:val="000000"/>
          <w:sz w:val="28"/>
        </w:rPr>
      </w:pPr>
      <w:r w:rsidRPr="00D13079">
        <w:rPr>
          <w:rFonts w:ascii="Arial" w:hAnsi="Arial" w:cs="Arial"/>
          <w:color w:val="000000"/>
          <w:sz w:val="28"/>
        </w:rPr>
        <w:t>Consistently, our data indicates that restaurants offering online delivery and table booking services receive higher average ratings. This correlation emphasizes the positive impact these services have on customer satisfaction. Embracing these customer-centric features could strategically enhance our restaurant's ratings and overall appeal in the market.</w:t>
      </w:r>
    </w:p>
    <w:p w14:paraId="6892FDE6" w14:textId="77777777" w:rsidR="009106D1" w:rsidRPr="009106D1" w:rsidRDefault="009106D1" w:rsidP="009106D1">
      <w:pPr>
        <w:pStyle w:val="NormalWeb"/>
        <w:numPr>
          <w:ilvl w:val="0"/>
          <w:numId w:val="7"/>
        </w:numPr>
        <w:spacing w:after="0"/>
        <w:textAlignment w:val="baseline"/>
        <w:rPr>
          <w:rFonts w:ascii="Arial" w:hAnsi="Arial" w:cs="Arial"/>
          <w:b/>
          <w:color w:val="000000"/>
          <w:sz w:val="36"/>
        </w:rPr>
      </w:pPr>
      <w:r w:rsidRPr="009106D1">
        <w:rPr>
          <w:rFonts w:ascii="Arial" w:hAnsi="Arial" w:cs="Arial"/>
          <w:b/>
          <w:color w:val="000000"/>
          <w:sz w:val="32"/>
        </w:rPr>
        <w:lastRenderedPageBreak/>
        <w:t>Should the team keep the rate of cuisines higher? Will that affect the feedback? According to our data are the rates of cuisines and ratings, correlated?</w:t>
      </w:r>
    </w:p>
    <w:p w14:paraId="6A23516F" w14:textId="77777777" w:rsidR="007F0233" w:rsidRPr="003D384A" w:rsidRDefault="009106D1" w:rsidP="003D384A">
      <w:pPr>
        <w:pStyle w:val="NormalWeb"/>
        <w:spacing w:after="0"/>
        <w:ind w:left="360"/>
        <w:textAlignment w:val="baseline"/>
        <w:rPr>
          <w:rFonts w:ascii="Arial" w:hAnsi="Arial" w:cs="Arial"/>
          <w:color w:val="000000"/>
          <w:sz w:val="28"/>
        </w:rPr>
      </w:pPr>
      <w:r>
        <w:rPr>
          <w:rFonts w:ascii="Arial" w:hAnsi="Arial" w:cs="Arial"/>
          <w:b/>
          <w:color w:val="000000"/>
          <w:sz w:val="32"/>
        </w:rPr>
        <w:t xml:space="preserve">Answer. </w:t>
      </w:r>
      <w:r w:rsidR="003D384A" w:rsidRPr="003D384A">
        <w:rPr>
          <w:rFonts w:ascii="Arial" w:hAnsi="Arial" w:cs="Arial"/>
          <w:color w:val="000000"/>
          <w:sz w:val="28"/>
        </w:rPr>
        <w:t xml:space="preserve">After analyzing the correlation between cuisine rates and restaurant ratings, which stands at </w:t>
      </w:r>
      <w:r w:rsidR="003D384A" w:rsidRPr="003D384A">
        <w:rPr>
          <w:rFonts w:ascii="Arial" w:hAnsi="Arial" w:cs="Arial"/>
          <w:b/>
          <w:color w:val="000000"/>
          <w:sz w:val="32"/>
        </w:rPr>
        <w:t>-0.04329123</w:t>
      </w:r>
      <w:r w:rsidR="003D384A">
        <w:rPr>
          <w:rFonts w:ascii="Arial" w:hAnsi="Arial" w:cs="Arial"/>
          <w:color w:val="000000"/>
          <w:sz w:val="28"/>
        </w:rPr>
        <w:t>, I fou</w:t>
      </w:r>
      <w:r w:rsidR="003D384A" w:rsidRPr="003D384A">
        <w:rPr>
          <w:rFonts w:ascii="Arial" w:hAnsi="Arial" w:cs="Arial"/>
          <w:color w:val="000000"/>
          <w:sz w:val="28"/>
        </w:rPr>
        <w:t>nd a negligible correlation. This suggests that there's no significant impact of cuisine rates on overall restaurant ratings. Therefore, adjusting cuisine rates may not necessarily lead to a considerable influence on customer feedback. It's advisable to focus on other factors, such as menu variety, service quality, and ambiance, to enhance the overall dining experience and feedback.</w:t>
      </w:r>
      <w:r w:rsidR="007F0233">
        <w:rPr>
          <w:rFonts w:ascii="Arial" w:hAnsi="Arial" w:cs="Arial"/>
          <w:bCs/>
          <w:color w:val="000000"/>
          <w:sz w:val="28"/>
        </w:rPr>
        <w:tab/>
        <w:t xml:space="preserve">              </w:t>
      </w:r>
      <w:r w:rsidR="007F0233">
        <w:rPr>
          <w:rFonts w:ascii="Arial" w:hAnsi="Arial" w:cs="Arial"/>
          <w:bCs/>
          <w:color w:val="000000"/>
          <w:sz w:val="28"/>
        </w:rPr>
        <w:tab/>
      </w:r>
      <w:r w:rsidR="007F0233">
        <w:rPr>
          <w:rFonts w:ascii="Arial" w:hAnsi="Arial" w:cs="Arial"/>
          <w:bCs/>
          <w:color w:val="000000"/>
          <w:sz w:val="28"/>
        </w:rPr>
        <w:tab/>
      </w:r>
      <w:r w:rsidR="007F0233">
        <w:rPr>
          <w:rFonts w:ascii="Arial" w:hAnsi="Arial" w:cs="Arial"/>
          <w:bCs/>
          <w:color w:val="000000"/>
          <w:sz w:val="28"/>
        </w:rPr>
        <w:tab/>
      </w:r>
      <w:r w:rsidR="007F0233">
        <w:rPr>
          <w:rFonts w:ascii="Arial" w:hAnsi="Arial" w:cs="Arial"/>
          <w:bCs/>
          <w:color w:val="000000"/>
          <w:sz w:val="28"/>
        </w:rPr>
        <w:tab/>
      </w:r>
      <w:r w:rsidR="007F0233">
        <w:rPr>
          <w:rFonts w:ascii="Arial" w:hAnsi="Arial" w:cs="Arial"/>
          <w:bCs/>
          <w:color w:val="000000"/>
          <w:sz w:val="28"/>
        </w:rPr>
        <w:tab/>
      </w:r>
      <w:r w:rsidR="007F0233">
        <w:rPr>
          <w:rFonts w:ascii="Arial" w:hAnsi="Arial" w:cs="Arial"/>
          <w:bCs/>
          <w:color w:val="000000"/>
          <w:sz w:val="28"/>
        </w:rPr>
        <w:tab/>
      </w:r>
      <w:r w:rsidR="007F0233">
        <w:rPr>
          <w:rFonts w:ascii="Arial" w:hAnsi="Arial" w:cs="Arial"/>
          <w:bCs/>
          <w:color w:val="000000"/>
          <w:sz w:val="28"/>
        </w:rPr>
        <w:tab/>
      </w:r>
      <w:r w:rsidR="007F0233">
        <w:rPr>
          <w:rFonts w:ascii="Arial" w:hAnsi="Arial" w:cs="Arial"/>
          <w:bCs/>
          <w:color w:val="000000"/>
          <w:sz w:val="28"/>
        </w:rPr>
        <w:tab/>
      </w:r>
      <w:r w:rsidR="007F0233">
        <w:rPr>
          <w:rFonts w:ascii="Arial" w:hAnsi="Arial" w:cs="Arial"/>
          <w:bCs/>
          <w:color w:val="000000"/>
          <w:sz w:val="28"/>
        </w:rPr>
        <w:tab/>
        <w:t xml:space="preserve">   </w:t>
      </w:r>
    </w:p>
    <w:p w14:paraId="67F7EEA2" w14:textId="77777777" w:rsidR="007F0233" w:rsidRPr="00BD0A27" w:rsidRDefault="00BD0A27" w:rsidP="00BD0A27">
      <w:pPr>
        <w:pStyle w:val="NormalWeb"/>
        <w:numPr>
          <w:ilvl w:val="0"/>
          <w:numId w:val="7"/>
        </w:numPr>
        <w:spacing w:after="0"/>
        <w:textAlignment w:val="baseline"/>
        <w:rPr>
          <w:rFonts w:ascii="Arial" w:hAnsi="Arial" w:cs="Arial"/>
          <w:b/>
          <w:bCs/>
          <w:color w:val="000000"/>
          <w:sz w:val="28"/>
        </w:rPr>
      </w:pPr>
      <w:r>
        <w:rPr>
          <w:rFonts w:ascii="Arial" w:hAnsi="Arial" w:cs="Arial"/>
          <w:color w:val="000000"/>
        </w:rPr>
        <w:t xml:space="preserve"> </w:t>
      </w:r>
      <w:r w:rsidRPr="00BD0A27">
        <w:rPr>
          <w:rFonts w:ascii="Arial" w:hAnsi="Arial" w:cs="Arial"/>
          <w:b/>
          <w:color w:val="000000"/>
          <w:sz w:val="32"/>
        </w:rPr>
        <w:t>What is the distribution of several restaurants of different price ranges in all the countries?</w:t>
      </w:r>
    </w:p>
    <w:p w14:paraId="2D8A987E" w14:textId="77777777" w:rsidR="00BD0A27" w:rsidRPr="00BD0A27" w:rsidRDefault="00BD0A27" w:rsidP="00BD0A27">
      <w:pPr>
        <w:pStyle w:val="NormalWeb"/>
        <w:spacing w:after="0"/>
        <w:ind w:left="360"/>
        <w:textAlignment w:val="baseline"/>
        <w:rPr>
          <w:rFonts w:ascii="Arial" w:hAnsi="Arial" w:cs="Arial"/>
          <w:bCs/>
          <w:color w:val="000000"/>
          <w:sz w:val="28"/>
        </w:rPr>
      </w:pPr>
      <w:r w:rsidRPr="00BD0A27">
        <w:rPr>
          <w:rFonts w:ascii="Arial" w:hAnsi="Arial" w:cs="Arial"/>
          <w:b/>
          <w:bCs/>
          <w:color w:val="000000"/>
          <w:sz w:val="32"/>
        </w:rPr>
        <w:t xml:space="preserve">Answer. </w:t>
      </w:r>
      <w:r w:rsidRPr="00BD0A27">
        <w:rPr>
          <w:rFonts w:ascii="Arial" w:hAnsi="Arial" w:cs="Arial"/>
          <w:bCs/>
          <w:color w:val="000000"/>
          <w:sz w:val="28"/>
        </w:rPr>
        <w:t>The majority of restaurants fall into Price Range 1, with a total of 4,444 establishments.</w:t>
      </w:r>
    </w:p>
    <w:p w14:paraId="3908D2DF" w14:textId="77777777" w:rsidR="00BD0A27" w:rsidRPr="00BD0A27" w:rsidRDefault="00BD0A27" w:rsidP="00BD0A27">
      <w:pPr>
        <w:pStyle w:val="NormalWeb"/>
        <w:spacing w:after="0"/>
        <w:ind w:left="360"/>
        <w:textAlignment w:val="baseline"/>
        <w:rPr>
          <w:rFonts w:ascii="Arial" w:hAnsi="Arial" w:cs="Arial"/>
          <w:bCs/>
          <w:color w:val="000000"/>
          <w:sz w:val="28"/>
        </w:rPr>
      </w:pPr>
      <w:r w:rsidRPr="00BD0A27">
        <w:rPr>
          <w:rFonts w:ascii="Arial" w:hAnsi="Arial" w:cs="Arial"/>
          <w:bCs/>
          <w:color w:val="000000"/>
          <w:sz w:val="28"/>
        </w:rPr>
        <w:t>Price Range 2 and Price Range 3 also have substantial representations, with 3,113 and 1,408 restaurants, respectively.</w:t>
      </w:r>
    </w:p>
    <w:p w14:paraId="228E7839" w14:textId="77777777" w:rsidR="00BD0A27" w:rsidRPr="00BD0A27" w:rsidRDefault="00BD0A27" w:rsidP="00BD0A27">
      <w:pPr>
        <w:pStyle w:val="NormalWeb"/>
        <w:spacing w:after="0"/>
        <w:ind w:firstLine="360"/>
        <w:textAlignment w:val="baseline"/>
        <w:rPr>
          <w:rFonts w:ascii="Arial" w:hAnsi="Arial" w:cs="Arial"/>
          <w:bCs/>
          <w:color w:val="000000"/>
          <w:sz w:val="28"/>
        </w:rPr>
      </w:pPr>
      <w:r w:rsidRPr="00BD0A27">
        <w:rPr>
          <w:rFonts w:ascii="Arial" w:hAnsi="Arial" w:cs="Arial"/>
          <w:bCs/>
          <w:color w:val="000000"/>
          <w:sz w:val="28"/>
        </w:rPr>
        <w:t>Price Range 4, the highest price category, has 586 establishments.</w:t>
      </w:r>
    </w:p>
    <w:p w14:paraId="4EA6F9EC" w14:textId="77777777" w:rsidR="007F0233" w:rsidRPr="007F0233" w:rsidRDefault="007F0233" w:rsidP="007D03FD">
      <w:pPr>
        <w:pStyle w:val="NormalWeb"/>
        <w:spacing w:before="0" w:beforeAutospacing="0" w:after="0" w:afterAutospacing="0"/>
        <w:ind w:left="360"/>
        <w:textAlignment w:val="baseline"/>
        <w:rPr>
          <w:rFonts w:ascii="Arial" w:hAnsi="Arial" w:cs="Arial"/>
          <w:bCs/>
          <w:color w:val="000000"/>
        </w:rPr>
      </w:pPr>
    </w:p>
    <w:p w14:paraId="76CEBD0E" w14:textId="77777777" w:rsidR="007D03FD" w:rsidRDefault="00D86344">
      <w:r>
        <w:rPr>
          <w:rFonts w:ascii="Arial" w:eastAsia="Times New Roman" w:hAnsi="Arial" w:cs="Arial"/>
          <w:b/>
          <w:bCs/>
          <w:color w:val="000000"/>
          <w:sz w:val="24"/>
          <w:szCs w:val="24"/>
        </w:rPr>
        <w:t xml:space="preserve">               </w:t>
      </w:r>
      <w:r w:rsidRPr="00D86344">
        <w:rPr>
          <w:noProof/>
        </w:rPr>
        <w:drawing>
          <wp:inline distT="0" distB="0" distL="0" distR="0" wp14:anchorId="1AAAD75D" wp14:editId="563D7AFB">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37B89F" w14:textId="77777777" w:rsidR="007D03FD" w:rsidRDefault="007D03FD"/>
    <w:sectPr w:rsidR="007D03FD" w:rsidSect="006850A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63B"/>
    <w:multiLevelType w:val="hybridMultilevel"/>
    <w:tmpl w:val="37448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42CF0"/>
    <w:multiLevelType w:val="multilevel"/>
    <w:tmpl w:val="4E66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F7AAF"/>
    <w:multiLevelType w:val="hybridMultilevel"/>
    <w:tmpl w:val="7958A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54447"/>
    <w:multiLevelType w:val="multilevel"/>
    <w:tmpl w:val="5A2A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92331"/>
    <w:multiLevelType w:val="hybridMultilevel"/>
    <w:tmpl w:val="CAB2B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EA6EE2"/>
    <w:multiLevelType w:val="hybridMultilevel"/>
    <w:tmpl w:val="2E605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111312"/>
    <w:multiLevelType w:val="hybridMultilevel"/>
    <w:tmpl w:val="E5BA9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904FF2"/>
    <w:multiLevelType w:val="multilevel"/>
    <w:tmpl w:val="BFD6ECBE"/>
    <w:lvl w:ilvl="0">
      <w:start w:val="1"/>
      <w:numFmt w:val="decimal"/>
      <w:lvlText w:val="%1."/>
      <w:lvlJc w:val="left"/>
      <w:pPr>
        <w:tabs>
          <w:tab w:val="num" w:pos="720"/>
        </w:tabs>
        <w:ind w:left="720" w:hanging="360"/>
      </w:pPr>
      <w:rPr>
        <w:rFonts w:ascii="Arial" w:hAnsi="Arial" w:cs="Arial" w:hint="default"/>
        <w:sz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6306F"/>
    <w:multiLevelType w:val="hybridMultilevel"/>
    <w:tmpl w:val="478638EE"/>
    <w:lvl w:ilvl="0" w:tplc="652CB730">
      <w:start w:val="4"/>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E7BB1"/>
    <w:multiLevelType w:val="hybridMultilevel"/>
    <w:tmpl w:val="1C2AC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919A5"/>
    <w:multiLevelType w:val="multilevel"/>
    <w:tmpl w:val="0E88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38346A"/>
    <w:multiLevelType w:val="multilevel"/>
    <w:tmpl w:val="F10C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25DCC"/>
    <w:multiLevelType w:val="hybridMultilevel"/>
    <w:tmpl w:val="2C2CF87E"/>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3" w15:restartNumberingAfterBreak="0">
    <w:nsid w:val="523A481B"/>
    <w:multiLevelType w:val="hybridMultilevel"/>
    <w:tmpl w:val="782A484E"/>
    <w:lvl w:ilvl="0" w:tplc="51E061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17DD4"/>
    <w:multiLevelType w:val="multilevel"/>
    <w:tmpl w:val="0B6E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88640D"/>
    <w:multiLevelType w:val="hybridMultilevel"/>
    <w:tmpl w:val="4A18F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D95DB4"/>
    <w:multiLevelType w:val="hybridMultilevel"/>
    <w:tmpl w:val="0276D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1F441A"/>
    <w:multiLevelType w:val="hybridMultilevel"/>
    <w:tmpl w:val="CC348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2B22BB"/>
    <w:multiLevelType w:val="hybridMultilevel"/>
    <w:tmpl w:val="AD6C8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4F1055"/>
    <w:multiLevelType w:val="hybridMultilevel"/>
    <w:tmpl w:val="F93C3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547D5"/>
    <w:multiLevelType w:val="hybridMultilevel"/>
    <w:tmpl w:val="038C5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560494"/>
    <w:multiLevelType w:val="hybridMultilevel"/>
    <w:tmpl w:val="2154F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731F86"/>
    <w:multiLevelType w:val="hybridMultilevel"/>
    <w:tmpl w:val="7E98F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9B012E"/>
    <w:multiLevelType w:val="hybridMultilevel"/>
    <w:tmpl w:val="D450B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8608719">
    <w:abstractNumId w:val="1"/>
  </w:num>
  <w:num w:numId="2" w16cid:durableId="194972474">
    <w:abstractNumId w:val="7"/>
  </w:num>
  <w:num w:numId="3" w16cid:durableId="2044671172">
    <w:abstractNumId w:val="14"/>
  </w:num>
  <w:num w:numId="4" w16cid:durableId="671686487">
    <w:abstractNumId w:val="11"/>
  </w:num>
  <w:num w:numId="5" w16cid:durableId="913319031">
    <w:abstractNumId w:val="3"/>
  </w:num>
  <w:num w:numId="6" w16cid:durableId="1281456543">
    <w:abstractNumId w:val="10"/>
  </w:num>
  <w:num w:numId="7" w16cid:durableId="1495994656">
    <w:abstractNumId w:val="8"/>
  </w:num>
  <w:num w:numId="8" w16cid:durableId="329066328">
    <w:abstractNumId w:val="23"/>
  </w:num>
  <w:num w:numId="9" w16cid:durableId="731778453">
    <w:abstractNumId w:val="13"/>
  </w:num>
  <w:num w:numId="10" w16cid:durableId="1699618988">
    <w:abstractNumId w:val="16"/>
  </w:num>
  <w:num w:numId="11" w16cid:durableId="389228783">
    <w:abstractNumId w:val="12"/>
  </w:num>
  <w:num w:numId="12" w16cid:durableId="17463835">
    <w:abstractNumId w:val="17"/>
  </w:num>
  <w:num w:numId="13" w16cid:durableId="696084381">
    <w:abstractNumId w:val="15"/>
  </w:num>
  <w:num w:numId="14" w16cid:durableId="611716825">
    <w:abstractNumId w:val="0"/>
  </w:num>
  <w:num w:numId="15" w16cid:durableId="1245411482">
    <w:abstractNumId w:val="5"/>
  </w:num>
  <w:num w:numId="16" w16cid:durableId="582422606">
    <w:abstractNumId w:val="19"/>
  </w:num>
  <w:num w:numId="17" w16cid:durableId="1563367101">
    <w:abstractNumId w:val="4"/>
  </w:num>
  <w:num w:numId="18" w16cid:durableId="1148669570">
    <w:abstractNumId w:val="2"/>
  </w:num>
  <w:num w:numId="19" w16cid:durableId="2099594424">
    <w:abstractNumId w:val="21"/>
  </w:num>
  <w:num w:numId="20" w16cid:durableId="326596244">
    <w:abstractNumId w:val="9"/>
  </w:num>
  <w:num w:numId="21" w16cid:durableId="161896729">
    <w:abstractNumId w:val="22"/>
  </w:num>
  <w:num w:numId="22" w16cid:durableId="821384862">
    <w:abstractNumId w:val="18"/>
  </w:num>
  <w:num w:numId="23" w16cid:durableId="807168737">
    <w:abstractNumId w:val="6"/>
  </w:num>
  <w:num w:numId="24" w16cid:durableId="18137122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03FD"/>
    <w:rsid w:val="00077F17"/>
    <w:rsid w:val="001433A4"/>
    <w:rsid w:val="001F4B32"/>
    <w:rsid w:val="00211A1B"/>
    <w:rsid w:val="00245644"/>
    <w:rsid w:val="002D1C13"/>
    <w:rsid w:val="002F5915"/>
    <w:rsid w:val="0033614D"/>
    <w:rsid w:val="00361CA8"/>
    <w:rsid w:val="003D384A"/>
    <w:rsid w:val="003F5D57"/>
    <w:rsid w:val="004074AB"/>
    <w:rsid w:val="0047550E"/>
    <w:rsid w:val="004B2915"/>
    <w:rsid w:val="004E5271"/>
    <w:rsid w:val="004F550A"/>
    <w:rsid w:val="00522952"/>
    <w:rsid w:val="00547110"/>
    <w:rsid w:val="0056200C"/>
    <w:rsid w:val="00562C04"/>
    <w:rsid w:val="005B23DB"/>
    <w:rsid w:val="005E2486"/>
    <w:rsid w:val="005F3595"/>
    <w:rsid w:val="00631104"/>
    <w:rsid w:val="00650984"/>
    <w:rsid w:val="00654A8D"/>
    <w:rsid w:val="006672C6"/>
    <w:rsid w:val="006850A2"/>
    <w:rsid w:val="006A2FE3"/>
    <w:rsid w:val="007217A3"/>
    <w:rsid w:val="0076042A"/>
    <w:rsid w:val="007C6DBE"/>
    <w:rsid w:val="007D03FD"/>
    <w:rsid w:val="007F0233"/>
    <w:rsid w:val="00804A28"/>
    <w:rsid w:val="00903A1C"/>
    <w:rsid w:val="009106D1"/>
    <w:rsid w:val="009119E1"/>
    <w:rsid w:val="00934112"/>
    <w:rsid w:val="009A3A47"/>
    <w:rsid w:val="009C79FD"/>
    <w:rsid w:val="009F4FAB"/>
    <w:rsid w:val="00A47CE3"/>
    <w:rsid w:val="00A724BE"/>
    <w:rsid w:val="00B81FD0"/>
    <w:rsid w:val="00B93518"/>
    <w:rsid w:val="00BD0A27"/>
    <w:rsid w:val="00C86B1B"/>
    <w:rsid w:val="00D13079"/>
    <w:rsid w:val="00D501DF"/>
    <w:rsid w:val="00D86344"/>
    <w:rsid w:val="00DC4791"/>
    <w:rsid w:val="00E506AA"/>
    <w:rsid w:val="00EC6203"/>
    <w:rsid w:val="00F10141"/>
    <w:rsid w:val="00F22173"/>
    <w:rsid w:val="00F470D4"/>
    <w:rsid w:val="00F9565B"/>
    <w:rsid w:val="00FB4B2F"/>
    <w:rsid w:val="00FE79F5"/>
    <w:rsid w:val="00FF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9380"/>
  <w15:docId w15:val="{66DBB4DF-DC2B-4FCC-ACC7-1168903F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D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03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3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9150">
      <w:bodyDiv w:val="1"/>
      <w:marLeft w:val="0"/>
      <w:marRight w:val="0"/>
      <w:marTop w:val="0"/>
      <w:marBottom w:val="0"/>
      <w:divBdr>
        <w:top w:val="none" w:sz="0" w:space="0" w:color="auto"/>
        <w:left w:val="none" w:sz="0" w:space="0" w:color="auto"/>
        <w:bottom w:val="none" w:sz="0" w:space="0" w:color="auto"/>
        <w:right w:val="none" w:sz="0" w:space="0" w:color="auto"/>
      </w:divBdr>
    </w:div>
    <w:div w:id="119691908">
      <w:bodyDiv w:val="1"/>
      <w:marLeft w:val="0"/>
      <w:marRight w:val="0"/>
      <w:marTop w:val="0"/>
      <w:marBottom w:val="0"/>
      <w:divBdr>
        <w:top w:val="none" w:sz="0" w:space="0" w:color="auto"/>
        <w:left w:val="none" w:sz="0" w:space="0" w:color="auto"/>
        <w:bottom w:val="none" w:sz="0" w:space="0" w:color="auto"/>
        <w:right w:val="none" w:sz="0" w:space="0" w:color="auto"/>
      </w:divBdr>
    </w:div>
    <w:div w:id="143468697">
      <w:bodyDiv w:val="1"/>
      <w:marLeft w:val="0"/>
      <w:marRight w:val="0"/>
      <w:marTop w:val="0"/>
      <w:marBottom w:val="0"/>
      <w:divBdr>
        <w:top w:val="none" w:sz="0" w:space="0" w:color="auto"/>
        <w:left w:val="none" w:sz="0" w:space="0" w:color="auto"/>
        <w:bottom w:val="none" w:sz="0" w:space="0" w:color="auto"/>
        <w:right w:val="none" w:sz="0" w:space="0" w:color="auto"/>
      </w:divBdr>
    </w:div>
    <w:div w:id="163478250">
      <w:bodyDiv w:val="1"/>
      <w:marLeft w:val="0"/>
      <w:marRight w:val="0"/>
      <w:marTop w:val="0"/>
      <w:marBottom w:val="0"/>
      <w:divBdr>
        <w:top w:val="none" w:sz="0" w:space="0" w:color="auto"/>
        <w:left w:val="none" w:sz="0" w:space="0" w:color="auto"/>
        <w:bottom w:val="none" w:sz="0" w:space="0" w:color="auto"/>
        <w:right w:val="none" w:sz="0" w:space="0" w:color="auto"/>
      </w:divBdr>
    </w:div>
    <w:div w:id="281618061">
      <w:bodyDiv w:val="1"/>
      <w:marLeft w:val="0"/>
      <w:marRight w:val="0"/>
      <w:marTop w:val="0"/>
      <w:marBottom w:val="0"/>
      <w:divBdr>
        <w:top w:val="none" w:sz="0" w:space="0" w:color="auto"/>
        <w:left w:val="none" w:sz="0" w:space="0" w:color="auto"/>
        <w:bottom w:val="none" w:sz="0" w:space="0" w:color="auto"/>
        <w:right w:val="none" w:sz="0" w:space="0" w:color="auto"/>
      </w:divBdr>
    </w:div>
    <w:div w:id="329482053">
      <w:bodyDiv w:val="1"/>
      <w:marLeft w:val="0"/>
      <w:marRight w:val="0"/>
      <w:marTop w:val="0"/>
      <w:marBottom w:val="0"/>
      <w:divBdr>
        <w:top w:val="none" w:sz="0" w:space="0" w:color="auto"/>
        <w:left w:val="none" w:sz="0" w:space="0" w:color="auto"/>
        <w:bottom w:val="none" w:sz="0" w:space="0" w:color="auto"/>
        <w:right w:val="none" w:sz="0" w:space="0" w:color="auto"/>
      </w:divBdr>
    </w:div>
    <w:div w:id="538710670">
      <w:bodyDiv w:val="1"/>
      <w:marLeft w:val="0"/>
      <w:marRight w:val="0"/>
      <w:marTop w:val="0"/>
      <w:marBottom w:val="0"/>
      <w:divBdr>
        <w:top w:val="none" w:sz="0" w:space="0" w:color="auto"/>
        <w:left w:val="none" w:sz="0" w:space="0" w:color="auto"/>
        <w:bottom w:val="none" w:sz="0" w:space="0" w:color="auto"/>
        <w:right w:val="none" w:sz="0" w:space="0" w:color="auto"/>
      </w:divBdr>
    </w:div>
    <w:div w:id="710493172">
      <w:bodyDiv w:val="1"/>
      <w:marLeft w:val="0"/>
      <w:marRight w:val="0"/>
      <w:marTop w:val="0"/>
      <w:marBottom w:val="0"/>
      <w:divBdr>
        <w:top w:val="none" w:sz="0" w:space="0" w:color="auto"/>
        <w:left w:val="none" w:sz="0" w:space="0" w:color="auto"/>
        <w:bottom w:val="none" w:sz="0" w:space="0" w:color="auto"/>
        <w:right w:val="none" w:sz="0" w:space="0" w:color="auto"/>
      </w:divBdr>
    </w:div>
    <w:div w:id="1002971798">
      <w:bodyDiv w:val="1"/>
      <w:marLeft w:val="0"/>
      <w:marRight w:val="0"/>
      <w:marTop w:val="0"/>
      <w:marBottom w:val="0"/>
      <w:divBdr>
        <w:top w:val="none" w:sz="0" w:space="0" w:color="auto"/>
        <w:left w:val="none" w:sz="0" w:space="0" w:color="auto"/>
        <w:bottom w:val="none" w:sz="0" w:space="0" w:color="auto"/>
        <w:right w:val="none" w:sz="0" w:space="0" w:color="auto"/>
      </w:divBdr>
    </w:div>
    <w:div w:id="1078869746">
      <w:bodyDiv w:val="1"/>
      <w:marLeft w:val="0"/>
      <w:marRight w:val="0"/>
      <w:marTop w:val="0"/>
      <w:marBottom w:val="0"/>
      <w:divBdr>
        <w:top w:val="none" w:sz="0" w:space="0" w:color="auto"/>
        <w:left w:val="none" w:sz="0" w:space="0" w:color="auto"/>
        <w:bottom w:val="none" w:sz="0" w:space="0" w:color="auto"/>
        <w:right w:val="none" w:sz="0" w:space="0" w:color="auto"/>
      </w:divBdr>
    </w:div>
    <w:div w:id="1129710834">
      <w:bodyDiv w:val="1"/>
      <w:marLeft w:val="0"/>
      <w:marRight w:val="0"/>
      <w:marTop w:val="0"/>
      <w:marBottom w:val="0"/>
      <w:divBdr>
        <w:top w:val="none" w:sz="0" w:space="0" w:color="auto"/>
        <w:left w:val="none" w:sz="0" w:space="0" w:color="auto"/>
        <w:bottom w:val="none" w:sz="0" w:space="0" w:color="auto"/>
        <w:right w:val="none" w:sz="0" w:space="0" w:color="auto"/>
      </w:divBdr>
    </w:div>
    <w:div w:id="1205823259">
      <w:bodyDiv w:val="1"/>
      <w:marLeft w:val="0"/>
      <w:marRight w:val="0"/>
      <w:marTop w:val="0"/>
      <w:marBottom w:val="0"/>
      <w:divBdr>
        <w:top w:val="none" w:sz="0" w:space="0" w:color="auto"/>
        <w:left w:val="none" w:sz="0" w:space="0" w:color="auto"/>
        <w:bottom w:val="none" w:sz="0" w:space="0" w:color="auto"/>
        <w:right w:val="none" w:sz="0" w:space="0" w:color="auto"/>
      </w:divBdr>
    </w:div>
    <w:div w:id="1279800344">
      <w:bodyDiv w:val="1"/>
      <w:marLeft w:val="0"/>
      <w:marRight w:val="0"/>
      <w:marTop w:val="0"/>
      <w:marBottom w:val="0"/>
      <w:divBdr>
        <w:top w:val="none" w:sz="0" w:space="0" w:color="auto"/>
        <w:left w:val="none" w:sz="0" w:space="0" w:color="auto"/>
        <w:bottom w:val="none" w:sz="0" w:space="0" w:color="auto"/>
        <w:right w:val="none" w:sz="0" w:space="0" w:color="auto"/>
      </w:divBdr>
    </w:div>
    <w:div w:id="1470437284">
      <w:bodyDiv w:val="1"/>
      <w:marLeft w:val="0"/>
      <w:marRight w:val="0"/>
      <w:marTop w:val="0"/>
      <w:marBottom w:val="0"/>
      <w:divBdr>
        <w:top w:val="none" w:sz="0" w:space="0" w:color="auto"/>
        <w:left w:val="none" w:sz="0" w:space="0" w:color="auto"/>
        <w:bottom w:val="none" w:sz="0" w:space="0" w:color="auto"/>
        <w:right w:val="none" w:sz="0" w:space="0" w:color="auto"/>
      </w:divBdr>
    </w:div>
    <w:div w:id="1480465318">
      <w:bodyDiv w:val="1"/>
      <w:marLeft w:val="0"/>
      <w:marRight w:val="0"/>
      <w:marTop w:val="0"/>
      <w:marBottom w:val="0"/>
      <w:divBdr>
        <w:top w:val="none" w:sz="0" w:space="0" w:color="auto"/>
        <w:left w:val="none" w:sz="0" w:space="0" w:color="auto"/>
        <w:bottom w:val="none" w:sz="0" w:space="0" w:color="auto"/>
        <w:right w:val="none" w:sz="0" w:space="0" w:color="auto"/>
      </w:divBdr>
    </w:div>
    <w:div w:id="1516453673">
      <w:bodyDiv w:val="1"/>
      <w:marLeft w:val="0"/>
      <w:marRight w:val="0"/>
      <w:marTop w:val="0"/>
      <w:marBottom w:val="0"/>
      <w:divBdr>
        <w:top w:val="none" w:sz="0" w:space="0" w:color="auto"/>
        <w:left w:val="none" w:sz="0" w:space="0" w:color="auto"/>
        <w:bottom w:val="none" w:sz="0" w:space="0" w:color="auto"/>
        <w:right w:val="none" w:sz="0" w:space="0" w:color="auto"/>
      </w:divBdr>
    </w:div>
    <w:div w:id="1527021466">
      <w:bodyDiv w:val="1"/>
      <w:marLeft w:val="0"/>
      <w:marRight w:val="0"/>
      <w:marTop w:val="0"/>
      <w:marBottom w:val="0"/>
      <w:divBdr>
        <w:top w:val="none" w:sz="0" w:space="0" w:color="auto"/>
        <w:left w:val="none" w:sz="0" w:space="0" w:color="auto"/>
        <w:bottom w:val="none" w:sz="0" w:space="0" w:color="auto"/>
        <w:right w:val="none" w:sz="0" w:space="0" w:color="auto"/>
      </w:divBdr>
    </w:div>
    <w:div w:id="207173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E:\Spreadsheets%20Project\Zomato_Dashboar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Spreadsheets%20Project\Zomato_Dashboar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Spreadsheets%20Project\Zomato_Dashboar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Spreadsheets%20Project\Zomato_Dashboar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Spreadsheets%20Project\Zomato_Dashboar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Spreadsheets%20Project\Zomato_Dashboar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Spreadsheets%20Project\Zomato_Dashboar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1317219068546659E-2"/>
          <c:y val="6.0349579958419185E-2"/>
          <c:w val="0.62483783078912181"/>
          <c:h val="0.78999896518311563"/>
        </c:manualLayout>
      </c:layout>
      <c:lineChart>
        <c:grouping val="standard"/>
        <c:varyColors val="0"/>
        <c:ser>
          <c:idx val="0"/>
          <c:order val="0"/>
          <c:tx>
            <c:strRef>
              <c:f>Sheet7!$B$3</c:f>
              <c:strCache>
                <c:ptCount val="1"/>
                <c:pt idx="0">
                  <c:v>Number of restaurants</c:v>
                </c:pt>
              </c:strCache>
            </c:strRef>
          </c:tx>
          <c:marker>
            <c:symbol val="none"/>
          </c:marker>
          <c:dLbls>
            <c:spPr>
              <a:solidFill>
                <a:schemeClr val="bg1"/>
              </a:solidFill>
            </c:spPr>
            <c:txPr>
              <a:bodyPr/>
              <a:lstStyle/>
              <a:p>
                <a:pPr>
                  <a:defRPr sz="8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Sheet7!$A$4:$A$7</c:f>
              <c:strCache>
                <c:ptCount val="4"/>
                <c:pt idx="0">
                  <c:v>Canada</c:v>
                </c:pt>
                <c:pt idx="1">
                  <c:v>Singapore</c:v>
                </c:pt>
                <c:pt idx="2">
                  <c:v>Sri Lanka</c:v>
                </c:pt>
                <c:pt idx="3">
                  <c:v>Australia</c:v>
                </c:pt>
              </c:strCache>
            </c:strRef>
          </c:cat>
          <c:val>
            <c:numRef>
              <c:f>Sheet7!$B$4:$B$7</c:f>
              <c:numCache>
                <c:formatCode>General</c:formatCode>
                <c:ptCount val="4"/>
                <c:pt idx="0">
                  <c:v>4</c:v>
                </c:pt>
                <c:pt idx="1">
                  <c:v>20</c:v>
                </c:pt>
                <c:pt idx="2">
                  <c:v>20</c:v>
                </c:pt>
                <c:pt idx="3">
                  <c:v>24</c:v>
                </c:pt>
              </c:numCache>
            </c:numRef>
          </c:val>
          <c:smooth val="0"/>
          <c:extLst>
            <c:ext xmlns:c16="http://schemas.microsoft.com/office/drawing/2014/chart" uri="{C3380CC4-5D6E-409C-BE32-E72D297353CC}">
              <c16:uniqueId val="{00000000-549B-4C70-AA97-23788141F5CF}"/>
            </c:ext>
          </c:extLst>
        </c:ser>
        <c:ser>
          <c:idx val="1"/>
          <c:order val="1"/>
          <c:tx>
            <c:strRef>
              <c:f>Sheet7!$C$3</c:f>
              <c:strCache>
                <c:ptCount val="1"/>
                <c:pt idx="0">
                  <c:v>Average of Rating</c:v>
                </c:pt>
              </c:strCache>
            </c:strRef>
          </c:tx>
          <c:marker>
            <c:symbol val="none"/>
          </c:marker>
          <c:dLbls>
            <c:numFmt formatCode="#,##0.0" sourceLinked="0"/>
            <c:spPr>
              <a:noFill/>
              <a:ln>
                <a:noFill/>
              </a:ln>
              <a:effectLst/>
            </c:spPr>
            <c:txPr>
              <a:bodyPr wrap="square" lIns="38100" tIns="19050" rIns="38100" bIns="19050" anchor="ctr">
                <a:spAutoFit/>
              </a:bodyPr>
              <a:lstStyle/>
              <a:p>
                <a:pPr>
                  <a:defRPr>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Sheet7!$A$4:$A$7</c:f>
              <c:strCache>
                <c:ptCount val="4"/>
                <c:pt idx="0">
                  <c:v>Canada</c:v>
                </c:pt>
                <c:pt idx="1">
                  <c:v>Singapore</c:v>
                </c:pt>
                <c:pt idx="2">
                  <c:v>Sri Lanka</c:v>
                </c:pt>
                <c:pt idx="3">
                  <c:v>Australia</c:v>
                </c:pt>
              </c:strCache>
            </c:strRef>
          </c:cat>
          <c:val>
            <c:numRef>
              <c:f>Sheet7!$C$4:$C$7</c:f>
              <c:numCache>
                <c:formatCode>General</c:formatCode>
                <c:ptCount val="4"/>
                <c:pt idx="0">
                  <c:v>3.5749999999999997</c:v>
                </c:pt>
                <c:pt idx="1">
                  <c:v>3.5749999999999997</c:v>
                </c:pt>
                <c:pt idx="2">
                  <c:v>3.8699999999999997</c:v>
                </c:pt>
                <c:pt idx="3">
                  <c:v>3.6583333333333341</c:v>
                </c:pt>
              </c:numCache>
            </c:numRef>
          </c:val>
          <c:smooth val="0"/>
          <c:extLst>
            <c:ext xmlns:c16="http://schemas.microsoft.com/office/drawing/2014/chart" uri="{C3380CC4-5D6E-409C-BE32-E72D297353CC}">
              <c16:uniqueId val="{00000001-549B-4C70-AA97-23788141F5CF}"/>
            </c:ext>
          </c:extLst>
        </c:ser>
        <c:dLbls>
          <c:showLegendKey val="0"/>
          <c:showVal val="0"/>
          <c:showCatName val="0"/>
          <c:showSerName val="0"/>
          <c:showPercent val="0"/>
          <c:showBubbleSize val="0"/>
        </c:dLbls>
        <c:smooth val="0"/>
        <c:axId val="109319680"/>
        <c:axId val="109321216"/>
      </c:lineChart>
      <c:catAx>
        <c:axId val="109319680"/>
        <c:scaling>
          <c:orientation val="minMax"/>
        </c:scaling>
        <c:delete val="0"/>
        <c:axPos val="b"/>
        <c:numFmt formatCode="General" sourceLinked="0"/>
        <c:majorTickMark val="out"/>
        <c:minorTickMark val="none"/>
        <c:tickLblPos val="nextTo"/>
        <c:txPr>
          <a:bodyPr/>
          <a:lstStyle/>
          <a:p>
            <a:pPr>
              <a:defRPr>
                <a:solidFill>
                  <a:schemeClr val="bg1"/>
                </a:solidFill>
              </a:defRPr>
            </a:pPr>
            <a:endParaRPr lang="en-US"/>
          </a:p>
        </c:txPr>
        <c:crossAx val="109321216"/>
        <c:crosses val="autoZero"/>
        <c:auto val="1"/>
        <c:lblAlgn val="ctr"/>
        <c:lblOffset val="100"/>
        <c:noMultiLvlLbl val="0"/>
      </c:catAx>
      <c:valAx>
        <c:axId val="109321216"/>
        <c:scaling>
          <c:orientation val="minMax"/>
        </c:scaling>
        <c:delete val="0"/>
        <c:axPos val="l"/>
        <c:majorGridlines/>
        <c:numFmt formatCode="General" sourceLinked="1"/>
        <c:majorTickMark val="out"/>
        <c:minorTickMark val="none"/>
        <c:tickLblPos val="nextTo"/>
        <c:txPr>
          <a:bodyPr/>
          <a:lstStyle/>
          <a:p>
            <a:pPr>
              <a:defRPr>
                <a:solidFill>
                  <a:schemeClr val="bg1"/>
                </a:solidFill>
              </a:defRPr>
            </a:pPr>
            <a:endParaRPr lang="en-US"/>
          </a:p>
        </c:txPr>
        <c:crossAx val="109319680"/>
        <c:crosses val="autoZero"/>
        <c:crossBetween val="between"/>
      </c:valAx>
      <c:spPr>
        <a:gradFill flip="none" rotWithShape="1">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2700000" scaled="1"/>
          <a:tileRect/>
        </a:gradFill>
      </c:spPr>
    </c:plotArea>
    <c:legend>
      <c:legendPos val="r"/>
      <c:layout>
        <c:manualLayout>
          <c:xMode val="edge"/>
          <c:yMode val="edge"/>
          <c:x val="0.71967865803243936"/>
          <c:y val="0.30785049718247581"/>
          <c:w val="0.25917969291893483"/>
          <c:h val="0.37235157433277827"/>
        </c:manualLayout>
      </c:layout>
      <c:overlay val="0"/>
      <c:txPr>
        <a:bodyPr/>
        <a:lstStyle/>
        <a:p>
          <a:pPr>
            <a:defRPr>
              <a:solidFill>
                <a:schemeClr val="bg1"/>
              </a:solidFill>
            </a:defRPr>
          </a:pPr>
          <a:endParaRPr lang="en-US"/>
        </a:p>
      </c:txPr>
    </c:legend>
    <c:plotVisOnly val="1"/>
    <c:dispBlanksAs val="gap"/>
    <c:showDLblsOverMax val="0"/>
  </c:chart>
  <c:spPr>
    <a:gradFill flip="none" rotWithShape="1">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2700000" scaled="1"/>
      <a:tileRect/>
    </a:gra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Sheet7!$J$26</c:f>
              <c:strCache>
                <c:ptCount val="1"/>
                <c:pt idx="0">
                  <c:v>Count of RestaurantID</c:v>
                </c:pt>
              </c:strCache>
            </c:strRef>
          </c:tx>
          <c:marker>
            <c:symbol val="none"/>
          </c:marker>
          <c:dLbls>
            <c:numFmt formatCode="#,##0" sourceLinked="0"/>
            <c:spPr>
              <a:noFill/>
              <a:ln>
                <a:noFill/>
              </a:ln>
              <a:effectLst/>
            </c:spPr>
            <c:txPr>
              <a:bodyPr/>
              <a:lstStyle/>
              <a:p>
                <a:pPr>
                  <a:defRPr>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Sheet7!$I$27:$I$32</c:f>
              <c:strCache>
                <c:ptCount val="6"/>
                <c:pt idx="0">
                  <c:v>Mayfield</c:v>
                </c:pt>
                <c:pt idx="1">
                  <c:v>Montville</c:v>
                </c:pt>
                <c:pt idx="2">
                  <c:v>Paynesville</c:v>
                </c:pt>
                <c:pt idx="3">
                  <c:v>Consort</c:v>
                </c:pt>
                <c:pt idx="4">
                  <c:v>Singapore</c:v>
                </c:pt>
                <c:pt idx="5">
                  <c:v>Colombo</c:v>
                </c:pt>
              </c:strCache>
            </c:strRef>
          </c:cat>
          <c:val>
            <c:numRef>
              <c:f>Sheet7!$J$27:$J$32</c:f>
              <c:numCache>
                <c:formatCode>General</c:formatCode>
                <c:ptCount val="6"/>
                <c:pt idx="0">
                  <c:v>1</c:v>
                </c:pt>
                <c:pt idx="1">
                  <c:v>1</c:v>
                </c:pt>
                <c:pt idx="2">
                  <c:v>1</c:v>
                </c:pt>
                <c:pt idx="3">
                  <c:v>1</c:v>
                </c:pt>
                <c:pt idx="4">
                  <c:v>20</c:v>
                </c:pt>
                <c:pt idx="5">
                  <c:v>20</c:v>
                </c:pt>
              </c:numCache>
            </c:numRef>
          </c:val>
          <c:smooth val="0"/>
          <c:extLst>
            <c:ext xmlns:c16="http://schemas.microsoft.com/office/drawing/2014/chart" uri="{C3380CC4-5D6E-409C-BE32-E72D297353CC}">
              <c16:uniqueId val="{00000000-6A8E-4A83-9E1C-3C29F798DE3E}"/>
            </c:ext>
          </c:extLst>
        </c:ser>
        <c:ser>
          <c:idx val="1"/>
          <c:order val="1"/>
          <c:tx>
            <c:strRef>
              <c:f>Sheet7!$K$26</c:f>
              <c:strCache>
                <c:ptCount val="1"/>
                <c:pt idx="0">
                  <c:v>Average of Rating</c:v>
                </c:pt>
              </c:strCache>
            </c:strRef>
          </c:tx>
          <c:marker>
            <c:symbol val="none"/>
          </c:marker>
          <c:cat>
            <c:strRef>
              <c:f>Sheet7!$I$27:$I$32</c:f>
              <c:strCache>
                <c:ptCount val="6"/>
                <c:pt idx="0">
                  <c:v>Mayfield</c:v>
                </c:pt>
                <c:pt idx="1">
                  <c:v>Montville</c:v>
                </c:pt>
                <c:pt idx="2">
                  <c:v>Paynesville</c:v>
                </c:pt>
                <c:pt idx="3">
                  <c:v>Consort</c:v>
                </c:pt>
                <c:pt idx="4">
                  <c:v>Singapore</c:v>
                </c:pt>
                <c:pt idx="5">
                  <c:v>Colombo</c:v>
                </c:pt>
              </c:strCache>
            </c:strRef>
          </c:cat>
          <c:val>
            <c:numRef>
              <c:f>Sheet7!$K$27:$K$32</c:f>
              <c:numCache>
                <c:formatCode>General</c:formatCode>
                <c:ptCount val="6"/>
                <c:pt idx="0">
                  <c:v>2.9</c:v>
                </c:pt>
                <c:pt idx="1">
                  <c:v>2.4</c:v>
                </c:pt>
                <c:pt idx="2">
                  <c:v>2.6</c:v>
                </c:pt>
                <c:pt idx="3">
                  <c:v>3</c:v>
                </c:pt>
                <c:pt idx="4">
                  <c:v>3.5749999999999997</c:v>
                </c:pt>
                <c:pt idx="5">
                  <c:v>3.8699999999999997</c:v>
                </c:pt>
              </c:numCache>
            </c:numRef>
          </c:val>
          <c:smooth val="0"/>
          <c:extLst>
            <c:ext xmlns:c16="http://schemas.microsoft.com/office/drawing/2014/chart" uri="{C3380CC4-5D6E-409C-BE32-E72D297353CC}">
              <c16:uniqueId val="{00000001-6A8E-4A83-9E1C-3C29F798DE3E}"/>
            </c:ext>
          </c:extLst>
        </c:ser>
        <c:dLbls>
          <c:showLegendKey val="0"/>
          <c:showVal val="0"/>
          <c:showCatName val="0"/>
          <c:showSerName val="0"/>
          <c:showPercent val="0"/>
          <c:showBubbleSize val="0"/>
        </c:dLbls>
        <c:smooth val="0"/>
        <c:axId val="109366656"/>
        <c:axId val="109368448"/>
      </c:lineChart>
      <c:catAx>
        <c:axId val="109366656"/>
        <c:scaling>
          <c:orientation val="minMax"/>
        </c:scaling>
        <c:delete val="0"/>
        <c:axPos val="b"/>
        <c:numFmt formatCode="General" sourceLinked="0"/>
        <c:majorTickMark val="out"/>
        <c:minorTickMark val="none"/>
        <c:tickLblPos val="nextTo"/>
        <c:txPr>
          <a:bodyPr/>
          <a:lstStyle/>
          <a:p>
            <a:pPr>
              <a:defRPr>
                <a:solidFill>
                  <a:schemeClr val="bg1"/>
                </a:solidFill>
              </a:defRPr>
            </a:pPr>
            <a:endParaRPr lang="en-US"/>
          </a:p>
        </c:txPr>
        <c:crossAx val="109368448"/>
        <c:crosses val="autoZero"/>
        <c:auto val="1"/>
        <c:lblAlgn val="ctr"/>
        <c:lblOffset val="100"/>
        <c:noMultiLvlLbl val="0"/>
      </c:catAx>
      <c:valAx>
        <c:axId val="109368448"/>
        <c:scaling>
          <c:orientation val="minMax"/>
        </c:scaling>
        <c:delete val="0"/>
        <c:axPos val="l"/>
        <c:majorGridlines/>
        <c:numFmt formatCode="General" sourceLinked="1"/>
        <c:majorTickMark val="out"/>
        <c:minorTickMark val="none"/>
        <c:tickLblPos val="nextTo"/>
        <c:txPr>
          <a:bodyPr/>
          <a:lstStyle/>
          <a:p>
            <a:pPr>
              <a:defRPr>
                <a:solidFill>
                  <a:schemeClr val="bg1"/>
                </a:solidFill>
              </a:defRPr>
            </a:pPr>
            <a:endParaRPr lang="en-US"/>
          </a:p>
        </c:txPr>
        <c:crossAx val="109366656"/>
        <c:crosses val="autoZero"/>
        <c:crossBetween val="between"/>
      </c:valAx>
      <c:spPr>
        <a:gradFill flip="none" rotWithShape="1">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2700000" scaled="1"/>
          <a:tileRect/>
        </a:gradFill>
      </c:spPr>
    </c:plotArea>
    <c:legend>
      <c:legendPos val="r"/>
      <c:overlay val="0"/>
      <c:txPr>
        <a:bodyPr/>
        <a:lstStyle/>
        <a:p>
          <a:pPr>
            <a:defRPr>
              <a:solidFill>
                <a:schemeClr val="bg1"/>
              </a:solidFill>
            </a:defRPr>
          </a:pPr>
          <a:endParaRPr lang="en-US"/>
        </a:p>
      </c:txPr>
    </c:legend>
    <c:plotVisOnly val="1"/>
    <c:dispBlanksAs val="gap"/>
    <c:showDLblsOverMax val="0"/>
  </c:chart>
  <c:spPr>
    <a:gradFill flip="none" rotWithShape="1">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2700000" scaled="1"/>
      <a:tileRect/>
    </a:gradFill>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[Zomato_Dashboard.xlsx]Sheet7!PivotTable2</c:name>
    <c:fmtId val="-1"/>
  </c:pivotSource>
  <c:chart>
    <c:title>
      <c:tx>
        <c:rich>
          <a:bodyPr/>
          <a:lstStyle/>
          <a:p>
            <a:pPr>
              <a:defRPr/>
            </a:pPr>
            <a:r>
              <a:rPr lang="en-US" sz="1400">
                <a:solidFill>
                  <a:schemeClr val="bg1"/>
                </a:solidFill>
              </a:rPr>
              <a:t>SUGGESTED</a:t>
            </a:r>
            <a:r>
              <a:rPr lang="en-US" sz="1400" baseline="0">
                <a:solidFill>
                  <a:schemeClr val="bg1"/>
                </a:solidFill>
              </a:rPr>
              <a:t> </a:t>
            </a:r>
            <a:r>
              <a:rPr lang="en-US" sz="1400">
                <a:solidFill>
                  <a:schemeClr val="bg1"/>
                </a:solidFill>
              </a:rPr>
              <a:t>COUNTRY</a:t>
            </a:r>
            <a:r>
              <a:rPr lang="en-US" sz="1400" baseline="0">
                <a:solidFill>
                  <a:schemeClr val="bg1"/>
                </a:solidFill>
              </a:rPr>
              <a:t> RATINGS </a:t>
            </a:r>
            <a:endParaRPr lang="en-US" sz="1400">
              <a:solidFill>
                <a:schemeClr val="bg1"/>
              </a:solidFill>
            </a:endParaRPr>
          </a:p>
        </c:rich>
      </c:tx>
      <c:overlay val="0"/>
    </c:title>
    <c:autoTitleDeleted val="0"/>
    <c:pivotFmts>
      <c:pivotFmt>
        <c:idx val="0"/>
        <c:marker>
          <c:symbol val="none"/>
        </c:marker>
      </c:pivotFmt>
      <c:pivotFmt>
        <c:idx val="1"/>
        <c:marker>
          <c:symbol val="none"/>
        </c:marker>
      </c:pivotFmt>
    </c:pivotFmts>
    <c:plotArea>
      <c:layout/>
      <c:barChart>
        <c:barDir val="bar"/>
        <c:grouping val="clustered"/>
        <c:varyColors val="0"/>
        <c:ser>
          <c:idx val="0"/>
          <c:order val="0"/>
          <c:tx>
            <c:strRef>
              <c:f>Sheet7!$J$3</c:f>
              <c:strCache>
                <c:ptCount val="1"/>
                <c:pt idx="0">
                  <c:v>Total</c:v>
                </c:pt>
              </c:strCache>
            </c:strRef>
          </c:tx>
          <c:invertIfNegative val="0"/>
          <c:dLbls>
            <c:numFmt formatCode="#,##0.0" sourceLinked="0"/>
            <c:spPr>
              <a:noFill/>
              <a:ln>
                <a:noFill/>
              </a:ln>
              <a:effectLst/>
            </c:spPr>
            <c:txPr>
              <a:bodyPr wrap="square" lIns="38100" tIns="19050" rIns="38100" bIns="19050" anchor="ctr">
                <a:spAutoFit/>
              </a:bodyPr>
              <a:lstStyle/>
              <a:p>
                <a:pPr>
                  <a:defRPr b="1">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Sheet7!$I$4:$I$8</c:f>
              <c:strCache>
                <c:ptCount val="4"/>
                <c:pt idx="0">
                  <c:v>Australia</c:v>
                </c:pt>
                <c:pt idx="1">
                  <c:v>Canada</c:v>
                </c:pt>
                <c:pt idx="2">
                  <c:v>Singapore</c:v>
                </c:pt>
                <c:pt idx="3">
                  <c:v>Sri Lanka</c:v>
                </c:pt>
              </c:strCache>
            </c:strRef>
          </c:cat>
          <c:val>
            <c:numRef>
              <c:f>Sheet7!$J$4:$J$8</c:f>
              <c:numCache>
                <c:formatCode>General</c:formatCode>
                <c:ptCount val="4"/>
                <c:pt idx="0">
                  <c:v>3.6583333333333332</c:v>
                </c:pt>
                <c:pt idx="1">
                  <c:v>3.5749999999999997</c:v>
                </c:pt>
                <c:pt idx="2">
                  <c:v>3.5749999999999997</c:v>
                </c:pt>
                <c:pt idx="3">
                  <c:v>3.8699999999999997</c:v>
                </c:pt>
              </c:numCache>
            </c:numRef>
          </c:val>
          <c:extLst>
            <c:ext xmlns:c16="http://schemas.microsoft.com/office/drawing/2014/chart" uri="{C3380CC4-5D6E-409C-BE32-E72D297353CC}">
              <c16:uniqueId val="{00000000-79E9-4455-A0F2-70F361EF7376}"/>
            </c:ext>
          </c:extLst>
        </c:ser>
        <c:dLbls>
          <c:showLegendKey val="0"/>
          <c:showVal val="0"/>
          <c:showCatName val="0"/>
          <c:showSerName val="0"/>
          <c:showPercent val="0"/>
          <c:showBubbleSize val="0"/>
        </c:dLbls>
        <c:gapWidth val="150"/>
        <c:axId val="109396352"/>
        <c:axId val="109397888"/>
      </c:barChart>
      <c:catAx>
        <c:axId val="109396352"/>
        <c:scaling>
          <c:orientation val="minMax"/>
        </c:scaling>
        <c:delete val="0"/>
        <c:axPos val="l"/>
        <c:numFmt formatCode="General" sourceLinked="0"/>
        <c:majorTickMark val="out"/>
        <c:minorTickMark val="none"/>
        <c:tickLblPos val="nextTo"/>
        <c:txPr>
          <a:bodyPr/>
          <a:lstStyle/>
          <a:p>
            <a:pPr>
              <a:defRPr b="1">
                <a:solidFill>
                  <a:schemeClr val="bg1"/>
                </a:solidFill>
              </a:defRPr>
            </a:pPr>
            <a:endParaRPr lang="en-US"/>
          </a:p>
        </c:txPr>
        <c:crossAx val="109397888"/>
        <c:crosses val="autoZero"/>
        <c:auto val="1"/>
        <c:lblAlgn val="ctr"/>
        <c:lblOffset val="100"/>
        <c:noMultiLvlLbl val="0"/>
      </c:catAx>
      <c:valAx>
        <c:axId val="109397888"/>
        <c:scaling>
          <c:orientation val="minMax"/>
        </c:scaling>
        <c:delete val="0"/>
        <c:axPos val="b"/>
        <c:majorGridlines/>
        <c:numFmt formatCode="General" sourceLinked="1"/>
        <c:majorTickMark val="out"/>
        <c:minorTickMark val="none"/>
        <c:tickLblPos val="nextTo"/>
        <c:txPr>
          <a:bodyPr/>
          <a:lstStyle/>
          <a:p>
            <a:pPr>
              <a:defRPr b="1">
                <a:solidFill>
                  <a:schemeClr val="bg1"/>
                </a:solidFill>
              </a:defRPr>
            </a:pPr>
            <a:endParaRPr lang="en-US"/>
          </a:p>
        </c:txPr>
        <c:crossAx val="109396352"/>
        <c:crosses val="autoZero"/>
        <c:crossBetween val="between"/>
      </c:valAx>
      <c:spPr>
        <a:gradFill flip="none" rotWithShape="1">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2700000" scaled="1"/>
          <a:tileRect/>
        </a:gradFill>
      </c:spPr>
    </c:plotArea>
    <c:plotVisOnly val="1"/>
    <c:dispBlanksAs val="gap"/>
    <c:showDLblsOverMax val="0"/>
  </c:chart>
  <c:spPr>
    <a:gradFill flip="none" rotWithShape="1">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2700000" scaled="1"/>
      <a:tileRect/>
    </a:gradFill>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pivotSource>
    <c:name>[Zomato_Dashboard.xlsx]New Opening Cities $ Expenditur!PivotTable3</c:name>
    <c:fmtId val="-1"/>
  </c:pivotSource>
  <c:chart>
    <c:title>
      <c:tx>
        <c:rich>
          <a:bodyPr/>
          <a:lstStyle/>
          <a:p>
            <a:pPr>
              <a:defRPr>
                <a:solidFill>
                  <a:schemeClr val="bg1"/>
                </a:solidFill>
              </a:defRPr>
            </a:pPr>
            <a:r>
              <a:rPr lang="en-US">
                <a:solidFill>
                  <a:schemeClr val="bg1"/>
                </a:solidFill>
              </a:rPr>
              <a:t>Total</a:t>
            </a:r>
            <a:r>
              <a:rPr lang="en-US" baseline="0">
                <a:solidFill>
                  <a:schemeClr val="bg1"/>
                </a:solidFill>
              </a:rPr>
              <a:t> Expenditure on Food</a:t>
            </a:r>
          </a:p>
        </c:rich>
      </c:tx>
      <c:overlay val="0"/>
    </c:title>
    <c:autoTitleDeleted val="0"/>
    <c:pivotFmts>
      <c:pivotFmt>
        <c:idx val="0"/>
        <c:dLbl>
          <c:idx val="0"/>
          <c:spPr/>
          <c:txPr>
            <a:bodyPr/>
            <a:lstStyle/>
            <a:p>
              <a:pPr>
                <a:defRPr b="1">
                  <a:solidFill>
                    <a:schemeClr val="bg1"/>
                  </a:solidFill>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dLbl>
          <c:idx val="0"/>
          <c:tx>
            <c:rich>
              <a:bodyPr/>
              <a:lstStyle/>
              <a:p>
                <a:r>
                  <a:rPr lang="en-US" sz="1000" b="1" i="0" u="none" strike="noStrike" baseline="0"/>
                  <a:t>₹ </a:t>
                </a:r>
                <a:r>
                  <a:rPr lang="en-US"/>
                  <a:t>12350</a:t>
                </a:r>
              </a:p>
            </c:rich>
          </c:tx>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
        <c:dLbl>
          <c:idx val="0"/>
          <c:tx>
            <c:rich>
              <a:bodyPr/>
              <a:lstStyle/>
              <a:p>
                <a:r>
                  <a:rPr lang="en-US" sz="1000" b="1" i="0" u="none" strike="noStrike" baseline="0"/>
                  <a:t>₹ </a:t>
                </a:r>
                <a:r>
                  <a:rPr lang="en-US"/>
                  <a:t>8990</a:t>
                </a:r>
              </a:p>
            </c:rich>
          </c:tx>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3"/>
        <c:dLbl>
          <c:idx val="0"/>
          <c:tx>
            <c:rich>
              <a:bodyPr/>
              <a:lstStyle/>
              <a:p>
                <a:r>
                  <a:rPr lang="en-US" sz="1000" b="1" i="0" u="none" strike="noStrike" baseline="0"/>
                  <a:t>₹ </a:t>
                </a:r>
                <a:r>
                  <a:rPr lang="en-US"/>
                  <a:t>193130</a:t>
                </a:r>
              </a:p>
            </c:rich>
          </c:tx>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4"/>
        <c:dLbl>
          <c:idx val="0"/>
          <c:tx>
            <c:rich>
              <a:bodyPr/>
              <a:lstStyle/>
              <a:p>
                <a:r>
                  <a:rPr lang="en-US" sz="1000" b="1" i="0" u="none" strike="noStrike" baseline="0"/>
                  <a:t>₹ </a:t>
                </a:r>
                <a:r>
                  <a:rPr lang="en-US"/>
                  <a:t>31790</a:t>
                </a:r>
              </a:p>
            </c:rich>
          </c:tx>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5"/>
        <c:marker>
          <c:symbol val="none"/>
        </c:marker>
        <c:dLbl>
          <c:idx val="0"/>
          <c:spPr/>
          <c:txPr>
            <a:bodyPr/>
            <a:lstStyle/>
            <a:p>
              <a:pPr>
                <a:defRPr b="1">
                  <a:solidFill>
                    <a:schemeClr val="bg1"/>
                  </a:solidFill>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dLbl>
          <c:idx val="0"/>
          <c:tx>
            <c:rich>
              <a:bodyPr/>
              <a:lstStyle/>
              <a:p>
                <a:r>
                  <a:rPr lang="en-US" sz="1000" b="1" i="0" u="none" strike="noStrike" baseline="0"/>
                  <a:t>₹ </a:t>
                </a:r>
                <a:r>
                  <a:rPr lang="en-US"/>
                  <a:t>31790</a:t>
                </a:r>
              </a:p>
            </c:rich>
          </c:tx>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7"/>
        <c:dLbl>
          <c:idx val="0"/>
          <c:tx>
            <c:rich>
              <a:bodyPr/>
              <a:lstStyle/>
              <a:p>
                <a:r>
                  <a:rPr lang="en-US" sz="1000" b="1" i="0" u="none" strike="noStrike" baseline="0"/>
                  <a:t>₹ </a:t>
                </a:r>
                <a:r>
                  <a:rPr lang="en-US"/>
                  <a:t>8990</a:t>
                </a:r>
              </a:p>
            </c:rich>
          </c:tx>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8"/>
        <c:dLbl>
          <c:idx val="0"/>
          <c:tx>
            <c:rich>
              <a:bodyPr/>
              <a:lstStyle/>
              <a:p>
                <a:r>
                  <a:rPr lang="en-US" sz="1000" b="1" i="0" u="none" strike="noStrike" baseline="0"/>
                  <a:t>₹ </a:t>
                </a:r>
                <a:r>
                  <a:rPr lang="en-US"/>
                  <a:t>193130</a:t>
                </a:r>
              </a:p>
            </c:rich>
          </c:tx>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9"/>
        <c:dLbl>
          <c:idx val="0"/>
          <c:tx>
            <c:rich>
              <a:bodyPr/>
              <a:lstStyle/>
              <a:p>
                <a:r>
                  <a:rPr lang="en-US" sz="1000" b="1" i="0" u="none" strike="noStrike" baseline="0"/>
                  <a:t>₹ </a:t>
                </a:r>
                <a:r>
                  <a:rPr lang="en-US"/>
                  <a:t>12350</a:t>
                </a:r>
              </a:p>
            </c:rich>
          </c:tx>
          <c:showLegendKey val="0"/>
          <c:showVal val="1"/>
          <c:showCatName val="0"/>
          <c:showSerName val="0"/>
          <c:showPercent val="0"/>
          <c:showBubbleSize val="0"/>
          <c:extLst>
            <c:ext xmlns:c15="http://schemas.microsoft.com/office/drawing/2012/chart" uri="{CE6537A1-D6FC-4f65-9D91-7224C49458BB}">
              <c15:showDataLabelsRange val="0"/>
            </c:ext>
          </c:extLst>
        </c:dLbl>
      </c:pivotFmt>
    </c:pivotFmts>
    <c:view3D>
      <c:rotX val="30"/>
      <c:rotY val="0"/>
      <c:rAngAx val="0"/>
    </c:view3D>
    <c:floor>
      <c:thickness val="0"/>
    </c:floor>
    <c:sideWall>
      <c:thickness val="0"/>
    </c:sideWall>
    <c:backWall>
      <c:thickness val="0"/>
    </c:backWall>
    <c:plotArea>
      <c:layout/>
      <c:pie3DChart>
        <c:varyColors val="1"/>
        <c:ser>
          <c:idx val="0"/>
          <c:order val="0"/>
          <c:tx>
            <c:strRef>
              <c:f>'New Opening Cities $ Expenditur'!$P$3</c:f>
              <c:strCache>
                <c:ptCount val="1"/>
                <c:pt idx="0">
                  <c:v>Total</c:v>
                </c:pt>
              </c:strCache>
            </c:strRef>
          </c:tx>
          <c:dLbls>
            <c:dLbl>
              <c:idx val="0"/>
              <c:tx>
                <c:rich>
                  <a:bodyPr/>
                  <a:lstStyle/>
                  <a:p>
                    <a:r>
                      <a:rPr lang="en-US" sz="1000" b="1" i="0" u="none" strike="noStrike" baseline="0"/>
                      <a:t>₹ </a:t>
                    </a:r>
                    <a:r>
                      <a:rPr lang="en-US"/>
                      <a:t>31790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B314-43A6-A34E-91B7B891EA85}"/>
                </c:ext>
              </c:extLst>
            </c:dLbl>
            <c:dLbl>
              <c:idx val="1"/>
              <c:tx>
                <c:rich>
                  <a:bodyPr/>
                  <a:lstStyle/>
                  <a:p>
                    <a:r>
                      <a:rPr lang="en-US" sz="1000" b="1" i="0" u="none" strike="noStrike" baseline="0"/>
                      <a:t>₹ </a:t>
                    </a:r>
                    <a:r>
                      <a:rPr lang="en-US"/>
                      <a:t>8990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B314-43A6-A34E-91B7B891EA85}"/>
                </c:ext>
              </c:extLst>
            </c:dLbl>
            <c:dLbl>
              <c:idx val="2"/>
              <c:tx>
                <c:rich>
                  <a:bodyPr/>
                  <a:lstStyle/>
                  <a:p>
                    <a:r>
                      <a:rPr lang="en-US" sz="1000" b="1" i="0" u="none" strike="noStrike" baseline="0"/>
                      <a:t>₹ </a:t>
                    </a:r>
                    <a:r>
                      <a:rPr lang="en-US"/>
                      <a:t>193130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B314-43A6-A34E-91B7B891EA85}"/>
                </c:ext>
              </c:extLst>
            </c:dLbl>
            <c:dLbl>
              <c:idx val="3"/>
              <c:tx>
                <c:rich>
                  <a:bodyPr/>
                  <a:lstStyle/>
                  <a:p>
                    <a:r>
                      <a:rPr lang="en-US" sz="1000" b="1" i="0" u="none" strike="noStrike" baseline="0"/>
                      <a:t>₹ </a:t>
                    </a:r>
                    <a:r>
                      <a:rPr lang="en-US"/>
                      <a:t>12350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B314-43A6-A34E-91B7B891EA85}"/>
                </c:ext>
              </c:extLst>
            </c:dLbl>
            <c:spPr>
              <a:noFill/>
              <a:ln>
                <a:noFill/>
              </a:ln>
              <a:effectLst/>
            </c:spPr>
            <c:txPr>
              <a:bodyPr/>
              <a:lstStyle/>
              <a:p>
                <a:pPr>
                  <a:defRPr b="1">
                    <a:solidFill>
                      <a:schemeClr val="bg1"/>
                    </a:solidFill>
                  </a:defRPr>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'New Opening Cities $ Expenditur'!$O$4:$O$8</c:f>
              <c:strCache>
                <c:ptCount val="4"/>
                <c:pt idx="0">
                  <c:v>Australia</c:v>
                </c:pt>
                <c:pt idx="1">
                  <c:v>Canada</c:v>
                </c:pt>
                <c:pt idx="2">
                  <c:v>Singapore</c:v>
                </c:pt>
                <c:pt idx="3">
                  <c:v>Sri Lanka</c:v>
                </c:pt>
              </c:strCache>
            </c:strRef>
          </c:cat>
          <c:val>
            <c:numRef>
              <c:f>'New Opening Cities $ Expenditur'!$P$4:$P$8</c:f>
              <c:numCache>
                <c:formatCode>General</c:formatCode>
                <c:ptCount val="4"/>
                <c:pt idx="0">
                  <c:v>31790</c:v>
                </c:pt>
                <c:pt idx="1">
                  <c:v>8990</c:v>
                </c:pt>
                <c:pt idx="2">
                  <c:v>193130</c:v>
                </c:pt>
                <c:pt idx="3">
                  <c:v>12350</c:v>
                </c:pt>
              </c:numCache>
            </c:numRef>
          </c:val>
          <c:extLst>
            <c:ext xmlns:c16="http://schemas.microsoft.com/office/drawing/2014/chart" uri="{C3380CC4-5D6E-409C-BE32-E72D297353CC}">
              <c16:uniqueId val="{00000004-B314-43A6-A34E-91B7B891EA85}"/>
            </c:ext>
          </c:extLst>
        </c:ser>
        <c:dLbls>
          <c:showLegendKey val="0"/>
          <c:showVal val="0"/>
          <c:showCatName val="0"/>
          <c:showSerName val="0"/>
          <c:showPercent val="0"/>
          <c:showBubbleSize val="0"/>
          <c:showLeaderLines val="1"/>
        </c:dLbls>
      </c:pie3DChart>
    </c:plotArea>
    <c:legend>
      <c:legendPos val="r"/>
      <c:overlay val="0"/>
      <c:txPr>
        <a:bodyPr/>
        <a:lstStyle/>
        <a:p>
          <a:pPr>
            <a:defRPr sz="1100" b="1">
              <a:solidFill>
                <a:schemeClr val="bg1"/>
              </a:solidFill>
            </a:defRPr>
          </a:pPr>
          <a:endParaRPr lang="en-US"/>
        </a:p>
      </c:txPr>
    </c:legend>
    <c:plotVisOnly val="1"/>
    <c:dispBlanksAs val="gap"/>
    <c:showDLblsOverMax val="0"/>
  </c:chart>
  <c:spPr>
    <a:gradFill flip="none" rotWithShape="1">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2700000" scaled="1"/>
      <a:tileRect/>
    </a:gradFill>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[Zomato_Dashboard.xlsx]Sheet3!PivotTable9</c:name>
    <c:fmtId val="-1"/>
  </c:pivotSource>
  <c:chart>
    <c:autoTitleDeleted val="1"/>
    <c:pivotFmts>
      <c:pivotFmt>
        <c:idx val="0"/>
        <c:marker>
          <c:symbol val="none"/>
        </c:marker>
        <c:dLbl>
          <c:idx val="0"/>
          <c:numFmt formatCode="#,##0.00" sourceLinked="0"/>
          <c:spPr/>
          <c:txPr>
            <a:bodyPr/>
            <a:lstStyle/>
            <a:p>
              <a:pPr>
                <a:defRPr b="1">
                  <a:solidFill>
                    <a:schemeClr val="bg1"/>
                  </a:solidFill>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marker>
          <c:symbol val="none"/>
        </c:marker>
        <c:dLbl>
          <c:idx val="0"/>
          <c:numFmt formatCode="#,##0.00" sourceLinked="0"/>
          <c:spPr/>
          <c:txPr>
            <a:bodyPr/>
            <a:lstStyle/>
            <a:p>
              <a:pPr>
                <a:defRPr b="1">
                  <a:solidFill>
                    <a:schemeClr val="bg1"/>
                  </a:solidFill>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Sheet3!$B$3</c:f>
              <c:strCache>
                <c:ptCount val="1"/>
                <c:pt idx="0">
                  <c:v>Total</c:v>
                </c:pt>
              </c:strCache>
            </c:strRef>
          </c:tx>
          <c:invertIfNegative val="0"/>
          <c:dLbls>
            <c:numFmt formatCode="#,##0.00" sourceLinked="0"/>
            <c:spPr>
              <a:noFill/>
              <a:ln>
                <a:noFill/>
              </a:ln>
              <a:effectLst/>
            </c:spPr>
            <c:txPr>
              <a:bodyPr/>
              <a:lstStyle/>
              <a:p>
                <a:pPr>
                  <a:defRPr b="1">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Sheet3!$A$4:$A$6</c:f>
              <c:strCache>
                <c:ptCount val="2"/>
                <c:pt idx="0">
                  <c:v>No</c:v>
                </c:pt>
                <c:pt idx="1">
                  <c:v>Yes</c:v>
                </c:pt>
              </c:strCache>
            </c:strRef>
          </c:cat>
          <c:val>
            <c:numRef>
              <c:f>Sheet3!$B$4:$B$6</c:f>
              <c:numCache>
                <c:formatCode>General</c:formatCode>
                <c:ptCount val="2"/>
                <c:pt idx="0">
                  <c:v>2.7543098591549335</c:v>
                </c:pt>
                <c:pt idx="1">
                  <c:v>3.2880048959608312</c:v>
                </c:pt>
              </c:numCache>
            </c:numRef>
          </c:val>
          <c:extLst>
            <c:ext xmlns:c16="http://schemas.microsoft.com/office/drawing/2014/chart" uri="{C3380CC4-5D6E-409C-BE32-E72D297353CC}">
              <c16:uniqueId val="{00000000-DF1D-4C3C-9440-51D8311F3B2C}"/>
            </c:ext>
          </c:extLst>
        </c:ser>
        <c:dLbls>
          <c:showLegendKey val="0"/>
          <c:showVal val="0"/>
          <c:showCatName val="0"/>
          <c:showSerName val="0"/>
          <c:showPercent val="0"/>
          <c:showBubbleSize val="0"/>
        </c:dLbls>
        <c:gapWidth val="150"/>
        <c:axId val="128349696"/>
        <c:axId val="128351232"/>
      </c:barChart>
      <c:catAx>
        <c:axId val="128349696"/>
        <c:scaling>
          <c:orientation val="minMax"/>
        </c:scaling>
        <c:delete val="0"/>
        <c:axPos val="l"/>
        <c:numFmt formatCode="General" sourceLinked="0"/>
        <c:majorTickMark val="out"/>
        <c:minorTickMark val="none"/>
        <c:tickLblPos val="nextTo"/>
        <c:txPr>
          <a:bodyPr/>
          <a:lstStyle/>
          <a:p>
            <a:pPr>
              <a:defRPr b="1">
                <a:solidFill>
                  <a:schemeClr val="bg1"/>
                </a:solidFill>
              </a:defRPr>
            </a:pPr>
            <a:endParaRPr lang="en-US"/>
          </a:p>
        </c:txPr>
        <c:crossAx val="128351232"/>
        <c:crosses val="autoZero"/>
        <c:auto val="1"/>
        <c:lblAlgn val="ctr"/>
        <c:lblOffset val="100"/>
        <c:noMultiLvlLbl val="0"/>
      </c:catAx>
      <c:valAx>
        <c:axId val="128351232"/>
        <c:scaling>
          <c:orientation val="minMax"/>
        </c:scaling>
        <c:delete val="0"/>
        <c:axPos val="b"/>
        <c:majorGridlines/>
        <c:numFmt formatCode="General" sourceLinked="1"/>
        <c:majorTickMark val="out"/>
        <c:minorTickMark val="none"/>
        <c:tickLblPos val="nextTo"/>
        <c:txPr>
          <a:bodyPr/>
          <a:lstStyle/>
          <a:p>
            <a:pPr>
              <a:defRPr b="1">
                <a:solidFill>
                  <a:schemeClr val="bg1"/>
                </a:solidFill>
              </a:defRPr>
            </a:pPr>
            <a:endParaRPr lang="en-US"/>
          </a:p>
        </c:txPr>
        <c:crossAx val="128349696"/>
        <c:crosses val="autoZero"/>
        <c:crossBetween val="between"/>
      </c:valAx>
      <c:spPr>
        <a:gradFill flip="none" rotWithShape="1">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2700000" scaled="1"/>
          <a:tileRect/>
        </a:gradFill>
      </c:spPr>
    </c:plotArea>
    <c:plotVisOnly val="1"/>
    <c:dispBlanksAs val="gap"/>
    <c:showDLblsOverMax val="0"/>
  </c:chart>
  <c:spPr>
    <a:gradFill flip="none" rotWithShape="1">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2700000" scaled="1"/>
      <a:tileRect/>
    </a:gradFill>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[Zomato_Dashboard.xlsx]Sheet3!PivotTable11</c:name>
    <c:fmtId val="-1"/>
  </c:pivotSource>
  <c:chart>
    <c:autoTitleDeleted val="1"/>
    <c:pivotFmts>
      <c:pivotFmt>
        <c:idx val="0"/>
        <c:marker>
          <c:symbol val="none"/>
        </c:marker>
        <c:dLbl>
          <c:idx val="0"/>
          <c:numFmt formatCode="#,##0.00" sourceLinked="0"/>
          <c:spPr/>
          <c:txPr>
            <a:bodyPr/>
            <a:lstStyle/>
            <a:p>
              <a:pPr>
                <a:defRPr b="1">
                  <a:solidFill>
                    <a:schemeClr val="bg1"/>
                  </a:solidFill>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marker>
          <c:symbol val="none"/>
        </c:marker>
        <c:dLbl>
          <c:idx val="0"/>
          <c:numFmt formatCode="#,##0.00" sourceLinked="0"/>
          <c:spPr/>
          <c:txPr>
            <a:bodyPr/>
            <a:lstStyle/>
            <a:p>
              <a:pPr>
                <a:defRPr b="1">
                  <a:solidFill>
                    <a:schemeClr val="bg1"/>
                  </a:solidFill>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Sheet3!$B$11</c:f>
              <c:strCache>
                <c:ptCount val="1"/>
                <c:pt idx="0">
                  <c:v>Total</c:v>
                </c:pt>
              </c:strCache>
            </c:strRef>
          </c:tx>
          <c:invertIfNegative val="0"/>
          <c:dLbls>
            <c:numFmt formatCode="#,##0.00" sourceLinked="0"/>
            <c:spPr>
              <a:noFill/>
              <a:ln>
                <a:noFill/>
              </a:ln>
              <a:effectLst/>
            </c:spPr>
            <c:txPr>
              <a:bodyPr/>
              <a:lstStyle/>
              <a:p>
                <a:pPr>
                  <a:defRPr b="1">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Sheet3!$A$12:$A$14</c:f>
              <c:strCache>
                <c:ptCount val="2"/>
                <c:pt idx="0">
                  <c:v>No</c:v>
                </c:pt>
                <c:pt idx="1">
                  <c:v>Yes</c:v>
                </c:pt>
              </c:strCache>
            </c:strRef>
          </c:cat>
          <c:val>
            <c:numRef>
              <c:f>Sheet3!$B$12:$B$14</c:f>
              <c:numCache>
                <c:formatCode>General</c:formatCode>
                <c:ptCount val="2"/>
                <c:pt idx="0">
                  <c:v>2.8096866436315997</c:v>
                </c:pt>
                <c:pt idx="1">
                  <c:v>3.4825561312607927</c:v>
                </c:pt>
              </c:numCache>
            </c:numRef>
          </c:val>
          <c:extLst>
            <c:ext xmlns:c16="http://schemas.microsoft.com/office/drawing/2014/chart" uri="{C3380CC4-5D6E-409C-BE32-E72D297353CC}">
              <c16:uniqueId val="{00000000-8B5E-421A-83BB-D5BC574FEACF}"/>
            </c:ext>
          </c:extLst>
        </c:ser>
        <c:dLbls>
          <c:showLegendKey val="0"/>
          <c:showVal val="0"/>
          <c:showCatName val="0"/>
          <c:showSerName val="0"/>
          <c:showPercent val="0"/>
          <c:showBubbleSize val="0"/>
        </c:dLbls>
        <c:gapWidth val="150"/>
        <c:axId val="128384000"/>
        <c:axId val="128828160"/>
      </c:barChart>
      <c:catAx>
        <c:axId val="128384000"/>
        <c:scaling>
          <c:orientation val="minMax"/>
        </c:scaling>
        <c:delete val="0"/>
        <c:axPos val="l"/>
        <c:numFmt formatCode="General" sourceLinked="0"/>
        <c:majorTickMark val="out"/>
        <c:minorTickMark val="none"/>
        <c:tickLblPos val="nextTo"/>
        <c:txPr>
          <a:bodyPr/>
          <a:lstStyle/>
          <a:p>
            <a:pPr>
              <a:defRPr b="1">
                <a:solidFill>
                  <a:schemeClr val="bg1"/>
                </a:solidFill>
              </a:defRPr>
            </a:pPr>
            <a:endParaRPr lang="en-US"/>
          </a:p>
        </c:txPr>
        <c:crossAx val="128828160"/>
        <c:crosses val="autoZero"/>
        <c:auto val="1"/>
        <c:lblAlgn val="ctr"/>
        <c:lblOffset val="100"/>
        <c:noMultiLvlLbl val="0"/>
      </c:catAx>
      <c:valAx>
        <c:axId val="128828160"/>
        <c:scaling>
          <c:orientation val="minMax"/>
        </c:scaling>
        <c:delete val="0"/>
        <c:axPos val="b"/>
        <c:majorGridlines/>
        <c:numFmt formatCode="General" sourceLinked="1"/>
        <c:majorTickMark val="out"/>
        <c:minorTickMark val="none"/>
        <c:tickLblPos val="nextTo"/>
        <c:txPr>
          <a:bodyPr/>
          <a:lstStyle/>
          <a:p>
            <a:pPr>
              <a:defRPr b="1">
                <a:solidFill>
                  <a:schemeClr val="bg1"/>
                </a:solidFill>
              </a:defRPr>
            </a:pPr>
            <a:endParaRPr lang="en-US"/>
          </a:p>
        </c:txPr>
        <c:crossAx val="128384000"/>
        <c:crosses val="autoZero"/>
        <c:crossBetween val="between"/>
      </c:valAx>
      <c:spPr>
        <a:gradFill flip="none" rotWithShape="1">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2700000" scaled="1"/>
          <a:tileRect/>
        </a:gradFill>
      </c:spPr>
    </c:plotArea>
    <c:plotVisOnly val="1"/>
    <c:dispBlanksAs val="gap"/>
    <c:showDLblsOverMax val="0"/>
  </c:chart>
  <c:spPr>
    <a:gradFill flip="none" rotWithShape="1">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2700000" scaled="1"/>
      <a:tileRect/>
    </a:gradFill>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[Zomato_Dashboard.xlsx]Sheet5!PivotTable10</c:name>
    <c:fmtId val="-1"/>
  </c:pivotSource>
  <c:chart>
    <c:autoTitleDeleted val="0"/>
    <c:pivotFmts>
      <c:pivotFmt>
        <c:idx val="0"/>
        <c:marker>
          <c:symbol val="none"/>
        </c:marker>
      </c:pivotFmt>
      <c:pivotFmt>
        <c:idx val="1"/>
        <c:marker>
          <c:symbol val="none"/>
        </c:marker>
      </c:pivotFmt>
      <c:pivotFmt>
        <c:idx val="2"/>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s>
    <c:plotArea>
      <c:layout/>
      <c:barChart>
        <c:barDir val="col"/>
        <c:grouping val="percentStacked"/>
        <c:varyColors val="0"/>
        <c:ser>
          <c:idx val="0"/>
          <c:order val="0"/>
          <c:tx>
            <c:strRef>
              <c:f>Sheet5!$K$2:$K$3</c:f>
              <c:strCache>
                <c:ptCount val="1"/>
                <c:pt idx="0">
                  <c:v>1</c:v>
                </c:pt>
              </c:strCache>
            </c:strRef>
          </c:tx>
          <c:invertIfNegative val="0"/>
          <c:cat>
            <c:strRef>
              <c:f>Sheet5!$J$4:$J$19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Sheet5!$K$4:$K$19</c:f>
              <c:numCache>
                <c:formatCode>General</c:formatCode>
                <c:ptCount val="15"/>
                <c:pt idx="0">
                  <c:v>4</c:v>
                </c:pt>
                <c:pt idx="1">
                  <c:v>2</c:v>
                </c:pt>
                <c:pt idx="3">
                  <c:v>4295</c:v>
                </c:pt>
                <c:pt idx="5">
                  <c:v>3</c:v>
                </c:pt>
                <c:pt idx="13">
                  <c:v>4</c:v>
                </c:pt>
                <c:pt idx="14">
                  <c:v>136</c:v>
                </c:pt>
              </c:numCache>
            </c:numRef>
          </c:val>
          <c:extLst>
            <c:ext xmlns:c16="http://schemas.microsoft.com/office/drawing/2014/chart" uri="{C3380CC4-5D6E-409C-BE32-E72D297353CC}">
              <c16:uniqueId val="{00000000-D4DB-4277-9BBB-64E23A3947AF}"/>
            </c:ext>
          </c:extLst>
        </c:ser>
        <c:ser>
          <c:idx val="1"/>
          <c:order val="1"/>
          <c:tx>
            <c:strRef>
              <c:f>Sheet5!$L$2:$L$3</c:f>
              <c:strCache>
                <c:ptCount val="1"/>
                <c:pt idx="0">
                  <c:v>2</c:v>
                </c:pt>
              </c:strCache>
            </c:strRef>
          </c:tx>
          <c:invertIfNegative val="0"/>
          <c:cat>
            <c:strRef>
              <c:f>Sheet5!$J$4:$J$19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Sheet5!$L$4:$L$19</c:f>
              <c:numCache>
                <c:formatCode>General</c:formatCode>
                <c:ptCount val="15"/>
                <c:pt idx="0">
                  <c:v>14</c:v>
                </c:pt>
                <c:pt idx="1">
                  <c:v>7</c:v>
                </c:pt>
                <c:pt idx="2">
                  <c:v>3</c:v>
                </c:pt>
                <c:pt idx="3">
                  <c:v>2858</c:v>
                </c:pt>
                <c:pt idx="4">
                  <c:v>1</c:v>
                </c:pt>
                <c:pt idx="5">
                  <c:v>4</c:v>
                </c:pt>
                <c:pt idx="6">
                  <c:v>1</c:v>
                </c:pt>
                <c:pt idx="7">
                  <c:v>1</c:v>
                </c:pt>
                <c:pt idx="8">
                  <c:v>1</c:v>
                </c:pt>
                <c:pt idx="9">
                  <c:v>4</c:v>
                </c:pt>
                <c:pt idx="10">
                  <c:v>6</c:v>
                </c:pt>
                <c:pt idx="11">
                  <c:v>11</c:v>
                </c:pt>
                <c:pt idx="12">
                  <c:v>9</c:v>
                </c:pt>
                <c:pt idx="13">
                  <c:v>28</c:v>
                </c:pt>
                <c:pt idx="14">
                  <c:v>165</c:v>
                </c:pt>
              </c:numCache>
            </c:numRef>
          </c:val>
          <c:extLst>
            <c:ext xmlns:c16="http://schemas.microsoft.com/office/drawing/2014/chart" uri="{C3380CC4-5D6E-409C-BE32-E72D297353CC}">
              <c16:uniqueId val="{00000001-D4DB-4277-9BBB-64E23A3947AF}"/>
            </c:ext>
          </c:extLst>
        </c:ser>
        <c:ser>
          <c:idx val="2"/>
          <c:order val="2"/>
          <c:tx>
            <c:strRef>
              <c:f>Sheet5!$M$2:$M$3</c:f>
              <c:strCache>
                <c:ptCount val="1"/>
                <c:pt idx="0">
                  <c:v>3</c:v>
                </c:pt>
              </c:strCache>
            </c:strRef>
          </c:tx>
          <c:invertIfNegative val="0"/>
          <c:cat>
            <c:strRef>
              <c:f>Sheet5!$J$4:$J$19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Sheet5!$M$4:$M$19</c:f>
              <c:numCache>
                <c:formatCode>General</c:formatCode>
                <c:ptCount val="15"/>
                <c:pt idx="0">
                  <c:v>5</c:v>
                </c:pt>
                <c:pt idx="1">
                  <c:v>16</c:v>
                </c:pt>
                <c:pt idx="3">
                  <c:v>1111</c:v>
                </c:pt>
                <c:pt idx="4">
                  <c:v>20</c:v>
                </c:pt>
                <c:pt idx="5">
                  <c:v>17</c:v>
                </c:pt>
                <c:pt idx="6">
                  <c:v>12</c:v>
                </c:pt>
                <c:pt idx="7">
                  <c:v>5</c:v>
                </c:pt>
                <c:pt idx="8">
                  <c:v>5</c:v>
                </c:pt>
                <c:pt idx="9">
                  <c:v>17</c:v>
                </c:pt>
                <c:pt idx="10">
                  <c:v>11</c:v>
                </c:pt>
                <c:pt idx="11">
                  <c:v>18</c:v>
                </c:pt>
                <c:pt idx="12">
                  <c:v>29</c:v>
                </c:pt>
                <c:pt idx="13">
                  <c:v>32</c:v>
                </c:pt>
                <c:pt idx="14">
                  <c:v>110</c:v>
                </c:pt>
              </c:numCache>
            </c:numRef>
          </c:val>
          <c:extLst>
            <c:ext xmlns:c16="http://schemas.microsoft.com/office/drawing/2014/chart" uri="{C3380CC4-5D6E-409C-BE32-E72D297353CC}">
              <c16:uniqueId val="{00000002-D4DB-4277-9BBB-64E23A3947AF}"/>
            </c:ext>
          </c:extLst>
        </c:ser>
        <c:ser>
          <c:idx val="3"/>
          <c:order val="3"/>
          <c:tx>
            <c:strRef>
              <c:f>Sheet5!$N$2:$N$3</c:f>
              <c:strCache>
                <c:ptCount val="1"/>
                <c:pt idx="0">
                  <c:v>4</c:v>
                </c:pt>
              </c:strCache>
            </c:strRef>
          </c:tx>
          <c:invertIfNegative val="0"/>
          <c:cat>
            <c:strRef>
              <c:f>Sheet5!$J$4:$J$19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Sheet5!$N$4:$N$19</c:f>
              <c:numCache>
                <c:formatCode>General</c:formatCode>
                <c:ptCount val="15"/>
                <c:pt idx="0">
                  <c:v>1</c:v>
                </c:pt>
                <c:pt idx="1">
                  <c:v>35</c:v>
                </c:pt>
                <c:pt idx="2">
                  <c:v>1</c:v>
                </c:pt>
                <c:pt idx="3">
                  <c:v>388</c:v>
                </c:pt>
                <c:pt idx="5">
                  <c:v>16</c:v>
                </c:pt>
                <c:pt idx="6">
                  <c:v>9</c:v>
                </c:pt>
                <c:pt idx="7">
                  <c:v>14</c:v>
                </c:pt>
                <c:pt idx="8">
                  <c:v>14</c:v>
                </c:pt>
                <c:pt idx="9">
                  <c:v>39</c:v>
                </c:pt>
                <c:pt idx="10">
                  <c:v>3</c:v>
                </c:pt>
                <c:pt idx="11">
                  <c:v>5</c:v>
                </c:pt>
                <c:pt idx="12">
                  <c:v>22</c:v>
                </c:pt>
                <c:pt idx="13">
                  <c:v>16</c:v>
                </c:pt>
                <c:pt idx="14">
                  <c:v>23</c:v>
                </c:pt>
              </c:numCache>
            </c:numRef>
          </c:val>
          <c:extLst>
            <c:ext xmlns:c16="http://schemas.microsoft.com/office/drawing/2014/chart" uri="{C3380CC4-5D6E-409C-BE32-E72D297353CC}">
              <c16:uniqueId val="{00000003-D4DB-4277-9BBB-64E23A3947AF}"/>
            </c:ext>
          </c:extLst>
        </c:ser>
        <c:dLbls>
          <c:showLegendKey val="0"/>
          <c:showVal val="0"/>
          <c:showCatName val="0"/>
          <c:showSerName val="0"/>
          <c:showPercent val="0"/>
          <c:showBubbleSize val="0"/>
        </c:dLbls>
        <c:gapWidth val="150"/>
        <c:overlap val="100"/>
        <c:axId val="128989440"/>
        <c:axId val="128991232"/>
      </c:barChart>
      <c:catAx>
        <c:axId val="128989440"/>
        <c:scaling>
          <c:orientation val="minMax"/>
        </c:scaling>
        <c:delete val="0"/>
        <c:axPos val="b"/>
        <c:numFmt formatCode="General" sourceLinked="0"/>
        <c:majorTickMark val="out"/>
        <c:minorTickMark val="none"/>
        <c:tickLblPos val="nextTo"/>
        <c:txPr>
          <a:bodyPr/>
          <a:lstStyle/>
          <a:p>
            <a:pPr>
              <a:defRPr b="1">
                <a:solidFill>
                  <a:schemeClr val="bg1"/>
                </a:solidFill>
              </a:defRPr>
            </a:pPr>
            <a:endParaRPr lang="en-US"/>
          </a:p>
        </c:txPr>
        <c:crossAx val="128991232"/>
        <c:crosses val="autoZero"/>
        <c:auto val="1"/>
        <c:lblAlgn val="ctr"/>
        <c:lblOffset val="100"/>
        <c:noMultiLvlLbl val="0"/>
      </c:catAx>
      <c:valAx>
        <c:axId val="128991232"/>
        <c:scaling>
          <c:orientation val="minMax"/>
        </c:scaling>
        <c:delete val="0"/>
        <c:axPos val="l"/>
        <c:majorGridlines/>
        <c:numFmt formatCode="0%" sourceLinked="1"/>
        <c:majorTickMark val="out"/>
        <c:minorTickMark val="none"/>
        <c:tickLblPos val="nextTo"/>
        <c:txPr>
          <a:bodyPr/>
          <a:lstStyle/>
          <a:p>
            <a:pPr>
              <a:defRPr b="1">
                <a:solidFill>
                  <a:schemeClr val="bg1"/>
                </a:solidFill>
              </a:defRPr>
            </a:pPr>
            <a:endParaRPr lang="en-US"/>
          </a:p>
        </c:txPr>
        <c:crossAx val="128989440"/>
        <c:crosses val="autoZero"/>
        <c:crossBetween val="between"/>
      </c:valAx>
      <c:spPr>
        <a:gradFill flip="none" rotWithShape="1">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2700000" scaled="1"/>
          <a:tileRect/>
        </a:gradFill>
      </c:spPr>
    </c:plotArea>
    <c:legend>
      <c:legendPos val="r"/>
      <c:overlay val="0"/>
      <c:txPr>
        <a:bodyPr/>
        <a:lstStyle/>
        <a:p>
          <a:pPr>
            <a:defRPr b="1">
              <a:solidFill>
                <a:schemeClr val="bg1"/>
              </a:solidFill>
            </a:defRPr>
          </a:pPr>
          <a:endParaRPr lang="en-US"/>
        </a:p>
      </c:txPr>
    </c:legend>
    <c:plotVisOnly val="1"/>
    <c:dispBlanksAs val="gap"/>
    <c:showDLblsOverMax val="0"/>
  </c:chart>
  <c:spPr>
    <a:gradFill flip="none" rotWithShape="1">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2700000" scaled="1"/>
      <a:tileRect/>
    </a:grad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2967</TotalTime>
  <Pages>9</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Ajay Sah</cp:lastModifiedBy>
  <cp:revision>9</cp:revision>
  <dcterms:created xsi:type="dcterms:W3CDTF">2024-01-12T08:26:00Z</dcterms:created>
  <dcterms:modified xsi:type="dcterms:W3CDTF">2024-01-16T20:28:00Z</dcterms:modified>
</cp:coreProperties>
</file>