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LITERATURE SURVEY</w:t>
      </w:r>
    </w:p>
    <w:p>
      <w:r>
        <w:t>Massive Internet of Things (IoT) networks generate frequent status updates, but delivery alone does not show that information is timely or useful. Age of Information (AoI) measures the time elapsed since the generation of the most recently received update. It is a destination-oriented freshness metric: a successfully delivered packet may still have limited value if it represents an old system state [1]. AoI decreases when a new update is received and increases when no fresh update arrives [1].</w:t>
      </w:r>
    </w:p>
    <w:p>
      <w:r>
        <w:t>Semantic importance adds application-level value to freshness. An update describing a significant change may deserve service before a redundant update, even when both have similar communication costs. Paper 1 represents this idea through weights based on deviations from historical data, giving informative changes greater importance in the scheduling objective [1].</w:t>
      </w:r>
    </w:p>
    <w:p>
      <w:r>
        <w:t>Scheduling determines which source receives a scarce transmission opportunity. In a Wireless Body Area Network (WBAN), a coordinator allocates radio resources among wearable sensors [1]. In the Wireless Powered Sensor Network (WPSN) studied by Paper 2, each time slot is used either for wireless energy transfer or packet transmission, with decisions affected by channel quality, stored energy, and AoI [2]. Reinforcement learning (RL) can learn policies for such sequential decisions in large state spaces and changing environments. A reward combining semantic value and freshness can therefore study the trade-off between transmitting what is oldest and transmitting what is most important.</w:t>
      </w:r>
    </w:p>
    <w:p>
      <w:pPr>
        <w:pStyle w:val="Heading2"/>
      </w:pPr>
      <w:r>
        <w:t>1. Semantic-Aware Scheduling for Minimizing Age of Informative Data in WBAN-Based Health Monitoring Systems</w:t>
      </w:r>
    </w:p>
    <w:p>
      <w:r>
        <w:t>Kim [1] studies semantic-aware scheduling for health-monitoring Wireless Body Area Networks (WBANs). The paper argues that conventional AoI schedulers penalize data uniformly as it ages, which is undesirable when successive packets contain redundant content. Its accessible abstract also states that some semantic-aware AoI schedulers may react excessively to small content variations without quantifying data criticality, thereby behaving similarly to traditional AoI scheduling [1].</w:t>
      </w:r>
    </w:p>
    <w:p>
      <w:r>
        <w:t>The scheduler minimizes weighted average AoI for WBAN health monitoring. The weights are based on deviations from historical data, with the stated purpose of prioritizing informative changes and supporting timely emergency detection [1]. Hence, the scheduler does not serve only the source with the largest conventional AoI; it makes the freshness objective dependent on data informativeness.</w:t>
      </w:r>
    </w:p>
    <w:p>
      <w:r>
        <w:t>The paper states that an optimization algorithm is developed and applied [1]. The accessible record does not identify it as PPO, provide the complete state and action representation, or expose enough detail for reproduction. The contribution supported by the available text is a WBAN scheduling formulation that combines freshness with data-dependent importance through weighted AoI [1].</w:t>
      </w:r>
    </w:p>
    <w:p>
      <w:r>
        <w:t>The evaluation is simulation-based and reports average AoI, weighted average AoI, and throughput. The abstract states that the proposed scheduler improves these measures and enhances the freshness of informative data [1]. The public record does not provide the complete scenario configuration, baseline definitions, episode counts, or numerical results, so direct numerical comparison with the BTech experiment is not justified.</w:t>
      </w:r>
    </w:p>
    <w:p>
      <w:r>
        <w:t>For this project, the relevant limitation is scope rather than a claim that Paper 1 is deficient. The accessible text does not establish whether the method uses PPO, the three baselines used here, or a generic ten-device IoT simulation [1]. Its semantic weighting is based on historical deviations, whereas this project uses synthetic scalar importance scores. The project is therefore an implementation inspired by the paper, not an exact reproduction.</w:t>
      </w:r>
    </w:p>
    <w:p>
      <w:pPr>
        <w:pStyle w:val="Heading2"/>
      </w:pPr>
      <w:r>
        <w:t>2. Deep Reinforcement Learning Based Scheduling for Minimizing Age of Information in Wireless Powered Sensor Networks</w:t>
      </w:r>
    </w:p>
    <w:p>
      <w:r>
        <w:t>Jin, Sun, Chi, and Zhang [2] investigate scheduling in Wireless Powered Sensor Networks (WPSNs), where multiple sensors transmit updates to a base station. Time is divided into equal slots, each used either for wireless energy transfer or packet transmission. The problem includes random fading channels, unequal stored energy, energy-causality constraints, and different source-node AoIs [2].</w:t>
      </w:r>
    </w:p>
    <w:p>
      <w:r>
        <w:t>The objective is to minimize the long-term average weighted sum-AoI at the base station [2]. The authors formulate a multi-stage stochastic nonlinear integer-programming problem subject to energy-causality constraints. The weights distinguish the contribution of different monitored processes to the AoI objective; the accessible text does not describe them as semantic scores derived from data content [2].</w:t>
      </w:r>
    </w:p>
    <w:p>
      <w:r>
        <w:t>The solution combines Lyapunov optimization with model-free deep reinforcement learning (DRL). Lyapunov optimization decouples the stochastic problem into deterministic per-frame problems. Changes in AoI are also included in the drift-plus-penalty design, rather than using Lyapunov analysis only for conventional queue-stability terms [2]. DRL then solves each per-frame problem. The paper describes an exploration policy that generates multiple one-hot candidate actions from a single real-valued neural-network output. The method is called DRLL in the accessible contribution summary [2]. The available text does not identify DRLL as PPO.</w:t>
      </w:r>
    </w:p>
    <w:p>
      <w:r>
        <w:t>The reported contributions are the weighted-sum-AoI formulation under random fading and energy causality; the Lyapunov–DRL algorithm; a design intended to converge without imposing an upper bound on node AoI; and simulation comparison with an available DQN-based algorithm [2]. The authors report smaller average weighted sum-AoI and mitigation of cases in which some nodes have large instantaneous AoI [2]. The evaluation also examines WPSN and neural-network parameters, but exact numerical settings are unavailable in the public preview.</w:t>
      </w:r>
    </w:p>
    <w:p>
      <w:r>
        <w:t>Paper 2 is a useful DRL scheduling reference, but its model differs from this project. It includes wireless energy transfer, energy states, random fading, and a choice between energy transfer and packet transmission [2]. The project assumes successful transmissions and excludes channel, queue, and hardware effects to isolate the freshness–importance trade-off. Further, the accessible sections describe AoI, energy, and channel variables but do not describe semantic-importance scores [2]. This review therefore does not attribute semantic awareness to Paper 2; it only notes that semantic scoring is not documented in the accessible text.</w:t>
      </w:r>
    </w:p>
    <w:p>
      <w:pPr>
        <w:pStyle w:val="Heading2"/>
      </w:pPr>
      <w:r>
        <w:t>3. Research Gap</w:t>
      </w:r>
    </w:p>
    <w:p>
      <w:r>
        <w:t>The papers motivate complementary ideas: Paper 1 conditions freshness on informativeness in WBAN scheduling, while Paper 2 uses learning-based scheduling for sequential AoI decisions under wireless constraints [1], [2]. A narrow project-specific gap is the need to implement and compare a simple joint freshness–semantic-importance PPO policy against separate freshness-only, semantic-only, and random policies in one controlled simulation. This is an implementation/comparison gap, not a novelty claim.</w:t>
      </w:r>
    </w:p>
    <w:p>
      <w:r>
        <w:t>The project uses ten virtual IoT devices, selects exactly one device per time step, and represents the state using each device’s AoI and synthetic semantic-importance score. PPO maximizes the following reward:</w:t>
      </w:r>
    </w:p>
    <w:p>
      <w:pPr>
        <w:jc w:val="center"/>
      </w:pPr>
      <w:r>
        <w:rPr>
          <w:b/>
        </w:rPr>
        <w:t>rₜ = 0.5 × selected-device importance − 0.5 × (mean AoI after update / 50)</w:t>
      </w:r>
    </w:p>
    <w:p>
      <w:r>
        <w:t>Random, Highest-AoI, and Highest-Semantic policies isolate uninformed, freshness-only, and semantic-only decisions. Average AoI, peak AoI, semantic utility, and cumulative reward are measured over 50 episodes of 200 time steps per method. The importance scores are synthetic, no external real-world dataset is used, and transmissions are assumed to succeed. Channel quality, queue status, physical hardware, and transformer-based semantic extraction are not implemented. It is a controlled evaluation, not a proven universal solution.</w:t>
      </w:r>
    </w:p>
    <w:p>
      <w:pPr>
        <w:pStyle w:val="Heading2"/>
      </w:pPr>
      <w:r>
        <w:t>4. Objectives</w:t>
      </w:r>
    </w:p>
    <w:p>
      <w:pPr>
        <w:pStyle w:val="ListNumber"/>
      </w:pPr>
      <w:r>
        <w:t>To implement a Python simulation with ten virtual IoT devices whose AoI and synthetic semantic-importance values form the scheduling state.</w:t>
      </w:r>
    </w:p>
    <w:p>
      <w:pPr>
        <w:pStyle w:val="ListNumber"/>
      </w:pPr>
      <w:r>
        <w:t>To train a PPO agent that selects one device per time step using the specified joint reward for importance and normalized mean AoI.</w:t>
      </w:r>
    </w:p>
    <w:p>
      <w:pPr>
        <w:pStyle w:val="ListNumber"/>
      </w:pPr>
      <w:r>
        <w:t>To implement Random, Highest-AoI, and Highest-Semantic baselines under identical simulation conditions.</w:t>
      </w:r>
    </w:p>
    <w:p>
      <w:pPr>
        <w:pStyle w:val="ListNumber"/>
      </w:pPr>
      <w:r>
        <w:t>To compare the methods using average AoI, peak AoI, semantic utility, and cumulative reward over 50 episodes of 200 time steps.</w:t>
      </w:r>
    </w:p>
    <w:p>
      <w:pPr>
        <w:pStyle w:val="Heading2"/>
      </w:pPr>
      <w:r>
        <w:t>5. Summary</w:t>
      </w:r>
    </w:p>
    <w:p>
      <w:r>
        <w:t>The literature motivates treating freshness as a scheduling objective while recognizing that update value can depend on more than age. Kim [1] provides the semantic-aware perspective through weighted AoI based on historical deviations in WBAN health monitoring. Jin et al. [2] provide the DRL and Lyapunov perspective for weighted AoI scheduling under energy and channel constraints in WPSNs. This project adopts these ideas in a smaller model: ten devices, one transmission per step, synthetic importance, successful transmissions, and a PPO reward balancing importance against normalized mean AoI. Its contribution is an implementation and baseline comparison that makes the freshness–importance trade-off measurable in a controlled setting, not a universally validated scheduler for massive IoT networks.</w:t>
      </w:r>
    </w:p>
    <w:p>
      <w:pPr>
        <w:pStyle w:val="Heading1"/>
      </w:pPr>
      <w:r>
        <w:t>References</w:t>
      </w:r>
    </w:p>
    <w:p>
      <w:r>
        <w:t>[1] G. Xin, F. Hu, Z. Ling, S. Na, and C. L. Jin, “Dynamic Scheduling for Minimizing Age Penalty in Resource-Constrained Classified WBANs With Energy Harvesting,” IEEE Sensors Journal, vol. 23, pp. 23638–23652, Oct. 2023. doi: 10.1109/JSEN.2023.3285248.</w:t>
      </w:r>
    </w:p>
    <w:p>
      <w:r>
        <w:t>[2] W. Jin, J. Sun, K. Chi, and S. Zhang, “Deep Reinforcement Learning Based Scheduling for Minimizing Age of Information in Wireless Powered Sensor Networks,” Computer Communications, vol. 191, pp. 1–10, 2022. doi: 10.1016/j.comcom.2022.04.007.</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