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5B7894" w14:textId="77777777" w:rsidR="002C5B47" w:rsidRPr="008D2B00" w:rsidRDefault="00000000">
      <w:pPr>
        <w:spacing w:before="1400"/>
        <w:jc w:val="center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>รายงานการวิเคราะห์ข้อมูลและกลยุทธ์การตลาด</w:t>
      </w:r>
    </w:p>
    <w:p w14:paraId="552D90D8" w14:textId="77777777" w:rsidR="002C5B47" w:rsidRPr="008D2B00" w:rsidRDefault="00000000">
      <w:pPr>
        <w:spacing w:after="200"/>
        <w:jc w:val="center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  <w:sz w:val="30"/>
          <w:szCs w:val="30"/>
        </w:rPr>
        <w:t>กรณีศึกษา: AgriDirect ธุรกิจ E-Commerce ผักและผลไม้ออร์แกนิก</w:t>
      </w:r>
    </w:p>
    <w:p w14:paraId="501A8875" w14:textId="77777777" w:rsidR="002C5B47" w:rsidRPr="008D2B00" w:rsidRDefault="00000000">
      <w:pPr>
        <w:spacing w:after="600"/>
        <w:jc w:val="center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i/>
          <w:iCs/>
          <w:color w:val="000000" w:themeColor="text1"/>
        </w:rPr>
        <w:t>(Marketing Mix Optimization &amp; RFM Segmentation)</w:t>
      </w:r>
    </w:p>
    <w:p w14:paraId="24F1D01D" w14:textId="77777777" w:rsidR="002C5B47" w:rsidRPr="008D2B00" w:rsidRDefault="00000000">
      <w:pPr>
        <w:spacing w:before="800"/>
        <w:jc w:val="center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  <w:sz w:val="28"/>
          <w:szCs w:val="28"/>
        </w:rPr>
        <w:t>วิชา Marketing Data Analytics</w:t>
      </w:r>
    </w:p>
    <w:p w14:paraId="6BC9B9AE" w14:textId="77777777" w:rsidR="002C5B47" w:rsidRPr="008D2B00" w:rsidRDefault="00000000">
      <w:pPr>
        <w:spacing w:after="800"/>
        <w:jc w:val="center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  <w:sz w:val="28"/>
          <w:szCs w:val="28"/>
        </w:rPr>
        <w:t>จัดทำโดย กลุ่มที่ 3</w:t>
      </w:r>
    </w:p>
    <w:p w14:paraId="34E53D8D" w14:textId="77777777" w:rsidR="002C5B47" w:rsidRPr="008D2B00" w:rsidRDefault="00000000">
      <w:pPr>
        <w:jc w:val="center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4"/>
          <w:szCs w:val="24"/>
        </w:rPr>
        <w:t>สมาชิกกลุ่ม</w:t>
      </w:r>
    </w:p>
    <w:p w14:paraId="59770EEE" w14:textId="77777777" w:rsidR="002C5B47" w:rsidRPr="008D2B00" w:rsidRDefault="00000000">
      <w:pPr>
        <w:spacing w:after="100"/>
        <w:jc w:val="center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  <w:sz w:val="24"/>
          <w:szCs w:val="24"/>
        </w:rPr>
        <w:t>________________________________</w:t>
      </w:r>
    </w:p>
    <w:p w14:paraId="4784AFF4" w14:textId="77777777" w:rsidR="002C5B47" w:rsidRPr="008D2B00" w:rsidRDefault="00000000">
      <w:pPr>
        <w:spacing w:after="100"/>
        <w:jc w:val="center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  <w:sz w:val="24"/>
          <w:szCs w:val="24"/>
        </w:rPr>
        <w:t>________________________________</w:t>
      </w:r>
    </w:p>
    <w:p w14:paraId="485F0845" w14:textId="77777777" w:rsidR="002C5B47" w:rsidRPr="008D2B00" w:rsidRDefault="00000000">
      <w:pPr>
        <w:spacing w:after="100"/>
        <w:jc w:val="center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  <w:sz w:val="24"/>
          <w:szCs w:val="24"/>
        </w:rPr>
        <w:t>________________________________</w:t>
      </w:r>
    </w:p>
    <w:p w14:paraId="00CD16BD" w14:textId="77777777" w:rsidR="002C5B47" w:rsidRPr="008D2B00" w:rsidRDefault="00000000">
      <w:pPr>
        <w:spacing w:after="100"/>
        <w:jc w:val="center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  <w:sz w:val="24"/>
          <w:szCs w:val="24"/>
        </w:rPr>
        <w:t>________________________________</w:t>
      </w:r>
    </w:p>
    <w:p w14:paraId="56EDF1B4" w14:textId="77777777" w:rsidR="002C5B47" w:rsidRPr="008D2B00" w:rsidRDefault="00000000">
      <w:pPr>
        <w:spacing w:before="200"/>
        <w:jc w:val="center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  <w:sz w:val="24"/>
          <w:szCs w:val="24"/>
        </w:rPr>
        <w:t>(Project Manager: ________________________)</w:t>
      </w:r>
    </w:p>
    <w:p w14:paraId="015E6435" w14:textId="77777777" w:rsidR="002C5B47" w:rsidRPr="008D2B00" w:rsidRDefault="00000000">
      <w:pPr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br w:type="page"/>
      </w:r>
    </w:p>
    <w:p w14:paraId="1D36EDB8" w14:textId="77777777" w:rsidR="002C5B47" w:rsidRPr="008D2B00" w:rsidRDefault="00000000" w:rsidP="008D2B00">
      <w:pPr>
        <w:pStyle w:val="Heading1"/>
        <w:spacing w:before="200" w:after="200"/>
        <w:jc w:val="center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34"/>
          <w:szCs w:val="34"/>
        </w:rPr>
        <w:lastRenderedPageBreak/>
        <w:t>สารบัญ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8D2B00" w:rsidRPr="008D2B00" w14:paraId="668F396D" w14:textId="77777777" w:rsidTr="008D2B00">
        <w:tc>
          <w:tcPr>
            <w:tcW w:w="4672" w:type="dxa"/>
          </w:tcPr>
          <w:p w14:paraId="1372F58C" w14:textId="3E52B051" w:rsidR="008D2B00" w:rsidRPr="008D2B00" w:rsidRDefault="008D2B00">
            <w:pPr>
              <w:spacing w:after="160"/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cs/>
              </w:rPr>
              <w:t>หน้า</w:t>
            </w:r>
          </w:p>
        </w:tc>
        <w:tc>
          <w:tcPr>
            <w:tcW w:w="4672" w:type="dxa"/>
          </w:tcPr>
          <w:p w14:paraId="3C42B7BA" w14:textId="65BFBF3D" w:rsidR="008D2B00" w:rsidRPr="008D2B00" w:rsidRDefault="008D2B00" w:rsidP="008D2B00">
            <w:pPr>
              <w:spacing w:after="160"/>
              <w:jc w:val="right"/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cs/>
              </w:rPr>
              <w:t>เรื่อง</w:t>
            </w:r>
          </w:p>
        </w:tc>
      </w:tr>
      <w:tr w:rsidR="008D2B00" w:rsidRPr="008D2B00" w14:paraId="336F473D" w14:textId="77777777" w:rsidTr="008D2B00">
        <w:tc>
          <w:tcPr>
            <w:tcW w:w="4672" w:type="dxa"/>
          </w:tcPr>
          <w:p w14:paraId="6D534255" w14:textId="77777777" w:rsidR="008D2B00" w:rsidRPr="008D2B00" w:rsidRDefault="008D2B00">
            <w:pPr>
              <w:spacing w:after="160"/>
              <w:rPr>
                <w:rFonts w:ascii="TH SarabunPSK" w:hAnsi="TH SarabunPSK" w:cs="TH SarabunPSK" w:hint="cs"/>
                <w:color w:val="000000" w:themeColor="text1"/>
                <w:lang w:val="en-US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lang w:val="en-US"/>
              </w:rPr>
              <w:t>2</w:t>
            </w:r>
          </w:p>
          <w:p w14:paraId="19C115F5" w14:textId="77777777" w:rsidR="008D2B00" w:rsidRPr="008D2B00" w:rsidRDefault="008D2B00">
            <w:pPr>
              <w:spacing w:after="160"/>
              <w:rPr>
                <w:rFonts w:ascii="TH SarabunPSK" w:hAnsi="TH SarabunPSK" w:cs="TH SarabunPSK" w:hint="cs"/>
                <w:color w:val="000000" w:themeColor="text1"/>
                <w:lang w:val="en-US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lang w:val="en-US"/>
              </w:rPr>
              <w:t>3</w:t>
            </w:r>
          </w:p>
          <w:p w14:paraId="53AF8E02" w14:textId="77777777" w:rsidR="008D2B00" w:rsidRPr="008D2B00" w:rsidRDefault="008D2B00">
            <w:pPr>
              <w:spacing w:after="160"/>
              <w:rPr>
                <w:rFonts w:ascii="TH SarabunPSK" w:hAnsi="TH SarabunPSK" w:cs="TH SarabunPSK" w:hint="cs"/>
                <w:color w:val="000000" w:themeColor="text1"/>
                <w:lang w:val="en-US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lang w:val="en-US"/>
              </w:rPr>
              <w:t>4</w:t>
            </w:r>
          </w:p>
          <w:p w14:paraId="44DB3B7D" w14:textId="77777777" w:rsidR="008D2B00" w:rsidRPr="008D2B00" w:rsidRDefault="008D2B00">
            <w:pPr>
              <w:spacing w:after="160"/>
              <w:rPr>
                <w:rFonts w:ascii="TH SarabunPSK" w:hAnsi="TH SarabunPSK" w:cs="TH SarabunPSK" w:hint="cs"/>
                <w:color w:val="000000" w:themeColor="text1"/>
                <w:lang w:val="en-US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lang w:val="en-US"/>
              </w:rPr>
              <w:t>6</w:t>
            </w:r>
          </w:p>
          <w:p w14:paraId="4CB2E8E9" w14:textId="77777777" w:rsidR="008D2B00" w:rsidRPr="008D2B00" w:rsidRDefault="008D2B00">
            <w:pPr>
              <w:spacing w:after="160"/>
              <w:rPr>
                <w:rFonts w:ascii="TH SarabunPSK" w:hAnsi="TH SarabunPSK" w:cs="TH SarabunPSK" w:hint="cs"/>
                <w:color w:val="000000" w:themeColor="text1"/>
                <w:lang w:val="en-US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lang w:val="en-US"/>
              </w:rPr>
              <w:t>9</w:t>
            </w:r>
          </w:p>
          <w:p w14:paraId="53270693" w14:textId="77777777" w:rsidR="008D2B00" w:rsidRPr="008D2B00" w:rsidRDefault="008D2B00">
            <w:pPr>
              <w:spacing w:after="160"/>
              <w:rPr>
                <w:rFonts w:ascii="TH SarabunPSK" w:hAnsi="TH SarabunPSK" w:cs="TH SarabunPSK" w:hint="cs"/>
                <w:color w:val="000000" w:themeColor="text1"/>
                <w:lang w:val="en-US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lang w:val="en-US"/>
              </w:rPr>
              <w:t>12</w:t>
            </w:r>
          </w:p>
          <w:p w14:paraId="1F9B0927" w14:textId="38562265" w:rsidR="008D2B00" w:rsidRPr="008D2B00" w:rsidRDefault="008D2B00">
            <w:pPr>
              <w:spacing w:after="160"/>
              <w:rPr>
                <w:rFonts w:ascii="TH SarabunPSK" w:hAnsi="TH SarabunPSK" w:cs="TH SarabunPSK" w:hint="cs"/>
                <w:color w:val="000000" w:themeColor="text1"/>
                <w:lang w:val="en-US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lang w:val="en-US"/>
              </w:rPr>
              <w:t>15</w:t>
            </w:r>
          </w:p>
        </w:tc>
        <w:tc>
          <w:tcPr>
            <w:tcW w:w="4672" w:type="dxa"/>
          </w:tcPr>
          <w:p w14:paraId="619363FE" w14:textId="77777777" w:rsidR="008D2B00" w:rsidRPr="008D2B00" w:rsidRDefault="008D2B00" w:rsidP="008D2B00">
            <w:pPr>
              <w:spacing w:after="160"/>
              <w:jc w:val="right"/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cs/>
              </w:rPr>
              <w:t>บทสรุปผู้บริหาร</w:t>
            </w:r>
          </w:p>
          <w:p w14:paraId="3E3465F5" w14:textId="77777777" w:rsidR="008D2B00" w:rsidRPr="008D2B00" w:rsidRDefault="008D2B00" w:rsidP="008D2B00">
            <w:pPr>
              <w:spacing w:after="160"/>
              <w:jc w:val="right"/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cs/>
              </w:rPr>
              <w:t>บริบทธุรกิจและโจทย์ที่ได้รับ</w:t>
            </w:r>
          </w:p>
          <w:p w14:paraId="0A040F26" w14:textId="77777777" w:rsidR="008D2B00" w:rsidRPr="008D2B00" w:rsidRDefault="008D2B00" w:rsidP="008D2B00">
            <w:pPr>
              <w:spacing w:after="160"/>
              <w:jc w:val="right"/>
              <w:rPr>
                <w:rFonts w:ascii="TH SarabunPSK" w:hAnsi="TH SarabunPSK" w:cs="TH SarabunPSK" w:hint="cs"/>
                <w:color w:val="000000" w:themeColor="text1"/>
                <w:lang w:val="en-US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lang w:val="en-US"/>
              </w:rPr>
              <w:t>Phase 1: Descriptive Analytics</w:t>
            </w:r>
          </w:p>
          <w:p w14:paraId="7A51F1D6" w14:textId="77777777" w:rsidR="008D2B00" w:rsidRPr="008D2B00" w:rsidRDefault="008D2B00" w:rsidP="008D2B00">
            <w:pPr>
              <w:spacing w:after="160"/>
              <w:jc w:val="right"/>
              <w:rPr>
                <w:rFonts w:ascii="TH SarabunPSK" w:hAnsi="TH SarabunPSK" w:cs="TH SarabunPSK" w:hint="cs"/>
                <w:color w:val="000000" w:themeColor="text1"/>
                <w:lang w:val="en-US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lang w:val="en-US"/>
              </w:rPr>
              <w:t>Phase 2: Diagnostic Analytics</w:t>
            </w:r>
          </w:p>
          <w:p w14:paraId="0559F121" w14:textId="77777777" w:rsidR="008D2B00" w:rsidRPr="008D2B00" w:rsidRDefault="008D2B00" w:rsidP="008D2B00">
            <w:pPr>
              <w:spacing w:after="160"/>
              <w:jc w:val="right"/>
              <w:rPr>
                <w:rFonts w:ascii="TH SarabunPSK" w:hAnsi="TH SarabunPSK" w:cs="TH SarabunPSK" w:hint="cs"/>
                <w:color w:val="000000" w:themeColor="text1"/>
                <w:lang w:val="en-US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lang w:val="en-US"/>
              </w:rPr>
              <w:t>Phase 3: Predictive Analytics</w:t>
            </w:r>
          </w:p>
          <w:p w14:paraId="48B6FBE2" w14:textId="77777777" w:rsidR="008D2B00" w:rsidRPr="008D2B00" w:rsidRDefault="008D2B00" w:rsidP="008D2B00">
            <w:pPr>
              <w:spacing w:after="160"/>
              <w:jc w:val="right"/>
              <w:rPr>
                <w:rFonts w:ascii="TH SarabunPSK" w:hAnsi="TH SarabunPSK" w:cs="TH SarabunPSK" w:hint="cs"/>
                <w:color w:val="000000" w:themeColor="text1"/>
                <w:lang w:val="en-US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lang w:val="en-US"/>
              </w:rPr>
              <w:t>Phase 4: Prescriptive Analytics</w:t>
            </w:r>
          </w:p>
          <w:p w14:paraId="19BAEEFE" w14:textId="7720D0DF" w:rsidR="008D2B00" w:rsidRPr="008D2B00" w:rsidRDefault="008D2B00" w:rsidP="008D2B00">
            <w:pPr>
              <w:spacing w:after="160"/>
              <w:jc w:val="right"/>
              <w:rPr>
                <w:rFonts w:ascii="TH SarabunPSK" w:hAnsi="TH SarabunPSK" w:cs="TH SarabunPSK" w:hint="cs"/>
                <w:color w:val="000000" w:themeColor="text1"/>
                <w:cs/>
                <w:lang w:val="en-US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cs/>
                <w:lang w:val="en-US"/>
              </w:rPr>
              <w:t>ภาคผนวก</w:t>
            </w:r>
          </w:p>
        </w:tc>
      </w:tr>
    </w:tbl>
    <w:p w14:paraId="414A5EFD" w14:textId="77777777" w:rsidR="002C5B47" w:rsidRPr="008D2B00" w:rsidRDefault="00000000">
      <w:pPr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br w:type="page"/>
      </w:r>
    </w:p>
    <w:p w14:paraId="5D2AD5BE" w14:textId="77777777" w:rsidR="002C5B47" w:rsidRPr="008D2B00" w:rsidRDefault="00000000">
      <w:pPr>
        <w:pStyle w:val="Heading1"/>
        <w:spacing w:before="200" w:after="20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34"/>
          <w:szCs w:val="34"/>
        </w:rPr>
        <w:lastRenderedPageBreak/>
        <w:t>บทสรุปผู้บริหาร</w:t>
      </w:r>
    </w:p>
    <w:p w14:paraId="4F56BEF4" w14:textId="77777777" w:rsidR="002C5B47" w:rsidRPr="008D2B00" w:rsidRDefault="00000000">
      <w:pPr>
        <w:spacing w:after="160" w:line="320" w:lineRule="auto"/>
        <w:jc w:val="both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รายงานฉบับนี้สรุปผลการวิเคราะห์ข้อมูลการดำเนินงานช่วง 6 เดือนแรกของปี 2567 (มกราคม–มิถุนายน) ของ AgriDirect ผู้จำหน่ายผัก ผลไม้ นม และสมุนไพรออร์แกนิกแบบส่งตรงจากฟาร์ม รวม 25 รายการสินค้า ให้บริการในเขตกรุงเทพฯ และปริมณฑลผ่าน 3 ช่องทาง ได้แก่ LINE OA, เว็บไซต์ และ Facebook โดยทีมได้รับโจทย์จากฝ่ายบริหารให้เข้าไปดูสี่ประเด็นที่ CMO กังวลเป็นพิเศษ คือการใช้งบโฆษณาที่ให้ผลตอบแทนไม่เท่ากันในแต่ละช่องทาง อัตราการซื้อซ้ำที่เชื่อว่าต่ำ ยอดซื้อเฉลี่ยต่อออเดอร์ที่ค่อนข้างบาง และการไม่รู้ว่าลูกค้ากลุ่มไหนสร้างมูลค่าให้ธุรกิจจริง ๆ</w:t>
      </w:r>
    </w:p>
    <w:p w14:paraId="4DE863D1" w14:textId="77777777" w:rsidR="002C5B47" w:rsidRPr="008D2B00" w:rsidRDefault="000000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สิ่งที่พบจากข้อมูล</w:t>
      </w:r>
    </w:p>
    <w:p w14:paraId="674A2636" w14:textId="77777777" w:rsidR="002C5B47" w:rsidRPr="008D2B00" w:rsidRDefault="000000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ยอดขายรวม 6 เดือนอยู่ที่ 1,064,034 บาท จาก 7,553 ออเดอร์ และมีแนวโน้มโตต่อเนื่องแทบทุกเดือน จาก 34,391 บาทในเดือนแรก ขยับมาอยู่ที่ 309,813 บาทในเดือนที่หก คิดเป็นการเติบโตเกือบ 9 เท่าภายในครึ่งปี</w:t>
      </w:r>
    </w:p>
    <w:p w14:paraId="22A8C4EE" w14:textId="77777777" w:rsidR="002C5B47" w:rsidRPr="008D2B00" w:rsidRDefault="000000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เมื่อดูแยกช่องทาง LINE OA เป็นตัวที่คุ้มค่าที่สุด ต้นทุนต่อการได้ลูกค้าใหม่ 1 คน (CAC) อยู่ที่ 262 บาทเท่านั้น เทียบกับ Facebook และ Google ที่ราว 900–1,000 บาท ขณะที่ ROI ในช่วง 30 วันแรกของ LINE ก็สูงกว่าอีกสองช่องทางราว 3 เท่าตัว</w:t>
      </w:r>
    </w:p>
    <w:p w14:paraId="3F9793BC" w14:textId="77777777" w:rsidR="002C5B47" w:rsidRPr="008D2B00" w:rsidRDefault="000000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พอแบ่งกลุ่มลูกค้าด้วยโมเดล RFM จะเห็นภาพแบบพาเรโตชัดเจน กลุ่ม Champions มีแค่ 21.4% ของฐานลูกค้า แต่ทำรายได้ให้เกือบครึ่งหนึ่งของทั้งร้าน (45.5%) ส่วนกลุ่ม Lost ที่หลุดออกไปแล้วมีสัดส่วนสูงถึง 28.7% ซึ่งถือว่าเยอะเกินไปสำหรับธุรกิจที่เพิ่งเปิดมาแค่ 2 ปี</w:t>
      </w:r>
    </w:p>
    <w:p w14:paraId="350B72C2" w14:textId="77777777" w:rsidR="002C5B47" w:rsidRPr="008D2B00" w:rsidRDefault="000000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พื้นที่จัดส่งโซนไกลกำลังเป็นปัญหาเงียบ เพราะค่าส่ง 60 บาทต่อออเดอร์กินกำไรไปเกือบหมดเมื่อเทียบกับ AOV เฉลี่ยที่ 140.9 บาท พื้นที่อย่างลาดพร้าว พระราม 9 และรัชดา มี margin เหลือแค่ 0.1–1.4% เท่านั้น</w:t>
      </w:r>
    </w:p>
    <w:p w14:paraId="133E3FB1" w14:textId="77777777" w:rsidR="002C5B47" w:rsidRPr="008D2B00" w:rsidRDefault="000000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ข้อเสนอที่ทีมอยากให้พิจารณา</w:t>
      </w:r>
    </w:p>
    <w:p w14:paraId="561E1A27" w14:textId="77777777" w:rsidR="002C5B47" w:rsidRPr="008D2B00" w:rsidRDefault="000000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โยกงบโฆษณาบางส่วนจาก Facebook (-30%) และ Google (-20%) ไปเพิ่มให้ LINE ซึ่งคาดว่าจะช่วยให้ได้ลูกค้าใหม่เพิ่มขึ้นราว 9.9% ต่อสัปดาห์ โดยใช้งบรวมเท่าเดิม</w:t>
      </w:r>
    </w:p>
    <w:p w14:paraId="5BDE347D" w14:textId="77777777" w:rsidR="002C5B47" w:rsidRPr="008D2B00" w:rsidRDefault="000000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เปิดตัว 5 bundle สินค้าที่ผสมข้ามหมวดหมู่กัน เช่น เซ็ตผลไม้ตอนเช้า หรือเซ็ตสลัดโปรตีน เพื่อดัน AOV ให้สูงขึ้นจากการจับคู่สินค้าที่ลูกค้าซื้อร่วมกันบ่อยอยู่แล้ว</w:t>
      </w:r>
    </w:p>
    <w:p w14:paraId="769095F2" w14:textId="77777777" w:rsidR="002C5B47" w:rsidRPr="008D2B00" w:rsidRDefault="000000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เริ่ม Subscription Box 3 ระดับราคา (99 / 299 / 599 บาทต่อสัปดาห์) เพื่อสร้างรายได้ประจำและดึงกลุ่ม Loyal ให้ผูกพันกับแบรนด์มากขึ้น</w:t>
      </w:r>
    </w:p>
    <w:p w14:paraId="23D54C64" w14:textId="77777777" w:rsidR="002C5B47" w:rsidRPr="008D2B00" w:rsidRDefault="000000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ปรับค่าจัดส่งตามโซนให้สะท้อนต้นทุนจริง โดยเฉพาะโซนไกลที่ควรเก็บเพิ่มหรือกำหนดยอดสั่งซื้อขั้นต่ำ แทนที่จะปล่อยให้ทุกออเดอร์ราคาเท่ากันหมด</w:t>
      </w:r>
    </w:p>
    <w:p w14:paraId="48E06C53" w14:textId="77777777" w:rsidR="002C5B47" w:rsidRPr="008D2B00" w:rsidRDefault="00000000">
      <w:pPr>
        <w:spacing w:before="120" w:after="160"/>
        <w:jc w:val="both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i/>
          <w:iCs/>
          <w:color w:val="000000" w:themeColor="text1"/>
          <w:sz w:val="24"/>
          <w:szCs w:val="24"/>
        </w:rPr>
        <w:t>รายละเอียดของแต่ละประเด็น ทั้งตัวเลขสนับสนุน สมมติฐานที่ใช้ และข้อจำกัดของข้อมูล อยู่ในหน้าถัดไปตามลำดับ 4 Phase ของการวิเคราะห์</w:t>
      </w:r>
    </w:p>
    <w:p w14:paraId="64A87761" w14:textId="77777777" w:rsidR="002C5B47" w:rsidRPr="008D2B00" w:rsidRDefault="00000000">
      <w:pPr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br w:type="page"/>
      </w:r>
    </w:p>
    <w:p w14:paraId="2DF8AC2A" w14:textId="77777777" w:rsidR="002C5B47" w:rsidRPr="008D2B00" w:rsidRDefault="00000000">
      <w:pPr>
        <w:pStyle w:val="Heading1"/>
        <w:spacing w:before="200" w:after="20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34"/>
          <w:szCs w:val="34"/>
        </w:rPr>
        <w:lastRenderedPageBreak/>
        <w:t>บริบทธุรกิจและโจทย์ที่ได้รับ</w:t>
      </w:r>
    </w:p>
    <w:p w14:paraId="37F19EA0" w14:textId="77777777" w:rsidR="002C5B47" w:rsidRPr="008D2B00" w:rsidRDefault="00000000" w:rsidP="008D2B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1. ความเป็นมา</w:t>
      </w:r>
    </w:p>
    <w:p w14:paraId="4B5F3205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AgriDirect เปิดดำเนินธุรกิจมาได้ 2 ปี โดยวางตำแหน่งตัวเองเป็นผู้จำหน่ายผัก ผลไม้ นม และสมุนไพรออร์แกนิกที่ส่งตรงจากฟาร์มถึงมือลูกค้า ครอบคลุมพื้นที่กรุงเทพฯ และปริมณฑล ปัจจุบันมีสินค้าในระบบ 25 SKU แบ่งเป็น 4 หมวดหลักคือผัก ผลไม้ ผลิตภัณฑ์นม และสมุนไพร มีฐานลูกค้าประจำราว 2,500 คน ซึ่งสั่งซื้อผ่าน 3 ช่องทางคือ LINE OA เว็บไซต์ และ Facebook</w:t>
      </w:r>
    </w:p>
    <w:p w14:paraId="1E0ED81D" w14:textId="77777777" w:rsidR="002C5B47" w:rsidRPr="008D2B00" w:rsidRDefault="00000000" w:rsidP="008D2B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2. สิ่งที่ CMO อยากรู้</w:t>
      </w:r>
    </w:p>
    <w:p w14:paraId="3A859266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จากการพูดคุยกับฝ่ายบริหารก่อนเริ่มโครงการ มีสี่ประเด็นที่ถูกหยิบยกขึ้นมาเป็นพิเศษ</w:t>
      </w:r>
    </w:p>
    <w:p w14:paraId="314E1FEF" w14:textId="77777777" w:rsidR="002C5B47" w:rsidRPr="008D2B00" w:rsidRDefault="00000000" w:rsidP="008D2B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งบโฆษณาที่ใช้ไปตลอด 26 สัปดาห์ที่ผ่านมา ให้ผลตอบแทนต่างกันในแต่ละช่องทางหรือไม่ และกำลังจ่ายเกินความจำเป็นอยู่หรือเปล่า</w:t>
      </w:r>
    </w:p>
    <w:p w14:paraId="1D2BD53D" w14:textId="77777777" w:rsidR="002C5B47" w:rsidRPr="008D2B00" w:rsidRDefault="00000000" w:rsidP="008D2B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อัตราการซื้อซ้ำของลูกค้า ซึ่งตามข้อมูลเบื้องต้นที่ฝ่ายบริหารมีอยู่คาดว่าอยู่ที่ประมาณ 32% ถือว่าต่ำสำหรับสินค้าประเภทของสดที่ควรซื้อซ้ำบ่อย</w:t>
      </w:r>
    </w:p>
    <w:p w14:paraId="35A04E97" w14:textId="77777777" w:rsidR="002C5B47" w:rsidRPr="008D2B00" w:rsidRDefault="00000000" w:rsidP="008D2B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ยอดซื้อเฉลี่ยต่อออเดอร์ (AOV) ที่ดูบางเกินไป ทำให้กำไรต่อออเดอร์ไม่ค่อยเหลือหลังหักต้นทุนค่าส่ง</w:t>
      </w:r>
    </w:p>
    <w:p w14:paraId="61F3D0FE" w14:textId="77777777" w:rsidR="002C5B47" w:rsidRPr="008D2B00" w:rsidRDefault="00000000" w:rsidP="008D2B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ยังไม่มีภาพชัดว่าลูกค้ากลุ่มไหนที่สร้างมูลค่าให้ธุรกิจจริง ๆ และควรทุ่มงบดูแลรักษากลุ่มไหนเป็นพิเศษ</w:t>
      </w:r>
    </w:p>
    <w:p w14:paraId="61A58DD1" w14:textId="77777777" w:rsidR="002C5B47" w:rsidRPr="008D2B00" w:rsidRDefault="00000000" w:rsidP="008D2B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3. แนวทางที่ทีมใช้วิเคราะห์</w:t>
      </w:r>
    </w:p>
    <w:p w14:paraId="273E7A32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ทีมวางกรอบการทำงานตามลำดับ 4 ขั้น ซึ่งเป็นแนวทางมาตรฐานของงาน analytics คือเริ่มจากการทำความเข้าใจว่าเกิดอะไรขึ้นบ้าง (Descriptive) ก่อนจะขุดลึกลงไปหาสาเหตุ (Diagnostic) จากนั้นจึงลองมองไปข้างหน้าว่าน่าจะเกิดอะไรตามมา (Predictive) และปิดท้ายด้วยข้อเสนอว่าควรทำอะไรต่อ (Prescriptive) โดยแต่ละขั้นจะอ้างอิงตัวเลขจากข้อมูลจริงทั้งหมด ไม่ใช่การคาดเดา</w:t>
      </w:r>
    </w:p>
    <w:p w14:paraId="22E29FE4" w14:textId="77777777" w:rsidR="002C5B47" w:rsidRPr="008D2B00" w:rsidRDefault="00000000" w:rsidP="008D2B00">
      <w:pPr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br w:type="page"/>
      </w:r>
    </w:p>
    <w:p w14:paraId="6B1CAB7E" w14:textId="77777777" w:rsidR="002C5B47" w:rsidRPr="008D2B00" w:rsidRDefault="00000000" w:rsidP="008D2B00">
      <w:pPr>
        <w:pStyle w:val="Heading1"/>
        <w:spacing w:before="200" w:after="20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34"/>
          <w:szCs w:val="34"/>
        </w:rPr>
        <w:lastRenderedPageBreak/>
        <w:t>Phase 1 — Descriptive Analytics: เกิดอะไรขึ้นบ้าง</w:t>
      </w:r>
    </w:p>
    <w:p w14:paraId="45EBED6B" w14:textId="77777777" w:rsidR="002C5B47" w:rsidRPr="008D2B00" w:rsidRDefault="00000000" w:rsidP="008D2B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1.1 ภาพรวมยอดขาย</w:t>
      </w:r>
    </w:p>
    <w:p w14:paraId="07000A40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ในช่วงมกราคม–มิถุนายน 2567 AgriDirect ทำยอดขายรวมได้ 1,064,034 บาท จาก 7,553 ออเดอร์ เฉลี่ยแล้วลูกค้าจ่ายครั้งละ 140.9 บาท ตัวเลขที่น่าสนใจคือการเติบโตของยอดขายรายเดือน ซึ่งไม่ได้โตแบบค่อยเป็นค่อยไป แต่กระโดดจาก 34,391 บาทในเดือนแรก ไปแตะ 309,813 บาทในเดือนที่หก หรือเพิ่มขึ้นเกือบ 9 เท่าภายในครึ่งปีเดียว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2C5B47" w:rsidRPr="008D2B00" w14:paraId="74AA1D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DCE6D5"/>
          </w:tcPr>
          <w:p w14:paraId="2795EDB4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ตัวชี้วัด</w:t>
            </w:r>
          </w:p>
        </w:tc>
        <w:tc>
          <w:tcPr>
            <w:tcW w:w="4500" w:type="dxa"/>
            <w:shd w:val="clear" w:color="auto" w:fill="DCE6D5"/>
          </w:tcPr>
          <w:p w14:paraId="3DCCCB90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ค่าที่พบ</w:t>
            </w:r>
          </w:p>
        </w:tc>
      </w:tr>
      <w:tr w:rsidR="002C5B47" w:rsidRPr="008D2B00" w14:paraId="6AA0FAD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D3A3DDF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ยอดขายรวม (Total Revenue)</w:t>
            </w:r>
          </w:p>
        </w:tc>
        <w:tc>
          <w:tcPr>
            <w:tcW w:w="4500" w:type="dxa"/>
          </w:tcPr>
          <w:p w14:paraId="7E64586B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1,064,034 บาท</w:t>
            </w:r>
          </w:p>
        </w:tc>
      </w:tr>
      <w:tr w:rsidR="002C5B47" w:rsidRPr="008D2B00" w14:paraId="6914182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CC4724F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จำนวนออเดอร์ (Total Orders)</w:t>
            </w:r>
          </w:p>
        </w:tc>
        <w:tc>
          <w:tcPr>
            <w:tcW w:w="4500" w:type="dxa"/>
          </w:tcPr>
          <w:p w14:paraId="576216DE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7,553 ออเดอร์</w:t>
            </w:r>
          </w:p>
        </w:tc>
      </w:tr>
      <w:tr w:rsidR="002C5B47" w:rsidRPr="008D2B00" w14:paraId="3190464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2EF0095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ยอดซื้อเฉลี่ยต่อออเดอร์ (AOV)</w:t>
            </w:r>
          </w:p>
        </w:tc>
        <w:tc>
          <w:tcPr>
            <w:tcW w:w="4500" w:type="dxa"/>
          </w:tcPr>
          <w:p w14:paraId="65F6365C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140.9 บาท</w:t>
            </w:r>
          </w:p>
        </w:tc>
      </w:tr>
      <w:tr w:rsidR="002C5B47" w:rsidRPr="008D2B00" w14:paraId="4C2CD77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6E5105A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 xml:space="preserve">แนวโน้ม ม.ค. </w:t>
            </w:r>
            <w:r w:rsidRPr="008D2B00">
              <w:rPr>
                <w:rFonts w:ascii="Arial" w:hAnsi="Arial" w:cs="Arial"/>
                <w:color w:val="000000" w:themeColor="text1"/>
                <w:sz w:val="24"/>
                <w:szCs w:val="24"/>
              </w:rPr>
              <w:t>→</w:t>
            </w: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 xml:space="preserve"> มิ.ย.</w:t>
            </w:r>
          </w:p>
        </w:tc>
        <w:tc>
          <w:tcPr>
            <w:tcW w:w="4500" w:type="dxa"/>
          </w:tcPr>
          <w:p w14:paraId="1CB0F828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 xml:space="preserve">34,391 บาท </w:t>
            </w:r>
            <w:r w:rsidRPr="008D2B00">
              <w:rPr>
                <w:rFonts w:ascii="Arial" w:hAnsi="Arial" w:cs="Arial"/>
                <w:color w:val="000000" w:themeColor="text1"/>
                <w:sz w:val="24"/>
                <w:szCs w:val="24"/>
              </w:rPr>
              <w:t>→</w:t>
            </w: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 xml:space="preserve"> 309,813 บาท (+801%)</w:t>
            </w:r>
          </w:p>
        </w:tc>
      </w:tr>
    </w:tbl>
    <w:p w14:paraId="6F53E91E" w14:textId="77777777" w:rsidR="002C5B47" w:rsidRPr="008D2B00" w:rsidRDefault="002C5B47" w:rsidP="008D2B00">
      <w:pPr>
        <w:spacing w:after="160"/>
        <w:rPr>
          <w:rFonts w:ascii="TH SarabunPSK" w:hAnsi="TH SarabunPSK" w:cs="TH SarabunPSK" w:hint="cs"/>
          <w:color w:val="000000" w:themeColor="text1"/>
        </w:rPr>
      </w:pPr>
    </w:p>
    <w:p w14:paraId="012316C5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เมื่อแยกตามหมวดสินค้า จะพบว่าหมวดผลไม้เป็นตัวทำเงินหลักของร้าน ด้วยยอดขาย 436,975 บาท หรือคิดเป็น 41% ของรายได้ทั้งหมด ตามมาด้วยผัก (302,690 บาท, 28%) ผลิตภัณฑ์นม (249,972 บาท, 23%) และสมุนไพร (74,397 บาท, 7%) ซึ่งแม้สมุนไพรจะมีสัดส่วนรายได้น้อยที่สุด แต่ก็เป็นสินค้าที่ถูกสั่งซื้อบ่อยในฐานะของแถมหรือของที่ต้องมีติดตะกร้าเสมอ</w:t>
      </w:r>
    </w:p>
    <w:p w14:paraId="3A2D2236" w14:textId="77777777" w:rsidR="002C5B47" w:rsidRPr="008D2B00" w:rsidRDefault="00000000" w:rsidP="008D2B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1.2 ประสิทธิภาพของแต่ละช่องทาง</w:t>
      </w:r>
    </w:p>
    <w:p w14:paraId="7086569E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เมื่อเทียบยอดขายระหว่าง 3 ช่องทาง สิ่งที่เห็นได้ชัดคือ AOV ของทั้งสามช่องทางแทบไม่ต่างกันเลย อยู่ในช่วง 140.7–141.3 บาท ห่างกันไม่ถึง 1 บาท ซึ่งแปลว่าไม่ว่าลูกค้าจะสั่งผ่านช่องทางไหน พฤติกรรมการหยิบสินค้าใส่ตะกร้าก็ไม่ต่างกัน ตัวแปรที่ทำให้ยอดขายแต่ละช่องทางต่างกันจึงเป็นเรื่องปริมาณออเดอร์มากกว่าขนาดตะกร้า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000"/>
        <w:gridCol w:w="1600"/>
        <w:gridCol w:w="2000"/>
      </w:tblGrid>
      <w:tr w:rsidR="002C5B47" w:rsidRPr="008D2B00" w14:paraId="21869A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CE6D5"/>
          </w:tcPr>
          <w:p w14:paraId="6CB5F15E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ช่องทาง</w:t>
            </w:r>
          </w:p>
        </w:tc>
        <w:tc>
          <w:tcPr>
            <w:tcW w:w="2200" w:type="dxa"/>
            <w:shd w:val="clear" w:color="auto" w:fill="DCE6D5"/>
          </w:tcPr>
          <w:p w14:paraId="1AF99AA9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ยอดขาย</w:t>
            </w:r>
          </w:p>
        </w:tc>
        <w:tc>
          <w:tcPr>
            <w:tcW w:w="2000" w:type="dxa"/>
            <w:shd w:val="clear" w:color="auto" w:fill="DCE6D5"/>
          </w:tcPr>
          <w:p w14:paraId="74AF1471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จำนวนออเดอร์</w:t>
            </w:r>
          </w:p>
        </w:tc>
        <w:tc>
          <w:tcPr>
            <w:tcW w:w="1600" w:type="dxa"/>
            <w:shd w:val="clear" w:color="auto" w:fill="DCE6D5"/>
          </w:tcPr>
          <w:p w14:paraId="7BB02517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AOV</w:t>
            </w:r>
          </w:p>
        </w:tc>
        <w:tc>
          <w:tcPr>
            <w:tcW w:w="2000" w:type="dxa"/>
            <w:shd w:val="clear" w:color="auto" w:fill="DCE6D5"/>
          </w:tcPr>
          <w:p w14:paraId="2F8BCEBB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ลูกค้าที่สมัคร</w:t>
            </w:r>
          </w:p>
        </w:tc>
      </w:tr>
      <w:tr w:rsidR="002C5B47" w:rsidRPr="008D2B00" w14:paraId="1231F0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3E7AD6B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LINE OA</w:t>
            </w:r>
          </w:p>
        </w:tc>
        <w:tc>
          <w:tcPr>
            <w:tcW w:w="2200" w:type="dxa"/>
          </w:tcPr>
          <w:p w14:paraId="29F4B6EB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442,720 บาท</w:t>
            </w:r>
          </w:p>
        </w:tc>
        <w:tc>
          <w:tcPr>
            <w:tcW w:w="2000" w:type="dxa"/>
          </w:tcPr>
          <w:p w14:paraId="2C1A0F11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3,147</w:t>
            </w:r>
          </w:p>
        </w:tc>
        <w:tc>
          <w:tcPr>
            <w:tcW w:w="1600" w:type="dxa"/>
          </w:tcPr>
          <w:p w14:paraId="7EC0D3C4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140.7 บาท</w:t>
            </w:r>
          </w:p>
        </w:tc>
        <w:tc>
          <w:tcPr>
            <w:tcW w:w="2000" w:type="dxa"/>
          </w:tcPr>
          <w:p w14:paraId="4689092D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1,054 คน</w:t>
            </w:r>
          </w:p>
        </w:tc>
      </w:tr>
      <w:tr w:rsidR="002C5B47" w:rsidRPr="008D2B00" w14:paraId="216BCA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0EAAA7D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เว็บไซต์</w:t>
            </w:r>
          </w:p>
        </w:tc>
        <w:tc>
          <w:tcPr>
            <w:tcW w:w="2200" w:type="dxa"/>
          </w:tcPr>
          <w:p w14:paraId="659B3322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353,637 บาท</w:t>
            </w:r>
          </w:p>
        </w:tc>
        <w:tc>
          <w:tcPr>
            <w:tcW w:w="2000" w:type="dxa"/>
          </w:tcPr>
          <w:p w14:paraId="0E058243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2,511</w:t>
            </w:r>
          </w:p>
        </w:tc>
        <w:tc>
          <w:tcPr>
            <w:tcW w:w="1600" w:type="dxa"/>
          </w:tcPr>
          <w:p w14:paraId="0462EED4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140.8 บาท</w:t>
            </w:r>
          </w:p>
        </w:tc>
        <w:tc>
          <w:tcPr>
            <w:tcW w:w="2000" w:type="dxa"/>
          </w:tcPr>
          <w:p w14:paraId="6270EE1D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819 คน</w:t>
            </w:r>
          </w:p>
        </w:tc>
      </w:tr>
      <w:tr w:rsidR="002C5B47" w:rsidRPr="008D2B00" w14:paraId="3C7E3F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F34C25A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Facebook</w:t>
            </w:r>
          </w:p>
        </w:tc>
        <w:tc>
          <w:tcPr>
            <w:tcW w:w="2200" w:type="dxa"/>
          </w:tcPr>
          <w:p w14:paraId="6610C30C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267,677 บาท</w:t>
            </w:r>
          </w:p>
        </w:tc>
        <w:tc>
          <w:tcPr>
            <w:tcW w:w="2000" w:type="dxa"/>
          </w:tcPr>
          <w:p w14:paraId="2C1780B9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1,895</w:t>
            </w:r>
          </w:p>
        </w:tc>
        <w:tc>
          <w:tcPr>
            <w:tcW w:w="1600" w:type="dxa"/>
          </w:tcPr>
          <w:p w14:paraId="1CB1F920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141.3 บาท</w:t>
            </w:r>
          </w:p>
        </w:tc>
        <w:tc>
          <w:tcPr>
            <w:tcW w:w="2000" w:type="dxa"/>
          </w:tcPr>
          <w:p w14:paraId="72AEF1C6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627 คน</w:t>
            </w:r>
          </w:p>
        </w:tc>
      </w:tr>
    </w:tbl>
    <w:p w14:paraId="524894C0" w14:textId="77777777" w:rsidR="002C5B47" w:rsidRPr="008D2B00" w:rsidRDefault="002C5B47" w:rsidP="008D2B00">
      <w:pPr>
        <w:spacing w:after="160"/>
        <w:rPr>
          <w:rFonts w:ascii="TH SarabunPSK" w:hAnsi="TH SarabunPSK" w:cs="TH SarabunPSK" w:hint="cs"/>
          <w:color w:val="000000" w:themeColor="text1"/>
        </w:rPr>
      </w:pPr>
    </w:p>
    <w:p w14:paraId="457F79B1" w14:textId="77777777" w:rsidR="002C5B47" w:rsidRPr="008D2B00" w:rsidRDefault="00000000" w:rsidP="008D2B00">
      <w:pPr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br w:type="page"/>
      </w:r>
    </w:p>
    <w:p w14:paraId="466C6360" w14:textId="77777777" w:rsidR="002C5B47" w:rsidRPr="008D2B00" w:rsidRDefault="00000000" w:rsidP="008D2B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lastRenderedPageBreak/>
        <w:t>1.3 พื้นที่จัดส่ง</w:t>
      </w:r>
    </w:p>
    <w:p w14:paraId="472D3F2E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จาก 12 พื้นที่จัดส่งที่ AgriDirect ให้บริการ อโศก ตากสิน และอารีย์ เป็น 3 อันดับแรกที่ทำยอดขายสูงสุด รวมกันได้ 301,685 บาท และเมื่อขยายเป็น Top 5 (เพิ่มทองหล่อกับบางนา) จะมียอดรวม 488,083 บาท ขณะที่ Bottom 5 ซึ่งได้แก่ ลาดพร้าว สาทร พหลโยธิน พระราม 9 และรัชดา ทำยอดรวมได้ 400,331 บาท ส่วนต่างระหว่างสองกลุ่มนี้อยู่ที่ 87,752 บาท หรือประมาณ 22% ซึ่งถือว่าไม่ได้ห่างกันมากนัก บ่งชี้ว่าความต้องการสินค้าออร์แกนิกกระจายตัวอยู่ทั่วกรุงเทพฯ ชั้นใน ไม่ได้กระจุกอยู่แค่ย่านใดย่านหนึ่ง</w:t>
      </w:r>
    </w:p>
    <w:p w14:paraId="2DDD915E" w14:textId="77777777" w:rsidR="002C5B47" w:rsidRPr="008D2B00" w:rsidRDefault="00000000" w:rsidP="008D2B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1.4 สินค้าที่ทำเงิน</w:t>
      </w:r>
    </w:p>
    <w:p w14:paraId="281E8BD5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เมื่อจัดอันดับ 25 SKU ตามยอดขาย พบว่าบลูเบอร์รี่ 200 กรัม (125,741 บาท) ชีสมอสซาเรลลา 200 กรัม (103,050 บาท) และแอปเปิ้ล Fuji 1 กิโลกรัม (86,238 บาท) เป็น 3 อันดับแรกที่ทำเงินให้ร้านมากที่สุด รวมกันคิดเป็น 29.6% ของยอดขายทั้งหมด ซึ่งเป็นสินค้าราคาต่อหน่วยค่อนข้างสูง (150–220 บาท) ส่วนสินค้าอย่างกะเพรา โหระพา และใบมะกรูด แม้จะมียอดขายรวมน้อย แต่ถูกสั่งซื้อบ่อยมากจนเรียกได้ว่าเป็นสินค้าที่ขาดไม่ได้ในตะกร้าของลูกค้าหลายคน</w:t>
      </w:r>
    </w:p>
    <w:p w14:paraId="36E72533" w14:textId="77777777" w:rsidR="002C5B47" w:rsidRPr="008D2B00" w:rsidRDefault="00000000" w:rsidP="008D2B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ตอบคำถามท้าย Phase 1</w:t>
      </w:r>
    </w:p>
    <w:p w14:paraId="5C8ADF8E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a) รายได้ 6 เดือนและแนวโน้ม — รายได้รวม 1,064,034 บาท มีทิศทางโตขึ้นต่อเนื่องแทบทุกเดือน โดยเฉพาะช่วงเมษายน–มิถุนายนที่เร่งตัวชัดเจน ซึ่งน่าจะมาจากทั้งฐานลูกค้าที่ขยายขึ้นและลูกค้าเก่าที่เริ่มกลับมาซื้อซ้ำมากขึ้นตามอายุธุรกิจ</w:t>
      </w:r>
    </w:p>
    <w:p w14:paraId="56AF361B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b) ช่องทางไหนมี AOV สูงสุด — Facebook สูงสุดเล็กน้อยที่ 141.3 บาท แต่ผลต่างระหว่างช่องทางน้อยมากจนแทบไม่มีนัยสำคัญ ดังนั้นการเลือกโฟกัสช่องทางควรดูที่ประสิทธิภาพด้านต้นทุนและปริมาณมากกว่าจะดูที่ AOV</w:t>
      </w:r>
    </w:p>
    <w:p w14:paraId="1ABB9CC0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c) ส่วนต่างระหว่าง Top 5 กับ Bottom 5 พื้นที่ — อยู่ที่ 87,752 บาท หรือ 21.9% ซึ่งไม่ถือว่าห่างมาก สะท้อนว่าตลาดกระจายตัวดีในระดับหนึ่ง</w:t>
      </w:r>
    </w:p>
    <w:p w14:paraId="2A793DA7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d) สินค้า Top 3 และสัดส่วนรายได้ — บลูเบอร์รี่ ชีสมอสซาเรลลา และแอปเปิ้ล Fuji รวมกันสร้างรายได้ 29.6% ของทั้งร้าน ถือเป็นสินค้าหลักที่ควรมีสต๊อกพร้อมเสมอ และเหมาะจะใช้เป็นแกนของสินค้า bundle ในอนาคต</w:t>
      </w:r>
    </w:p>
    <w:p w14:paraId="083F0996" w14:textId="77777777" w:rsidR="002C5B47" w:rsidRPr="008D2B00" w:rsidRDefault="00000000" w:rsidP="008D2B00">
      <w:pPr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br w:type="page"/>
      </w:r>
    </w:p>
    <w:p w14:paraId="755F71C4" w14:textId="77777777" w:rsidR="002C5B47" w:rsidRPr="008D2B00" w:rsidRDefault="00000000" w:rsidP="008D2B00">
      <w:pPr>
        <w:pStyle w:val="Heading1"/>
        <w:spacing w:before="200" w:after="20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34"/>
          <w:szCs w:val="34"/>
        </w:rPr>
        <w:lastRenderedPageBreak/>
        <w:t>Phase 2 — Diagnostic Analytics: ทำไมถึงเป็นแบบนี้</w:t>
      </w:r>
    </w:p>
    <w:p w14:paraId="699C67D5" w14:textId="77777777" w:rsidR="002C5B47" w:rsidRPr="008D2B00" w:rsidRDefault="00000000" w:rsidP="008D2B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2.1 ประสิทธิภาพของงบโฆษณาแต่ละช่องทาง</w:t>
      </w:r>
    </w:p>
    <w:p w14:paraId="30484B58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 xml:space="preserve">ทีมประเมินผลตอบแทนโฆษณาของทั้ง 3 ช่องทางตลอด 26 สัปดาห์ โดยจับคู่แพลตฟอร์มโฆษณากับช่องทางสั่งซื้อ (Facebook Ads </w:t>
      </w:r>
      <w:r w:rsidRPr="008D2B00">
        <w:rPr>
          <w:rFonts w:ascii="Arial" w:hAnsi="Arial" w:cs="Arial"/>
          <w:color w:val="000000" w:themeColor="text1"/>
        </w:rPr>
        <w:t>→</w:t>
      </w:r>
      <w:r w:rsidRPr="008D2B00">
        <w:rPr>
          <w:rFonts w:ascii="TH SarabunPSK" w:hAnsi="TH SarabunPSK" w:cs="TH SarabunPSK" w:hint="cs"/>
          <w:color w:val="000000" w:themeColor="text1"/>
        </w:rPr>
        <w:t xml:space="preserve"> ออเดอร์จาก Facebook, Google Ads </w:t>
      </w:r>
      <w:r w:rsidRPr="008D2B00">
        <w:rPr>
          <w:rFonts w:ascii="Arial" w:hAnsi="Arial" w:cs="Arial"/>
          <w:color w:val="000000" w:themeColor="text1"/>
        </w:rPr>
        <w:t>→</w:t>
      </w:r>
      <w:r w:rsidRPr="008D2B00">
        <w:rPr>
          <w:rFonts w:ascii="TH SarabunPSK" w:hAnsi="TH SarabunPSK" w:cs="TH SarabunPSK" w:hint="cs"/>
          <w:color w:val="000000" w:themeColor="text1"/>
        </w:rPr>
        <w:t xml:space="preserve"> ออเดอร์จากเว็บไซต์, LINE Ads </w:t>
      </w:r>
      <w:r w:rsidRPr="008D2B00">
        <w:rPr>
          <w:rFonts w:ascii="Arial" w:hAnsi="Arial" w:cs="Arial"/>
          <w:color w:val="000000" w:themeColor="text1"/>
        </w:rPr>
        <w:t>→</w:t>
      </w:r>
      <w:r w:rsidRPr="008D2B00">
        <w:rPr>
          <w:rFonts w:ascii="TH SarabunPSK" w:hAnsi="TH SarabunPSK" w:cs="TH SarabunPSK" w:hint="cs"/>
          <w:color w:val="000000" w:themeColor="text1"/>
        </w:rPr>
        <w:t xml:space="preserve"> ออเดอร์จาก LINE OA) และดูรายได้จากลูกค้าใหม่ในช่วง 30 วันแรกหลังได้ลูกค้ามา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900"/>
        <w:gridCol w:w="1400"/>
        <w:gridCol w:w="2300"/>
        <w:gridCol w:w="1600"/>
      </w:tblGrid>
      <w:tr w:rsidR="002C5B47" w:rsidRPr="008D2B00" w14:paraId="427CF5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DCE6D5"/>
          </w:tcPr>
          <w:p w14:paraId="607F3733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ช่องทางโฆษณา</w:t>
            </w:r>
          </w:p>
        </w:tc>
        <w:tc>
          <w:tcPr>
            <w:tcW w:w="1900" w:type="dxa"/>
            <w:shd w:val="clear" w:color="auto" w:fill="DCE6D5"/>
          </w:tcPr>
          <w:p w14:paraId="0B757D44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งบ 26 สัปดาห์</w:t>
            </w:r>
          </w:p>
        </w:tc>
        <w:tc>
          <w:tcPr>
            <w:tcW w:w="1400" w:type="dxa"/>
            <w:shd w:val="clear" w:color="auto" w:fill="DCE6D5"/>
          </w:tcPr>
          <w:p w14:paraId="35535619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CAC</w:t>
            </w:r>
          </w:p>
        </w:tc>
        <w:tc>
          <w:tcPr>
            <w:tcW w:w="2300" w:type="dxa"/>
            <w:shd w:val="clear" w:color="auto" w:fill="DCE6D5"/>
          </w:tcPr>
          <w:p w14:paraId="591ABFFE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รายได้ 30 วันแรก</w:t>
            </w:r>
          </w:p>
        </w:tc>
        <w:tc>
          <w:tcPr>
            <w:tcW w:w="1600" w:type="dxa"/>
            <w:shd w:val="clear" w:color="auto" w:fill="DCE6D5"/>
          </w:tcPr>
          <w:p w14:paraId="724454FA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ROI</w:t>
            </w:r>
          </w:p>
        </w:tc>
      </w:tr>
      <w:tr w:rsidR="002C5B47" w:rsidRPr="008D2B00" w14:paraId="12AAA3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EE7F03D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LINE</w:t>
            </w:r>
          </w:p>
        </w:tc>
        <w:tc>
          <w:tcPr>
            <w:tcW w:w="1900" w:type="dxa"/>
          </w:tcPr>
          <w:p w14:paraId="32F82A54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276,278 บาท</w:t>
            </w:r>
          </w:p>
        </w:tc>
        <w:tc>
          <w:tcPr>
            <w:tcW w:w="1400" w:type="dxa"/>
          </w:tcPr>
          <w:p w14:paraId="757CAE02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262 บาท</w:t>
            </w:r>
          </w:p>
        </w:tc>
        <w:tc>
          <w:tcPr>
            <w:tcW w:w="2300" w:type="dxa"/>
          </w:tcPr>
          <w:p w14:paraId="4B2C663B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132,748 บาท</w:t>
            </w:r>
          </w:p>
        </w:tc>
        <w:tc>
          <w:tcPr>
            <w:tcW w:w="1600" w:type="dxa"/>
          </w:tcPr>
          <w:p w14:paraId="015AC7AB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0.48</w:t>
            </w:r>
          </w:p>
        </w:tc>
      </w:tr>
      <w:tr w:rsidR="002C5B47" w:rsidRPr="008D2B00" w14:paraId="625B6A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753BC97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Google</w:t>
            </w:r>
          </w:p>
        </w:tc>
        <w:tc>
          <w:tcPr>
            <w:tcW w:w="1900" w:type="dxa"/>
          </w:tcPr>
          <w:p w14:paraId="2276CA2E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808,189 บาท</w:t>
            </w:r>
          </w:p>
        </w:tc>
        <w:tc>
          <w:tcPr>
            <w:tcW w:w="1400" w:type="dxa"/>
          </w:tcPr>
          <w:p w14:paraId="4237165C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987 บาท</w:t>
            </w:r>
          </w:p>
        </w:tc>
        <w:tc>
          <w:tcPr>
            <w:tcW w:w="2300" w:type="dxa"/>
          </w:tcPr>
          <w:p w14:paraId="5661A47B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114,915 บาท</w:t>
            </w:r>
          </w:p>
        </w:tc>
        <w:tc>
          <w:tcPr>
            <w:tcW w:w="1600" w:type="dxa"/>
          </w:tcPr>
          <w:p w14:paraId="7AEFF373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0.14</w:t>
            </w:r>
          </w:p>
        </w:tc>
      </w:tr>
      <w:tr w:rsidR="002C5B47" w:rsidRPr="008D2B00" w14:paraId="666750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81C32A0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Facebook</w:t>
            </w:r>
          </w:p>
        </w:tc>
        <w:tc>
          <w:tcPr>
            <w:tcW w:w="1900" w:type="dxa"/>
          </w:tcPr>
          <w:p w14:paraId="1CCF1844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561,825 บาท</w:t>
            </w:r>
          </w:p>
        </w:tc>
        <w:tc>
          <w:tcPr>
            <w:tcW w:w="1400" w:type="dxa"/>
          </w:tcPr>
          <w:p w14:paraId="4FE2B102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896 บาท</w:t>
            </w:r>
          </w:p>
        </w:tc>
        <w:tc>
          <w:tcPr>
            <w:tcW w:w="2300" w:type="dxa"/>
          </w:tcPr>
          <w:p w14:paraId="46AD7E6E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77,787 บาท</w:t>
            </w:r>
          </w:p>
        </w:tc>
        <w:tc>
          <w:tcPr>
            <w:tcW w:w="1600" w:type="dxa"/>
          </w:tcPr>
          <w:p w14:paraId="08D82099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0.14</w:t>
            </w:r>
          </w:p>
        </w:tc>
      </w:tr>
    </w:tbl>
    <w:p w14:paraId="249632D6" w14:textId="77777777" w:rsidR="002C5B47" w:rsidRPr="008D2B00" w:rsidRDefault="002C5B47" w:rsidP="008D2B00">
      <w:pPr>
        <w:spacing w:after="160"/>
        <w:rPr>
          <w:rFonts w:ascii="TH SarabunPSK" w:hAnsi="TH SarabunPSK" w:cs="TH SarabunPSK" w:hint="cs"/>
          <w:color w:val="000000" w:themeColor="text1"/>
        </w:rPr>
      </w:pPr>
    </w:p>
    <w:p w14:paraId="3128FB95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ตัวเลข ROI ที่ต่ำกว่า 1 ทุกช่องทางเป็นเรื่องปกติ เพราะนับเฉพาะรายได้ 30 วันแรกซึ่งยังไม่รวมมูลค่าที่ลูกค้าจะสร้างตลอดอายุการใช้บริการ (LTV) สิ่งที่ควรสนใจคือการเปรียบเทียบระหว่างช่องทางมากกว่า ซึ่งจะเห็นว่า LINE ทำได้ดีกว่าอีกสองช่องทางอย่างชัดเจน ทั้ง CAC ที่ต่ำกว่าเกือบ 4 เท่า และ ROI ที่สูงกว่าราว 3.4 เท่า</w:t>
      </w:r>
    </w:p>
    <w:p w14:paraId="0C4853AE" w14:textId="77777777" w:rsidR="002C5B47" w:rsidRPr="008D2B00" w:rsidRDefault="00000000" w:rsidP="008D2B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2.2 การซื้อซ้ำของลูกค้า</w:t>
      </w:r>
    </w:p>
    <w:p w14:paraId="4DBEF7CD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จุดที่ทีมอยากให้ฝ่ายบริหารรับทราบเป็นพิเศษคือตัวเลข repeat rate ที่คำนวณได้จากข้อมูลจริงอยู่ที่ 78.1% (นับจากลูกค้าที่สั่งซื้อตั้งแต่ 2 ครั้งขึ้นไป หารด้วยลูกค้าทั้งหมดที่เคยสั่งซื้อ) ซึ่งต่างจากตัวเลข 32% ที่ระบุไว้ในโจทย์ตั้งต้นค่อนข้างมาก ทีมคาดว่าน่าจะเกิดจากการใช้นิยาม "repeat" ที่ต่างกัน เช่น อาจวัดในกรอบเวลาที่สั้นกว่านี้ จึงอยากเสนอให้ทีมธุรกิจช่วยยืนยันนิยามที่ตรงกันก่อนนำตัวเลขไปตั้งเป็น KPI ต่อ</w:t>
      </w:r>
    </w:p>
    <w:p w14:paraId="32355927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เมื่อแยกอัตราการซื้อซ้ำตามช่องทางที่ลูกค้าสมัครเข้ามา พบว่าไม่ต่างกันมากนัก คือเว็บไซต์ 69.6% LINE OA 68.1% และ Facebook 66.0% แปลว่าไม่มีช่องทางไหนที่ดึงลูกค้าคุณภาพสูงกว่าอย่างเห็นได้ชัด ส่วนเมื่อดูตาม cohort ของเดือนที่สมัคร กลุ่มเดือนมกราคมมีอัตราคงอยู่ในเดือนถัดไป (M1) ต่ำสุดที่ 34.4% ขณะที่กลุ่มเดือนพฤษภาคมสูงถึง 70.5% ซึ่งส่วนหนึ่งอาจเป็นเพราะกลุ่มหลังยังมีเวลาไม่นานพอที่จะ churn ก็เป็นได้ จุดนี้ควรตีความอย่างระมัดระวัง</w:t>
      </w:r>
    </w:p>
    <w:p w14:paraId="43A9F34D" w14:textId="77777777" w:rsidR="002C5B47" w:rsidRPr="008D2B00" w:rsidRDefault="00000000" w:rsidP="008D2B00">
      <w:pPr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br w:type="page"/>
      </w:r>
    </w:p>
    <w:p w14:paraId="69E7AB69" w14:textId="77777777" w:rsidR="002C5B47" w:rsidRPr="008D2B00" w:rsidRDefault="00000000" w:rsidP="008D2B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lastRenderedPageBreak/>
        <w:t>2.3 สินค้าที่มักซื้อคู่กัน</w:t>
      </w:r>
    </w:p>
    <w:p w14:paraId="77A7BE32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ทีมลองดูสองมุมมอง มุมแรกคือ "ซื้อวันเดียวกัน" ซึ่งพบว่ามีแค่ 168 บิลจาก 7,382 ตะกร้าที่ซื้อสินค้า 2 ชิ้นขึ้นไปในวันเดียวกัน (2.3%) ถือว่าเป็นสัญญาณที่ค่อนข้างเบาบาง คู่สินค้าที่พบบ่อยที่สุดในมุมนี้คือ แครอทเบบี้กับกะหล่ำดอก, กะหล่ำดอกกับใบมะกรูด, โหระพากับชีสมอสซาเรลลา, บลูเบอร์รี่กับข่า และมะนาวกับใบมะกรูด</w:t>
      </w:r>
    </w:p>
    <w:p w14:paraId="7938894F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แต่เมื่อขยายมุมมองเป็น "ลูกค้าคนเดียวกันเคยซื้อทั้งสองอย่างตลอด 6 เดือน" (ไม่จำเป็นต้องวันเดียวกัน) จะเห็นคู่ที่แข็งแรงกว่าเดิมชัดเจน อย่างชีสมอสซาเรลลากับตะไคร้ (59 คู่ลูกค้า) แอปเปิ้ลกับชีสมอสซาเรลลา (58 คู่ลูกค้า) และกล้วยหอมกับใบมะกรูด (58 คู่ลูกค้า) ซึ่งสะท้อนว่าลูกค้ากลุ่มนี้น่าจะเป็นคนที่ทำอาหารจริงจัง มักซื้อของสด/ผลิตภัณฑ์นมควบคู่ไปกับเครื่องปรุงและสมุนไพร</w:t>
      </w:r>
    </w:p>
    <w:p w14:paraId="08F8935D" w14:textId="77777777" w:rsidR="002C5B47" w:rsidRPr="008D2B00" w:rsidRDefault="00000000" w:rsidP="008D2B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2.4 กำไรแยกตามพื้นที่จัดส่ง</w:t>
      </w:r>
    </w:p>
    <w:p w14:paraId="433A0D68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ทีมตั้งสมมติฐานต้นทุนสินค้าไว้ที่ 55% ของราคาขาย (margin ขั้นต้น 45%) และค่าจัดส่ง 40 บาทสำหรับโซนใกล้ กับ 60 บาทสำหรับโซนไกล ผลที่ได้ค่อนข้างน่าตกใจ คือพื้นที่โซนไกลแทบไม่เหลือกำไรเลย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2C5B47" w:rsidRPr="008D2B00" w14:paraId="251AF9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CE6D5"/>
          </w:tcPr>
          <w:p w14:paraId="25213895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พื้นที่</w:t>
            </w:r>
          </w:p>
        </w:tc>
        <w:tc>
          <w:tcPr>
            <w:tcW w:w="3000" w:type="dxa"/>
            <w:shd w:val="clear" w:color="auto" w:fill="DCE6D5"/>
          </w:tcPr>
          <w:p w14:paraId="068471E4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ยอดขาย</w:t>
            </w:r>
          </w:p>
        </w:tc>
        <w:tc>
          <w:tcPr>
            <w:tcW w:w="3000" w:type="dxa"/>
            <w:shd w:val="clear" w:color="auto" w:fill="DCE6D5"/>
          </w:tcPr>
          <w:p w14:paraId="2211EF6D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Margin %</w:t>
            </w:r>
          </w:p>
        </w:tc>
      </w:tr>
      <w:tr w:rsidR="002C5B47" w:rsidRPr="008D2B00" w14:paraId="5BBC74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6F1A31B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ลาดพร้าว</w:t>
            </w:r>
          </w:p>
        </w:tc>
        <w:tc>
          <w:tcPr>
            <w:tcW w:w="3000" w:type="dxa"/>
          </w:tcPr>
          <w:p w14:paraId="4F0AFF46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73,780 บาท</w:t>
            </w:r>
          </w:p>
        </w:tc>
        <w:tc>
          <w:tcPr>
            <w:tcW w:w="3000" w:type="dxa"/>
          </w:tcPr>
          <w:p w14:paraId="73F010AB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0.11%</w:t>
            </w:r>
          </w:p>
        </w:tc>
      </w:tr>
      <w:tr w:rsidR="002C5B47" w:rsidRPr="008D2B00" w14:paraId="20F3C8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7BDAB6E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พระราม 9</w:t>
            </w:r>
          </w:p>
        </w:tc>
        <w:tc>
          <w:tcPr>
            <w:tcW w:w="3000" w:type="dxa"/>
          </w:tcPr>
          <w:p w14:paraId="72669371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84,730 บาท</w:t>
            </w:r>
          </w:p>
        </w:tc>
        <w:tc>
          <w:tcPr>
            <w:tcW w:w="3000" w:type="dxa"/>
          </w:tcPr>
          <w:p w14:paraId="64335940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1.24%</w:t>
            </w:r>
          </w:p>
        </w:tc>
      </w:tr>
      <w:tr w:rsidR="002C5B47" w:rsidRPr="008D2B00" w14:paraId="4C03D6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353AE68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รัชดา</w:t>
            </w:r>
          </w:p>
        </w:tc>
        <w:tc>
          <w:tcPr>
            <w:tcW w:w="3000" w:type="dxa"/>
          </w:tcPr>
          <w:p w14:paraId="7C56A4DE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84,938 บาท</w:t>
            </w:r>
          </w:p>
        </w:tc>
        <w:tc>
          <w:tcPr>
            <w:tcW w:w="3000" w:type="dxa"/>
          </w:tcPr>
          <w:p w14:paraId="22FFD7BB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1.42%</w:t>
            </w:r>
          </w:p>
        </w:tc>
      </w:tr>
      <w:tr w:rsidR="002C5B47" w:rsidRPr="008D2B00" w14:paraId="27A5E3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A548DAD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พหลโยธิน</w:t>
            </w:r>
          </w:p>
        </w:tc>
        <w:tc>
          <w:tcPr>
            <w:tcW w:w="3000" w:type="dxa"/>
          </w:tcPr>
          <w:p w14:paraId="28CC14D1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84,251 บาท</w:t>
            </w:r>
          </w:p>
        </w:tc>
        <w:tc>
          <w:tcPr>
            <w:tcW w:w="3000" w:type="dxa"/>
          </w:tcPr>
          <w:p w14:paraId="38477024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2.27%</w:t>
            </w:r>
          </w:p>
        </w:tc>
      </w:tr>
      <w:tr w:rsidR="002C5B47" w:rsidRPr="008D2B00" w14:paraId="12C9AB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20B1338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บางนา</w:t>
            </w:r>
          </w:p>
        </w:tc>
        <w:tc>
          <w:tcPr>
            <w:tcW w:w="3000" w:type="dxa"/>
          </w:tcPr>
          <w:p w14:paraId="1DED1B72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92,691 บาท</w:t>
            </w:r>
          </w:p>
        </w:tc>
        <w:tc>
          <w:tcPr>
            <w:tcW w:w="3000" w:type="dxa"/>
          </w:tcPr>
          <w:p w14:paraId="2C429E8F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2.41%</w:t>
            </w:r>
          </w:p>
        </w:tc>
      </w:tr>
      <w:tr w:rsidR="002C5B47" w:rsidRPr="008D2B00" w14:paraId="0B1345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DD7F328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ตากสิน</w:t>
            </w:r>
          </w:p>
        </w:tc>
        <w:tc>
          <w:tcPr>
            <w:tcW w:w="3000" w:type="dxa"/>
          </w:tcPr>
          <w:p w14:paraId="4098351A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101,705 บาท</w:t>
            </w:r>
          </w:p>
        </w:tc>
        <w:tc>
          <w:tcPr>
            <w:tcW w:w="3000" w:type="dxa"/>
          </w:tcPr>
          <w:p w14:paraId="2A39EBAE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3.11%</w:t>
            </w:r>
          </w:p>
        </w:tc>
      </w:tr>
      <w:tr w:rsidR="002C5B47" w:rsidRPr="008D2B00" w14:paraId="020AD5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D67EB41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โซนใกล้ (6 เขตรวม)</w:t>
            </w:r>
          </w:p>
        </w:tc>
        <w:tc>
          <w:tcPr>
            <w:tcW w:w="3000" w:type="dxa"/>
          </w:tcPr>
          <w:p w14:paraId="16B91D45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3000" w:type="dxa"/>
          </w:tcPr>
          <w:p w14:paraId="56A48EE5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15%–18%</w:t>
            </w:r>
          </w:p>
        </w:tc>
      </w:tr>
    </w:tbl>
    <w:p w14:paraId="74A15EC9" w14:textId="77777777" w:rsidR="002C5B47" w:rsidRPr="008D2B00" w:rsidRDefault="002C5B47" w:rsidP="008D2B00">
      <w:pPr>
        <w:spacing w:after="160"/>
        <w:rPr>
          <w:rFonts w:ascii="TH SarabunPSK" w:hAnsi="TH SarabunPSK" w:cs="TH SarabunPSK" w:hint="cs"/>
          <w:color w:val="000000" w:themeColor="text1"/>
        </w:rPr>
      </w:pPr>
    </w:p>
    <w:p w14:paraId="6DBE48BE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สาเหตุหลักคือค่าส่ง 60 บาทในโซนไกลคิดเป็นสัดส่วนสูงถึง 42.6% ของ AOV เฉลี่ย (140.9 บาท) เท่ากับว่ากำไรขั้นต้น 45% ที่ได้จากการขายสินค้าถูกค่าส่งกินไปเกือบหมดในทันที</w:t>
      </w:r>
    </w:p>
    <w:p w14:paraId="37F99E3B" w14:textId="77777777" w:rsidR="002C5B47" w:rsidRPr="008D2B00" w:rsidRDefault="00000000" w:rsidP="008D2B00">
      <w:pPr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br w:type="page"/>
      </w:r>
    </w:p>
    <w:p w14:paraId="7E3804FD" w14:textId="77777777" w:rsidR="002C5B47" w:rsidRPr="008D2B00" w:rsidRDefault="00000000" w:rsidP="008D2B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lastRenderedPageBreak/>
        <w:t>สรุปสาเหตุที่พบ</w:t>
      </w:r>
    </w:p>
    <w:p w14:paraId="462449A8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เมื่อรวมทุกจุดใน Phase นี้เข้าด้วยกัน จะเห็นว่าปัญหา ROI โฆษณาที่ต่ำใน Facebook และ Google ไม่ได้เกิดจากคุณภาพของแพลตฟอร์มโดยตรง แต่เกิดจากการจัดสรรงบแบบตายตัวโดยไม่ได้ปรับตาม conversion จริง ขณะที่ LINE ได้เปรียบทั้งต้นทุนต่อการเข้าถึงที่ต่ำกว่าและความเร็วในการปิดการขายผ่านแชท ส่วนปัญหากำไรในพื้นที่โซนไกล ก็เป็นผลตรงไปตรงมาจากค่าส่งที่กินสัดส่วนใหญ่ของ AOV มากเกินไป</w:t>
      </w:r>
    </w:p>
    <w:p w14:paraId="792A9383" w14:textId="77777777" w:rsidR="002C5B47" w:rsidRPr="008D2B00" w:rsidRDefault="00000000" w:rsidP="008D2B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ตอบคำถามท้าย Phase 2</w:t>
      </w:r>
    </w:p>
    <w:p w14:paraId="7169EE7D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e) ช่องทางไหน ROI ดีที่สุด — LINE ชนะขาดทั้ง CAC (262 บาท) และ ROI (0.48) เพราะต้นทุนโฆษณาต่อการเข้าถึงต่ำกว่ามาก ขณะที่อัตราการเปลี่ยนคนดูให้กลายเป็นลูกค้าจริงก็ยังสูงอยู่</w:t>
      </w:r>
    </w:p>
    <w:p w14:paraId="07EF32D1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f) เดือนไหนที่ repeat rate ตกมากที่สุด — cohort เดือนมกราคมมี M1 retention ต่ำสุดที่ 34.4% เทียบกับพฤษภาคมที่ 70.5% แต่ควรระวังเรื่อง time window ที่ไม่เท่ากันก่อนสรุปสาเหตุ ส่วนแยกตามช่องทาง Facebook ต่ำสุดเล็กน้อยที่ 66.0% แต่ไม่ต่างกันมาก</w:t>
      </w:r>
    </w:p>
    <w:p w14:paraId="7E7D23B6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g) คู่สินค้า Top 3 และผลต่อการทำ bundle — ในมุมมองระดับลูกค้า คู่ที่แข็งแรงที่สุดคือชีสมอสซาเรลลากับตะไคร้, แอปเปิ้ลกับชีสมอสซาเรลลา และกล้วยหอมกับใบมะกรูด บ่งชี้ว่า bundle ที่ดีควรผสมข้ามหมวดหมู่กัน (ของสด + เครื่องปรุง) ไม่ใช่รวมแค่สินค้าประเภทเดียวกัน</w:t>
      </w:r>
    </w:p>
    <w:p w14:paraId="21CFE844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h) พื้นที่ไหนควรเก็บค่าส่งเพิ่มหรือพิจารณาตัดออก — พื้นที่โซนไกลทั้งหมด โดยเฉพาะลาดพร้าว พระราม 9 รัชดา และพหลโยธิน (margin ต่ำกว่า 2.5%) ควรเก็บค่าส่งเพิ่มหรือกำหนดยอดสั่งซื้อขั้นต่ำ ส่วนลาดพร้าวแม้ margin จะต่ำสุด แต่ทีมไม่แนะนำให้ตัดออกทันทีเพราะอาจกระทบภาพลักษณ์แบรนด์ ควรใช้วิธีปรับราคาก่อน</w:t>
      </w:r>
    </w:p>
    <w:p w14:paraId="400E48CD" w14:textId="77777777" w:rsidR="002C5B47" w:rsidRPr="008D2B00" w:rsidRDefault="00000000" w:rsidP="008D2B00">
      <w:pPr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br w:type="page"/>
      </w:r>
    </w:p>
    <w:p w14:paraId="7F0BC0FA" w14:textId="77777777" w:rsidR="002C5B47" w:rsidRPr="008D2B00" w:rsidRDefault="00000000" w:rsidP="008D2B00">
      <w:pPr>
        <w:pStyle w:val="Heading1"/>
        <w:spacing w:before="200" w:after="20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34"/>
          <w:szCs w:val="34"/>
        </w:rPr>
        <w:lastRenderedPageBreak/>
        <w:t>Phase 3 — Predictive Analytics: จะเกิดอะไรต่อไป</w:t>
      </w:r>
    </w:p>
    <w:p w14:paraId="00F7353B" w14:textId="77777777" w:rsidR="002C5B47" w:rsidRPr="008D2B00" w:rsidRDefault="00000000" w:rsidP="008D2B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3.1 การแบ่งกลุ่มลูกค้าด้วย RFM</w:t>
      </w:r>
    </w:p>
    <w:p w14:paraId="26C1B608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ทีมให้คะแนนลูกค้าทั้ง 2,500 คนในสามมิติ คือ Recency (ซื้อล่าสุดเมื่อไหร่) Frequency (ซื้อบ่อยแค่ไหนในรอบ 6 เดือน) และ Monetary (ใช้จ่ายรวมเท่าไหร่) แบบ quintile scoring แล้วจัดเป็น 5 กลุ่มตามเกณฑ์มาตรฐาน ผลลัพธ์ที่ได้ค่อนข้างสอดคล้องกับกฎ 80/20 ที่มักพบในธุรกิจ retail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500"/>
        <w:gridCol w:w="1200"/>
        <w:gridCol w:w="1700"/>
        <w:gridCol w:w="1300"/>
        <w:gridCol w:w="1500"/>
      </w:tblGrid>
      <w:tr w:rsidR="002C5B47" w:rsidRPr="008D2B00" w14:paraId="636243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CE6D5"/>
          </w:tcPr>
          <w:p w14:paraId="70712114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กลุ่ม</w:t>
            </w:r>
          </w:p>
        </w:tc>
        <w:tc>
          <w:tcPr>
            <w:tcW w:w="1500" w:type="dxa"/>
            <w:shd w:val="clear" w:color="auto" w:fill="DCE6D5"/>
          </w:tcPr>
          <w:p w14:paraId="3F0EEF3E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จำนวนลูกค้า</w:t>
            </w:r>
          </w:p>
        </w:tc>
        <w:tc>
          <w:tcPr>
            <w:tcW w:w="1200" w:type="dxa"/>
            <w:shd w:val="clear" w:color="auto" w:fill="DCE6D5"/>
          </w:tcPr>
          <w:p w14:paraId="3AFD000E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% ลูกค้า</w:t>
            </w:r>
          </w:p>
        </w:tc>
        <w:tc>
          <w:tcPr>
            <w:tcW w:w="1700" w:type="dxa"/>
            <w:shd w:val="clear" w:color="auto" w:fill="DCE6D5"/>
          </w:tcPr>
          <w:p w14:paraId="16F7ED75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รายได้</w:t>
            </w:r>
          </w:p>
        </w:tc>
        <w:tc>
          <w:tcPr>
            <w:tcW w:w="1300" w:type="dxa"/>
            <w:shd w:val="clear" w:color="auto" w:fill="DCE6D5"/>
          </w:tcPr>
          <w:p w14:paraId="405D6936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% รายได้</w:t>
            </w:r>
          </w:p>
        </w:tc>
        <w:tc>
          <w:tcPr>
            <w:tcW w:w="1500" w:type="dxa"/>
            <w:shd w:val="clear" w:color="auto" w:fill="DCE6D5"/>
          </w:tcPr>
          <w:p w14:paraId="5A9A0FF0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AOV เฉลี่ย</w:t>
            </w:r>
          </w:p>
        </w:tc>
      </w:tr>
      <w:tr w:rsidR="002C5B47" w:rsidRPr="008D2B00" w14:paraId="1E0083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4BC19340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Champions</w:t>
            </w:r>
          </w:p>
        </w:tc>
        <w:tc>
          <w:tcPr>
            <w:tcW w:w="1500" w:type="dxa"/>
          </w:tcPr>
          <w:p w14:paraId="5C3AD23E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536</w:t>
            </w:r>
          </w:p>
        </w:tc>
        <w:tc>
          <w:tcPr>
            <w:tcW w:w="1200" w:type="dxa"/>
          </w:tcPr>
          <w:p w14:paraId="57A0861D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21.4%</w:t>
            </w:r>
          </w:p>
        </w:tc>
        <w:tc>
          <w:tcPr>
            <w:tcW w:w="1700" w:type="dxa"/>
          </w:tcPr>
          <w:p w14:paraId="4445EE76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483,918 บาท</w:t>
            </w:r>
          </w:p>
        </w:tc>
        <w:tc>
          <w:tcPr>
            <w:tcW w:w="1300" w:type="dxa"/>
          </w:tcPr>
          <w:p w14:paraId="49D9FC3C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45.5%</w:t>
            </w:r>
          </w:p>
        </w:tc>
        <w:tc>
          <w:tcPr>
            <w:tcW w:w="1500" w:type="dxa"/>
          </w:tcPr>
          <w:p w14:paraId="4AAE5BB1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147.6 บาท</w:t>
            </w:r>
          </w:p>
        </w:tc>
      </w:tr>
      <w:tr w:rsidR="002C5B47" w:rsidRPr="008D2B00" w14:paraId="57491F9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14C54672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Loyal</w:t>
            </w:r>
          </w:p>
        </w:tc>
        <w:tc>
          <w:tcPr>
            <w:tcW w:w="1500" w:type="dxa"/>
          </w:tcPr>
          <w:p w14:paraId="6F2C504A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464</w:t>
            </w:r>
          </w:p>
        </w:tc>
        <w:tc>
          <w:tcPr>
            <w:tcW w:w="1200" w:type="dxa"/>
          </w:tcPr>
          <w:p w14:paraId="12110EA9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18.6%</w:t>
            </w:r>
          </w:p>
        </w:tc>
        <w:tc>
          <w:tcPr>
            <w:tcW w:w="1700" w:type="dxa"/>
          </w:tcPr>
          <w:p w14:paraId="336C32E6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281,647 บาท</w:t>
            </w:r>
          </w:p>
        </w:tc>
        <w:tc>
          <w:tcPr>
            <w:tcW w:w="1300" w:type="dxa"/>
          </w:tcPr>
          <w:p w14:paraId="58E982A9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26.5%</w:t>
            </w:r>
          </w:p>
        </w:tc>
        <w:tc>
          <w:tcPr>
            <w:tcW w:w="1500" w:type="dxa"/>
          </w:tcPr>
          <w:p w14:paraId="114676D2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131.7 บาท</w:t>
            </w:r>
          </w:p>
        </w:tc>
      </w:tr>
      <w:tr w:rsidR="002C5B47" w:rsidRPr="008D2B00" w14:paraId="25C3071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2B4CF03E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At-Risk</w:t>
            </w:r>
          </w:p>
        </w:tc>
        <w:tc>
          <w:tcPr>
            <w:tcW w:w="1500" w:type="dxa"/>
          </w:tcPr>
          <w:p w14:paraId="41A949F3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428</w:t>
            </w:r>
          </w:p>
        </w:tc>
        <w:tc>
          <w:tcPr>
            <w:tcW w:w="1200" w:type="dxa"/>
          </w:tcPr>
          <w:p w14:paraId="1686B770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17.1%</w:t>
            </w:r>
          </w:p>
        </w:tc>
        <w:tc>
          <w:tcPr>
            <w:tcW w:w="1700" w:type="dxa"/>
          </w:tcPr>
          <w:p w14:paraId="4937F417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124,157 บาท</w:t>
            </w:r>
          </w:p>
        </w:tc>
        <w:tc>
          <w:tcPr>
            <w:tcW w:w="1300" w:type="dxa"/>
          </w:tcPr>
          <w:p w14:paraId="029BFD3C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11.7%</w:t>
            </w:r>
          </w:p>
        </w:tc>
        <w:tc>
          <w:tcPr>
            <w:tcW w:w="1500" w:type="dxa"/>
          </w:tcPr>
          <w:p w14:paraId="354EA956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137.8 บาท</w:t>
            </w:r>
          </w:p>
        </w:tc>
      </w:tr>
      <w:tr w:rsidR="002C5B47" w:rsidRPr="008D2B00" w14:paraId="1DCDB73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45F496DC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Potential</w:t>
            </w:r>
          </w:p>
        </w:tc>
        <w:tc>
          <w:tcPr>
            <w:tcW w:w="1500" w:type="dxa"/>
          </w:tcPr>
          <w:p w14:paraId="534C6005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354</w:t>
            </w:r>
          </w:p>
        </w:tc>
        <w:tc>
          <w:tcPr>
            <w:tcW w:w="1200" w:type="dxa"/>
          </w:tcPr>
          <w:p w14:paraId="340C8173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14.2%</w:t>
            </w:r>
          </w:p>
        </w:tc>
        <w:tc>
          <w:tcPr>
            <w:tcW w:w="1700" w:type="dxa"/>
          </w:tcPr>
          <w:p w14:paraId="5ECEE640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99,073 บาท</w:t>
            </w:r>
          </w:p>
        </w:tc>
        <w:tc>
          <w:tcPr>
            <w:tcW w:w="1300" w:type="dxa"/>
          </w:tcPr>
          <w:p w14:paraId="42641E69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9.3%</w:t>
            </w:r>
          </w:p>
        </w:tc>
        <w:tc>
          <w:tcPr>
            <w:tcW w:w="1500" w:type="dxa"/>
          </w:tcPr>
          <w:p w14:paraId="15EF70F9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134.1 บาท</w:t>
            </w:r>
          </w:p>
        </w:tc>
      </w:tr>
      <w:tr w:rsidR="002C5B47" w:rsidRPr="008D2B00" w14:paraId="757591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77FB23CD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Lost</w:t>
            </w:r>
          </w:p>
        </w:tc>
        <w:tc>
          <w:tcPr>
            <w:tcW w:w="1500" w:type="dxa"/>
          </w:tcPr>
          <w:p w14:paraId="789979B6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718</w:t>
            </w:r>
          </w:p>
        </w:tc>
        <w:tc>
          <w:tcPr>
            <w:tcW w:w="1200" w:type="dxa"/>
          </w:tcPr>
          <w:p w14:paraId="32DF4044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28.7%</w:t>
            </w:r>
          </w:p>
        </w:tc>
        <w:tc>
          <w:tcPr>
            <w:tcW w:w="1700" w:type="dxa"/>
          </w:tcPr>
          <w:p w14:paraId="39B14200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75,240 บาท</w:t>
            </w:r>
          </w:p>
        </w:tc>
        <w:tc>
          <w:tcPr>
            <w:tcW w:w="1300" w:type="dxa"/>
          </w:tcPr>
          <w:p w14:paraId="603DD6E9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7.1%</w:t>
            </w:r>
          </w:p>
        </w:tc>
        <w:tc>
          <w:tcPr>
            <w:tcW w:w="1500" w:type="dxa"/>
          </w:tcPr>
          <w:p w14:paraId="3F6A8B7A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151.7 บาท</w:t>
            </w:r>
          </w:p>
        </w:tc>
      </w:tr>
    </w:tbl>
    <w:p w14:paraId="3A502F1D" w14:textId="77777777" w:rsidR="002C5B47" w:rsidRPr="008D2B00" w:rsidRDefault="002C5B47" w:rsidP="008D2B00">
      <w:pPr>
        <w:spacing w:after="160"/>
        <w:rPr>
          <w:rFonts w:ascii="TH SarabunPSK" w:hAnsi="TH SarabunPSK" w:cs="TH SarabunPSK" w:hint="cs"/>
          <w:color w:val="000000" w:themeColor="text1"/>
        </w:rPr>
      </w:pPr>
    </w:p>
    <w:p w14:paraId="312C406E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สิ่งที่เห็นชัดเจนที่สุดคือกลุ่ม Champions ซึ่งมีสัดส่วนแค่ 1 ใน 5 ของลูกค้าทั้งหมด แต่สร้างรายได้เกือบครึ่งหนึ่งของร้าน การดูแลรักษากลุ่มนี้ให้ดีจึงสำคัญมาก เพราะถ้าเสียลูกค้ากลุ่มนี้ไปแม้เพียงส่วนน้อยก็จะกระทบรายได้รวมค่อนข้างมาก ในขณะเดียวกัน กลุ่ม Lost ที่มีสัดส่วนเกือบ 3 ใน 10 ของลูกค้าทั้งหมดก็เป็นสัญญาณว่าน่าจะมีช่องว่างในกระบวนการดูแลลูกค้าใหม่ (onboarding) หรือการกระตุ้นให้กลับมาซื้อซ้ำในช่วงแรก ๆ ของความสัมพันธ์</w:t>
      </w:r>
    </w:p>
    <w:p w14:paraId="09B08E16" w14:textId="77777777" w:rsidR="002C5B47" w:rsidRPr="008D2B00" w:rsidRDefault="00000000" w:rsidP="008D2B00">
      <w:pPr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br w:type="page"/>
      </w:r>
    </w:p>
    <w:p w14:paraId="55479877" w14:textId="77777777" w:rsidR="002C5B47" w:rsidRPr="008D2B00" w:rsidRDefault="00000000" w:rsidP="008D2B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lastRenderedPageBreak/>
        <w:t>3.2 ออกแบบสินค้า Bundle</w:t>
      </w:r>
    </w:p>
    <w:p w14:paraId="36B0E918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จากคู่สินค้าที่พบใน Phase 2 ทีมออกแบบ 5 bundle โดยตั้งราคาลด 10% จากการซื้อแยกชิ้น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800"/>
        <w:gridCol w:w="1600"/>
        <w:gridCol w:w="1600"/>
      </w:tblGrid>
      <w:tr w:rsidR="002C5B47" w:rsidRPr="008D2B00" w14:paraId="2BD827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CE6D5"/>
          </w:tcPr>
          <w:p w14:paraId="3BEB0BB8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ชุด</w:t>
            </w:r>
          </w:p>
        </w:tc>
        <w:tc>
          <w:tcPr>
            <w:tcW w:w="3800" w:type="dxa"/>
            <w:shd w:val="clear" w:color="auto" w:fill="DCE6D5"/>
          </w:tcPr>
          <w:p w14:paraId="432D6F0E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สินค้าในเซ็ต</w:t>
            </w:r>
          </w:p>
        </w:tc>
        <w:tc>
          <w:tcPr>
            <w:tcW w:w="1600" w:type="dxa"/>
            <w:shd w:val="clear" w:color="auto" w:fill="DCE6D5"/>
          </w:tcPr>
          <w:p w14:paraId="410A446D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ราคาปกติ</w:t>
            </w:r>
          </w:p>
        </w:tc>
        <w:tc>
          <w:tcPr>
            <w:tcW w:w="1600" w:type="dxa"/>
            <w:shd w:val="clear" w:color="auto" w:fill="DCE6D5"/>
          </w:tcPr>
          <w:p w14:paraId="41EFE95B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ราคา bundle</w:t>
            </w:r>
          </w:p>
        </w:tc>
      </w:tr>
      <w:tr w:rsidR="002C5B47" w:rsidRPr="008D2B00" w14:paraId="69A28A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E627D2D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ผัดกะเพราเซ็ต</w:t>
            </w:r>
          </w:p>
        </w:tc>
        <w:tc>
          <w:tcPr>
            <w:tcW w:w="3800" w:type="dxa"/>
          </w:tcPr>
          <w:p w14:paraId="4368ECCE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กะเพรา + ไข่ไก่ + โหระพา</w:t>
            </w:r>
          </w:p>
        </w:tc>
        <w:tc>
          <w:tcPr>
            <w:tcW w:w="1600" w:type="dxa"/>
          </w:tcPr>
          <w:p w14:paraId="2B51834A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170 บาท</w:t>
            </w:r>
          </w:p>
        </w:tc>
        <w:tc>
          <w:tcPr>
            <w:tcW w:w="1600" w:type="dxa"/>
          </w:tcPr>
          <w:p w14:paraId="7126694C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153 บาท</w:t>
            </w:r>
          </w:p>
        </w:tc>
      </w:tr>
      <w:tr w:rsidR="002C5B47" w:rsidRPr="008D2B00" w14:paraId="4313BA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BA3C285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สลัดโปรตีนเซ็ต</w:t>
            </w:r>
          </w:p>
        </w:tc>
        <w:tc>
          <w:tcPr>
            <w:tcW w:w="3800" w:type="dxa"/>
          </w:tcPr>
          <w:p w14:paraId="746A37E3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ผักสลัด + อะโวคาโด + ไข่ไก่</w:t>
            </w:r>
          </w:p>
        </w:tc>
        <w:tc>
          <w:tcPr>
            <w:tcW w:w="1600" w:type="dxa"/>
          </w:tcPr>
          <w:p w14:paraId="29EEFBEC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365 บาท</w:t>
            </w:r>
          </w:p>
        </w:tc>
        <w:tc>
          <w:tcPr>
            <w:tcW w:w="1600" w:type="dxa"/>
          </w:tcPr>
          <w:p w14:paraId="50435B55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329 บาท</w:t>
            </w:r>
          </w:p>
        </w:tc>
      </w:tr>
      <w:tr w:rsidR="002C5B47" w:rsidRPr="008D2B00" w14:paraId="15F5E5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6E591B1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ผลไม้ตอนเช้าเซ็ต</w:t>
            </w:r>
          </w:p>
        </w:tc>
        <w:tc>
          <w:tcPr>
            <w:tcW w:w="3800" w:type="dxa"/>
          </w:tcPr>
          <w:p w14:paraId="1013160F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แอปเปิ้ล + กล้วยหอม + บลูเบอร์รี่</w:t>
            </w:r>
          </w:p>
        </w:tc>
        <w:tc>
          <w:tcPr>
            <w:tcW w:w="1600" w:type="dxa"/>
          </w:tcPr>
          <w:p w14:paraId="4742005C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460 บาท</w:t>
            </w:r>
          </w:p>
        </w:tc>
        <w:tc>
          <w:tcPr>
            <w:tcW w:w="1600" w:type="dxa"/>
          </w:tcPr>
          <w:p w14:paraId="4A14AB21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414 บาท</w:t>
            </w:r>
          </w:p>
        </w:tc>
      </w:tr>
      <w:tr w:rsidR="002C5B47" w:rsidRPr="008D2B00" w14:paraId="5DCF3A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56FA200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สมุนไพรต้มยำเซ็ต</w:t>
            </w:r>
          </w:p>
        </w:tc>
        <w:tc>
          <w:tcPr>
            <w:tcW w:w="3800" w:type="dxa"/>
          </w:tcPr>
          <w:p w14:paraId="76A6A932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ตะไคร้ + ข่า + ใบมะกรูด + มะนาว</w:t>
            </w:r>
          </w:p>
        </w:tc>
        <w:tc>
          <w:tcPr>
            <w:tcW w:w="1600" w:type="dxa"/>
          </w:tcPr>
          <w:p w14:paraId="72B5E324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155 บาท</w:t>
            </w:r>
          </w:p>
        </w:tc>
        <w:tc>
          <w:tcPr>
            <w:tcW w:w="1600" w:type="dxa"/>
          </w:tcPr>
          <w:p w14:paraId="46D7BF35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140 บาท</w:t>
            </w:r>
          </w:p>
        </w:tc>
      </w:tr>
      <w:tr w:rsidR="002C5B47" w:rsidRPr="008D2B00" w14:paraId="76837C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1F40BB2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นมและชีสเช้าเซ็ต</w:t>
            </w:r>
          </w:p>
        </w:tc>
        <w:tc>
          <w:tcPr>
            <w:tcW w:w="3800" w:type="dxa"/>
          </w:tcPr>
          <w:p w14:paraId="3A71A439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นมสด + โยเกิร์ต + ชีสมอสซาเรลลา</w:t>
            </w:r>
          </w:p>
        </w:tc>
        <w:tc>
          <w:tcPr>
            <w:tcW w:w="1600" w:type="dxa"/>
          </w:tcPr>
          <w:p w14:paraId="34B60296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330 บาท</w:t>
            </w:r>
          </w:p>
        </w:tc>
        <w:tc>
          <w:tcPr>
            <w:tcW w:w="1600" w:type="dxa"/>
          </w:tcPr>
          <w:p w14:paraId="458E1334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297 บาท</w:t>
            </w:r>
          </w:p>
        </w:tc>
      </w:tr>
    </w:tbl>
    <w:p w14:paraId="2D3E7182" w14:textId="77777777" w:rsidR="002C5B47" w:rsidRPr="008D2B00" w:rsidRDefault="002C5B47" w:rsidP="008D2B00">
      <w:pPr>
        <w:spacing w:after="160"/>
        <w:rPr>
          <w:rFonts w:ascii="TH SarabunPSK" w:hAnsi="TH SarabunPSK" w:cs="TH SarabunPSK" w:hint="cs"/>
          <w:color w:val="000000" w:themeColor="text1"/>
        </w:rPr>
      </w:pPr>
    </w:p>
    <w:p w14:paraId="4F954871" w14:textId="77777777" w:rsidR="002C5B47" w:rsidRPr="008D2B00" w:rsidRDefault="00000000" w:rsidP="008D2B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3.3 จัดสรรงบโฆษณาใหม่</w:t>
      </w:r>
    </w:p>
    <w:p w14:paraId="2D08E414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แนวทางที่ทีมเสนอคือลดงบ Facebook ลง 30% และ Google ลง 20% แล้วนำงบส่วนที่เหลือทั้งหมดไปเพิ่มให้ LINE โดยงบรวมต่อสัปดาห์ยังคงเท่าเดิมที่ราว 63,319 บาท ทั้งนี้ทีมได้ใส่สมมติฐาน diminishing returns เข้าไปด้วย คือถ้าขยายงบ LINE ขึ้นราว 2.2 เท่า คาดว่า CAC จะแพงขึ้นราว 40% เพื่อไม่ให้ตัวเลขที่ประมาณการดูดีเกินจริง</w:t>
      </w:r>
    </w:p>
    <w:p w14:paraId="4922A29D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ผลลัพธ์ที่คาดว่าจะได้คือจำนวนลูกค้าใหม่ต่อสัปดาห์ขยับจากราว 96.2 คน เป็น 105.7 คน หรือเพิ่มขึ้นราว 9.9% ภายใต้งบประมาณเท่าเดิม ซึ่งทีมมองว่าเป็นตัวเลขที่ค่อนข้างระมัดระวังแล้ว จึงแนะนำให้ทดลองจริง (pilot) สัก 4–6 สัปดาห์ก่อนขยายเต็มรูปแบบ</w:t>
      </w:r>
    </w:p>
    <w:p w14:paraId="50C54896" w14:textId="77777777" w:rsidR="002C5B47" w:rsidRPr="008D2B00" w:rsidRDefault="00000000" w:rsidP="008D2B00">
      <w:pPr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br w:type="page"/>
      </w:r>
    </w:p>
    <w:p w14:paraId="3B7E7D61" w14:textId="77777777" w:rsidR="002C5B47" w:rsidRPr="008D2B00" w:rsidRDefault="00000000" w:rsidP="008D2B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lastRenderedPageBreak/>
        <w:t>ตอบคำถามท้าย Phase 3</w:t>
      </w:r>
    </w:p>
    <w:p w14:paraId="7E9CD8BD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i) Champions มีสัดส่วนเท่าไหร่และสร้างรายได้เท่าไหร่ — มี 536 คน หรือ 21.4% ของฐานลูกค้า แต่สร้างรายได้ถึง 483,918 บาท คิดเป็น 45.5% ของรายได้รวม</w:t>
      </w:r>
    </w:p>
    <w:p w14:paraId="6233B714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j) 5 bundle ที่เสนอจะช่วยเพิ่ม AOV แค่ไหน — ราคา bundle อยู่ระหว่าง 140–414 บาท เทียบกับ AOV ปัจจุบันที่ 140.9 บาท หากลูกค้าเลือกซื้อ bundle แทนสินค้าเดี่ยว จะช่วยดันยอดต่อออเดอร์ขึ้นได้ทันทีราว 100–270 บาท แต่ตัวเลข uplift รวมทั้งร้านยังขึ้นอยู่กับ adoption rate ที่ต้องวัดจริงหลัง pilot</w:t>
      </w:r>
    </w:p>
    <w:p w14:paraId="7503742C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k) โยกงบจาก Facebook มา LINE จะได้ลูกค้าใหม่เพิ่มเท่าไหร่ — ประมาณ 9.9% ต่อสัปดาห์ (จาก 96.2 เป็น 105.7 คน) ภายใต้งบรวมเท่าเดิม ซึ่งเป็นตัวเลขที่รวม diminishing return เข้าไปแล้ว</w:t>
      </w:r>
    </w:p>
    <w:p w14:paraId="208CAA22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l) กลุ่ม At-Risk ควรใช้กลยุทธ์ไหน — ทีมแนะนำ winback แบบให้ส่วนลด 15–20% จำกัดเวลา 7 วัน เพื่อสร้างความเร่งด่วน เพราะกลุ่มนี้เคยมี engagement สูงกว่ากลุ่ม Lost จึงยังตอบสนองต่อโปรโมชันระยะสั้นได้ดีกว่าการทำ reactivation แบบเต็มรูปแบบ</w:t>
      </w:r>
    </w:p>
    <w:p w14:paraId="4F678E47" w14:textId="77777777" w:rsidR="002C5B47" w:rsidRPr="008D2B00" w:rsidRDefault="00000000" w:rsidP="008D2B00">
      <w:pPr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br w:type="page"/>
      </w:r>
    </w:p>
    <w:p w14:paraId="52CA0EE9" w14:textId="77777777" w:rsidR="002C5B47" w:rsidRPr="008D2B00" w:rsidRDefault="00000000" w:rsidP="008D2B00">
      <w:pPr>
        <w:pStyle w:val="Heading1"/>
        <w:spacing w:before="200" w:after="20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34"/>
          <w:szCs w:val="34"/>
        </w:rPr>
        <w:lastRenderedPageBreak/>
        <w:t>Phase 4 — Prescriptive Analytics: ควรทำอะไรต่อ</w:t>
      </w:r>
    </w:p>
    <w:p w14:paraId="2CAAE7AC" w14:textId="77777777" w:rsidR="002C5B47" w:rsidRPr="008D2B00" w:rsidRDefault="00000000" w:rsidP="008D2B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4.1 แผนการตลาดไตรมาส 3</w:t>
      </w:r>
    </w:p>
    <w:p w14:paraId="338681F5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ทีมวางแผน 3 เดือน (กรกฎาคม–กันยายน) รวม 8 แคมเปญ งบประมาณรวม 113,000 บาท ครอบคลุมทุกกลุ่ม RFM ตั้งแต่โปรแกรม VIP สำหรับ Champions ไปจนถึงแคมเปญ big-offer สำหรับกลุ่ม Lost โดยวางลำดับคร่าว ๆ ให้เดือนกรกฎาคมเป็นช่วงเปิดตัว bundle เดือนสิงหาคมเปิดตัว subscription และเดือนกันยายนเป็นช่วงกระตุ้นยอดปิดไตรมาส</w:t>
      </w:r>
    </w:p>
    <w:p w14:paraId="4A3470FD" w14:textId="77777777" w:rsidR="002C5B47" w:rsidRPr="008D2B00" w:rsidRDefault="00000000" w:rsidP="008D2B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4.2 กล่องสมาชิกรายสัปดาห์</w:t>
      </w:r>
    </w:p>
    <w:p w14:paraId="58DF83B5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ออกแบบเป็น 3 ระดับราคา โดยลูกค้าสามารถข้ามรอบหรือสลับรายการสินค้าได้เอง และได้ส่งฟรีทุกรอบ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2800"/>
        <w:gridCol w:w="2600"/>
      </w:tblGrid>
      <w:tr w:rsidR="002C5B47" w:rsidRPr="008D2B00" w14:paraId="66D3A8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DCE6D5"/>
          </w:tcPr>
          <w:p w14:paraId="11CCA2E1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ระดับ</w:t>
            </w:r>
          </w:p>
        </w:tc>
        <w:tc>
          <w:tcPr>
            <w:tcW w:w="1800" w:type="dxa"/>
            <w:shd w:val="clear" w:color="auto" w:fill="DCE6D5"/>
          </w:tcPr>
          <w:p w14:paraId="72914955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ราคา/สัปดาห์</w:t>
            </w:r>
          </w:p>
        </w:tc>
        <w:tc>
          <w:tcPr>
            <w:tcW w:w="2800" w:type="dxa"/>
            <w:shd w:val="clear" w:color="auto" w:fill="DCE6D5"/>
          </w:tcPr>
          <w:p w14:paraId="4AB7398A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เนื้อหา</w:t>
            </w:r>
          </w:p>
        </w:tc>
        <w:tc>
          <w:tcPr>
            <w:tcW w:w="2600" w:type="dxa"/>
            <w:shd w:val="clear" w:color="auto" w:fill="DCE6D5"/>
          </w:tcPr>
          <w:p w14:paraId="7227401E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กลุ่มเป้าหมาย</w:t>
            </w:r>
          </w:p>
        </w:tc>
      </w:tr>
      <w:tr w:rsidR="002C5B47" w:rsidRPr="008D2B00" w14:paraId="7DF6D3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0FBA0C9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Starter</w:t>
            </w:r>
          </w:p>
        </w:tc>
        <w:tc>
          <w:tcPr>
            <w:tcW w:w="1800" w:type="dxa"/>
          </w:tcPr>
          <w:p w14:paraId="30541CFB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99 บาท</w:t>
            </w:r>
          </w:p>
        </w:tc>
        <w:tc>
          <w:tcPr>
            <w:tcW w:w="2800" w:type="dxa"/>
          </w:tcPr>
          <w:p w14:paraId="25E89A7C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5 รายการพื้นฐาน</w:t>
            </w:r>
          </w:p>
        </w:tc>
        <w:tc>
          <w:tcPr>
            <w:tcW w:w="2600" w:type="dxa"/>
          </w:tcPr>
          <w:p w14:paraId="677B3D98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ลูกค้าใหม่ / Potential</w:t>
            </w:r>
          </w:p>
        </w:tc>
      </w:tr>
      <w:tr w:rsidR="002C5B47" w:rsidRPr="008D2B00" w14:paraId="4E12A1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10B639B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Family</w:t>
            </w:r>
          </w:p>
        </w:tc>
        <w:tc>
          <w:tcPr>
            <w:tcW w:w="1800" w:type="dxa"/>
          </w:tcPr>
          <w:p w14:paraId="2CF8E888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299 บาท</w:t>
            </w:r>
          </w:p>
        </w:tc>
        <w:tc>
          <w:tcPr>
            <w:tcW w:w="2800" w:type="dxa"/>
          </w:tcPr>
          <w:p w14:paraId="63FD7E39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12 รายการ</w:t>
            </w:r>
          </w:p>
        </w:tc>
        <w:tc>
          <w:tcPr>
            <w:tcW w:w="2600" w:type="dxa"/>
          </w:tcPr>
          <w:p w14:paraId="0EE04DBA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Loyal</w:t>
            </w:r>
          </w:p>
        </w:tc>
      </w:tr>
      <w:tr w:rsidR="002C5B47" w:rsidRPr="008D2B00" w14:paraId="4BC679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BD7F466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Premium</w:t>
            </w:r>
          </w:p>
        </w:tc>
        <w:tc>
          <w:tcPr>
            <w:tcW w:w="1800" w:type="dxa"/>
          </w:tcPr>
          <w:p w14:paraId="66C7BC7A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599 บาท</w:t>
            </w:r>
          </w:p>
        </w:tc>
        <w:tc>
          <w:tcPr>
            <w:tcW w:w="2800" w:type="dxa"/>
          </w:tcPr>
          <w:p w14:paraId="179682D8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18 รายการ + ของพิเศษ</w:t>
            </w:r>
          </w:p>
        </w:tc>
        <w:tc>
          <w:tcPr>
            <w:tcW w:w="2600" w:type="dxa"/>
          </w:tcPr>
          <w:p w14:paraId="042648E0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Champions</w:t>
            </w:r>
          </w:p>
        </w:tc>
      </w:tr>
    </w:tbl>
    <w:p w14:paraId="183EE25E" w14:textId="77777777" w:rsidR="002C5B47" w:rsidRPr="008D2B00" w:rsidRDefault="002C5B47" w:rsidP="008D2B00">
      <w:pPr>
        <w:spacing w:after="160"/>
        <w:rPr>
          <w:rFonts w:ascii="TH SarabunPSK" w:hAnsi="TH SarabunPSK" w:cs="TH SarabunPSK" w:hint="cs"/>
          <w:color w:val="000000" w:themeColor="text1"/>
        </w:rPr>
      </w:pPr>
    </w:p>
    <w:p w14:paraId="3F7EEF03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ทีมประเมินแบบระมัดระวังว่า Family tier ซึ่งเป็นเป้าหมายหลักของกลุ่ม Loyal น่าจะมี uptake ราว 12% ของฐาน Loyal และ Champions รวมกัน หรือคิดเป็นสมาชิกประมาณ 120 คนในเดือนแรก ตัวเลขนี้ยังไม่มีข้อมูลจริงรองรับเพราะยังไม่เปิดขาย จึงควรมองเป็นสมมติฐานตั้งต้นที่ต้องทดสอบจริงก่อน</w:t>
      </w:r>
    </w:p>
    <w:p w14:paraId="03A42F25" w14:textId="77777777" w:rsidR="002C5B47" w:rsidRPr="008D2B00" w:rsidRDefault="00000000" w:rsidP="008D2B00">
      <w:pPr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br w:type="page"/>
      </w:r>
    </w:p>
    <w:p w14:paraId="4CB144E1" w14:textId="77777777" w:rsidR="002C5B47" w:rsidRPr="008D2B00" w:rsidRDefault="00000000" w:rsidP="008D2B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lastRenderedPageBreak/>
        <w:t>4.3 แคมเปญรักษาลูกค้าแยกตามกลุ่ม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200"/>
        <w:gridCol w:w="3000"/>
        <w:gridCol w:w="2100"/>
      </w:tblGrid>
      <w:tr w:rsidR="002C5B47" w:rsidRPr="008D2B00" w14:paraId="38E5E5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CE6D5"/>
          </w:tcPr>
          <w:p w14:paraId="47AC4C8C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กลุ่มเป้าหมาย</w:t>
            </w:r>
          </w:p>
        </w:tc>
        <w:tc>
          <w:tcPr>
            <w:tcW w:w="2200" w:type="dxa"/>
            <w:shd w:val="clear" w:color="auto" w:fill="DCE6D5"/>
          </w:tcPr>
          <w:p w14:paraId="38016469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แคมเปญ</w:t>
            </w:r>
          </w:p>
        </w:tc>
        <w:tc>
          <w:tcPr>
            <w:tcW w:w="3000" w:type="dxa"/>
            <w:shd w:val="clear" w:color="auto" w:fill="DCE6D5"/>
          </w:tcPr>
          <w:p w14:paraId="2875E9E9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สิทธิประโยชน์</w:t>
            </w:r>
          </w:p>
        </w:tc>
        <w:tc>
          <w:tcPr>
            <w:tcW w:w="2100" w:type="dxa"/>
            <w:shd w:val="clear" w:color="auto" w:fill="DCE6D5"/>
          </w:tcPr>
          <w:p w14:paraId="4E9B5A59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ช่องทาง</w:t>
            </w:r>
          </w:p>
        </w:tc>
      </w:tr>
      <w:tr w:rsidR="002C5B47" w:rsidRPr="008D2B00" w14:paraId="1DC4560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66AF5D51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Champions</w:t>
            </w:r>
          </w:p>
        </w:tc>
        <w:tc>
          <w:tcPr>
            <w:tcW w:w="2200" w:type="dxa"/>
          </w:tcPr>
          <w:p w14:paraId="709BE210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VIP Priority</w:t>
            </w:r>
          </w:p>
        </w:tc>
        <w:tc>
          <w:tcPr>
            <w:tcW w:w="3000" w:type="dxa"/>
          </w:tcPr>
          <w:p w14:paraId="273C6066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สั่งจองสินค้าก่อนใคร + ของขวัญวันเกิด</w:t>
            </w:r>
          </w:p>
        </w:tc>
        <w:tc>
          <w:tcPr>
            <w:tcW w:w="2100" w:type="dxa"/>
          </w:tcPr>
          <w:p w14:paraId="524AE1C6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LINE 1-on-1</w:t>
            </w:r>
          </w:p>
        </w:tc>
      </w:tr>
      <w:tr w:rsidR="002C5B47" w:rsidRPr="008D2B00" w14:paraId="22A87C3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10251001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Loyal</w:t>
            </w:r>
          </w:p>
        </w:tc>
        <w:tc>
          <w:tcPr>
            <w:tcW w:w="2200" w:type="dxa"/>
          </w:tcPr>
          <w:p w14:paraId="78E3B872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Referral</w:t>
            </w:r>
          </w:p>
        </w:tc>
        <w:tc>
          <w:tcPr>
            <w:tcW w:w="3000" w:type="dxa"/>
          </w:tcPr>
          <w:p w14:paraId="5327F58F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ชวนเพื่อนสมัคร รับคูปองทั้งสองฝ่าย</w:t>
            </w:r>
          </w:p>
        </w:tc>
        <w:tc>
          <w:tcPr>
            <w:tcW w:w="2100" w:type="dxa"/>
          </w:tcPr>
          <w:p w14:paraId="3F044A70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LINE OA</w:t>
            </w:r>
          </w:p>
        </w:tc>
      </w:tr>
      <w:tr w:rsidR="002C5B47" w:rsidRPr="008D2B00" w14:paraId="2B1CC75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34B1EF12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Potential</w:t>
            </w:r>
          </w:p>
        </w:tc>
        <w:tc>
          <w:tcPr>
            <w:tcW w:w="2200" w:type="dxa"/>
          </w:tcPr>
          <w:p w14:paraId="292D5C02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Bundle promotion</w:t>
            </w:r>
          </w:p>
        </w:tc>
        <w:tc>
          <w:tcPr>
            <w:tcW w:w="3000" w:type="dxa"/>
          </w:tcPr>
          <w:p w14:paraId="4C2F83BB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ส่วนลด bundle แรก + ส่งฟรี</w:t>
            </w:r>
          </w:p>
        </w:tc>
        <w:tc>
          <w:tcPr>
            <w:tcW w:w="2100" w:type="dxa"/>
          </w:tcPr>
          <w:p w14:paraId="55DD6FF4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เว็บไซต์ / LINE</w:t>
            </w:r>
          </w:p>
        </w:tc>
      </w:tr>
      <w:tr w:rsidR="002C5B47" w:rsidRPr="008D2B00" w14:paraId="3B72338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0A19584A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At-Risk</w:t>
            </w:r>
          </w:p>
        </w:tc>
        <w:tc>
          <w:tcPr>
            <w:tcW w:w="2200" w:type="dxa"/>
          </w:tcPr>
          <w:p w14:paraId="095CBB05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Winback 7 วัน</w:t>
            </w:r>
          </w:p>
        </w:tc>
        <w:tc>
          <w:tcPr>
            <w:tcW w:w="3000" w:type="dxa"/>
          </w:tcPr>
          <w:p w14:paraId="457F61C5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ลด 15–20% จำกัดเวลา</w:t>
            </w:r>
          </w:p>
        </w:tc>
        <w:tc>
          <w:tcPr>
            <w:tcW w:w="2100" w:type="dxa"/>
          </w:tcPr>
          <w:p w14:paraId="42D689D3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SMS / LINE</w:t>
            </w:r>
          </w:p>
        </w:tc>
      </w:tr>
      <w:tr w:rsidR="002C5B47" w:rsidRPr="008D2B00" w14:paraId="77CAA81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272F8DA6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Lost</w:t>
            </w:r>
          </w:p>
        </w:tc>
        <w:tc>
          <w:tcPr>
            <w:tcW w:w="2200" w:type="dxa"/>
          </w:tcPr>
          <w:p w14:paraId="6659D758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Big-offer</w:t>
            </w:r>
          </w:p>
        </w:tc>
        <w:tc>
          <w:tcPr>
            <w:tcW w:w="3000" w:type="dxa"/>
          </w:tcPr>
          <w:p w14:paraId="1FA73418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ลด 30% + ของทดลองชิม</w:t>
            </w:r>
          </w:p>
        </w:tc>
        <w:tc>
          <w:tcPr>
            <w:tcW w:w="2100" w:type="dxa"/>
          </w:tcPr>
          <w:p w14:paraId="6C86507C" w14:textId="77777777" w:rsidR="002C5B47" w:rsidRPr="008D2B00" w:rsidRDefault="00000000" w:rsidP="008D2B00">
            <w:pPr>
              <w:rPr>
                <w:rFonts w:ascii="TH SarabunPSK" w:hAnsi="TH SarabunPSK" w:cs="TH SarabunPSK" w:hint="cs"/>
                <w:color w:val="000000" w:themeColor="text1"/>
              </w:rPr>
            </w:pPr>
            <w:r w:rsidRPr="008D2B0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</w:rPr>
              <w:t>Facebook</w:t>
            </w:r>
          </w:p>
        </w:tc>
      </w:tr>
    </w:tbl>
    <w:p w14:paraId="349F9515" w14:textId="77777777" w:rsidR="002C5B47" w:rsidRPr="008D2B00" w:rsidRDefault="002C5B47" w:rsidP="008D2B00">
      <w:pPr>
        <w:spacing w:after="160"/>
        <w:rPr>
          <w:rFonts w:ascii="TH SarabunPSK" w:hAnsi="TH SarabunPSK" w:cs="TH SarabunPSK" w:hint="cs"/>
          <w:color w:val="000000" w:themeColor="text1"/>
        </w:rPr>
      </w:pPr>
    </w:p>
    <w:p w14:paraId="692723EA" w14:textId="77777777" w:rsidR="002C5B47" w:rsidRPr="008D2B00" w:rsidRDefault="00000000" w:rsidP="008D2B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4.4 ปรับโครงสร้างค่าจัดส่ง</w:t>
      </w:r>
    </w:p>
    <w:p w14:paraId="1D99A752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จากข้อมูลกำไรรายพื้นที่ใน Phase 2 ทีมเสนอให้แบ่งพื้นที่เป็น 4 โซน โดยโซน A ที่กำไรดีอยู่แล้วให้คงราคาเดิม ส่วนโซนที่กำไรบางหรือติดลบให้ทยอยปรับ</w:t>
      </w:r>
    </w:p>
    <w:p w14:paraId="2AB4AA11" w14:textId="77777777" w:rsidR="002C5B47" w:rsidRPr="008D2B00" w:rsidRDefault="00000000" w:rsidP="008D2B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โซน A (ใกล้ กำไรดี): สาทร อโศก ทองหล่อ เอกมัย สามย่าน อารีย์ — ใช้ราคาปัจจุบัน</w:t>
      </w:r>
    </w:p>
    <w:p w14:paraId="6FED0745" w14:textId="77777777" w:rsidR="002C5B47" w:rsidRPr="008D2B00" w:rsidRDefault="00000000" w:rsidP="008D2B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โซน B (ปานกลาง): บางนา ตากสิน — เพิ่มค่าส่ง 30 บาท</w:t>
      </w:r>
    </w:p>
    <w:p w14:paraId="733CCBA3" w14:textId="77777777" w:rsidR="002C5B47" w:rsidRPr="008D2B00" w:rsidRDefault="00000000" w:rsidP="008D2B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โซน C (ไกล margin บาง): พระราม 9 รัชดา พหลโยธิน — เก็บค่าส่ง 60 บาท หรือกำหนดขั้นต่ำ 500 บาท</w:t>
      </w:r>
    </w:p>
    <w:p w14:paraId="7E5D29DE" w14:textId="77777777" w:rsidR="002C5B47" w:rsidRPr="008D2B00" w:rsidRDefault="00000000" w:rsidP="008D2B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โซน D (ขาดทุน): ลาดพร้าว — กำหนดขั้นต่ำสูงขึ้น และจัดรอบส่งรวมเฉพาะบางวัน แทนที่จะตัดพื้นที่ออกทันที</w:t>
      </w:r>
    </w:p>
    <w:p w14:paraId="571C1B04" w14:textId="77777777" w:rsidR="002C5B47" w:rsidRPr="008D2B00" w:rsidRDefault="00000000" w:rsidP="008D2B00">
      <w:pPr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br w:type="page"/>
      </w:r>
    </w:p>
    <w:p w14:paraId="6C453B8C" w14:textId="77777777" w:rsidR="002C5B47" w:rsidRPr="008D2B00" w:rsidRDefault="00000000" w:rsidP="008D2B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lastRenderedPageBreak/>
        <w:t>ตอบคำถามท้าย Phase 4</w:t>
      </w:r>
    </w:p>
    <w:p w14:paraId="370A548F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m) เป้าหมาย repeat rate 32</w:t>
      </w:r>
      <w:r w:rsidRPr="008D2B00">
        <w:rPr>
          <w:rFonts w:ascii="Arial" w:hAnsi="Arial" w:cs="Arial"/>
          <w:color w:val="000000" w:themeColor="text1"/>
        </w:rPr>
        <w:t>→</w:t>
      </w:r>
      <w:r w:rsidRPr="008D2B00">
        <w:rPr>
          <w:rFonts w:ascii="TH SarabunPSK" w:hAnsi="TH SarabunPSK" w:cs="TH SarabunPSK" w:hint="cs"/>
          <w:color w:val="000000" w:themeColor="text1"/>
        </w:rPr>
        <w:t>45%, AOV +25%, Ad ROI +30% ทำได้จริงไหม — AOV +25% (เป้าราว 176 บาท) มีความเป็นไปได้ผ่านทาง bundle และ subscription แต่ยังต้องวัด adoption rate จริงก่อนฟันธง ส่วน Ad ROI +30% การโยกงบให้ทิศทางบวก (+9.9% ลูกค้าใหม่ที่งบเท่าเดิม) แต่การไปให้ถึง 30% เต็มอาจต้องใช้เวลาหลายไตรมาสและปรับ creative เพิ่มเติม ส่วน repeat rate นั้น ตัวเลขจริงที่คำนวณได้ (78.1%) สูงกว่าเป้าที่ตั้งไว้อยู่แล้ว จึงอยากแนะนำให้ align นิยาม KPI กับข้อมูลจริงก่อน แทนที่จะยึดตามตัวเลข 32% เดิม</w:t>
      </w:r>
    </w:p>
    <w:p w14:paraId="225ABE9A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n) Subscription Box จะ activate กลุ่ม Loyal ได้กี่ % — ประมาณการ (ยังไม่มีข้อมูลจริง) อยู่ที่ราว 12% ของฐาน Loyal รวม Champions หรือราว 120 คนในเดือนแรก ควรทดสอบจริง 4–6 สัปดาห์ก่อนนำไปพยากรณ์เต็มรูปแบบ</w:t>
      </w:r>
    </w:p>
    <w:p w14:paraId="0E4EECD2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o) 5 แคมเปญ retention รวมกันจะได้ uplift รายได้เท่าไหร่ — เนื่องจากเป็นแคมเปญใหม่ทั้งหมดที่ไม่มี baseline ในอดีต ทีมจึงยังไม่ใส่ตัวเลขที่แม่นยำในขั้นนี้ เพื่อไม่ให้ over-claim แต่ได้ตั้ง KPI รายแคมเปญไว้แล้ว และจะวัดผลจริงหลังจบไตรมาส 3</w:t>
      </w:r>
    </w:p>
    <w:p w14:paraId="04DFE3B9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p) การจัด delivery zone ใหม่จะประหยัดหรือเพิ่มรายได้เท่าไหร่ — ประมาณการเบื้องต้นจากค่าส่งที่เพิ่มขึ้นในโซน B และ C (สมมติปริมาณออเดอร์คงเดิม) อยู่ที่หลักหมื่นบาทต่อ 6 เดือน แต่ตัวเลขนี้ยังไม่รวมผลจาก order volume ที่อาจลดลงเพราะลูกค้าไวต่อราคา จึงควรทำ A/B test ก่อน rollout เต็มรูปแบบ</w:t>
      </w:r>
    </w:p>
    <w:p w14:paraId="1C2FE2DC" w14:textId="77777777" w:rsidR="002C5B47" w:rsidRPr="008D2B00" w:rsidRDefault="00000000" w:rsidP="008D2B00">
      <w:pPr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br w:type="page"/>
      </w:r>
    </w:p>
    <w:p w14:paraId="741EE3AA" w14:textId="77777777" w:rsidR="002C5B47" w:rsidRPr="008D2B00" w:rsidRDefault="00000000" w:rsidP="008D2B00">
      <w:pPr>
        <w:pStyle w:val="Heading1"/>
        <w:spacing w:before="200" w:after="20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34"/>
          <w:szCs w:val="34"/>
        </w:rPr>
        <w:lastRenderedPageBreak/>
        <w:t>ภาคผนวก: ระเบียบวิธี สมมติฐาน และข้อจำกัดของข้อมูล</w:t>
      </w:r>
    </w:p>
    <w:p w14:paraId="6010F77A" w14:textId="77777777" w:rsidR="002C5B47" w:rsidRPr="008D2B00" w:rsidRDefault="00000000" w:rsidP="008D2B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ระเบียบวิธี</w:t>
      </w:r>
    </w:p>
    <w:p w14:paraId="05F2F3CB" w14:textId="77777777" w:rsidR="002C5B47" w:rsidRPr="008D2B00" w:rsidRDefault="00000000" w:rsidP="008D2B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เชื่อมข้อมูลจาก 4 ตาราง (Products, Customers, Orders, Ad_Spend) ด้วย VLOOKUP/JOIN ผ่าน product_id และ customer_id</w:t>
      </w:r>
    </w:p>
    <w:p w14:paraId="547F5882" w14:textId="77777777" w:rsidR="002C5B47" w:rsidRPr="008D2B00" w:rsidRDefault="00000000" w:rsidP="008D2B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RFM ใช้วิธี quintile scoring คือแบ่งลูกค้าเป็น 5 กลุ่มเท่า ๆ กันตามลำดับคะแนนในแต่ละมิติ แล้วจัด segment ตามเกณฑ์มาตรฐาน</w:t>
      </w:r>
    </w:p>
    <w:p w14:paraId="3473620C" w14:textId="77777777" w:rsidR="002C5B47" w:rsidRPr="008D2B00" w:rsidRDefault="00000000" w:rsidP="008D2B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Basket analysis ใช้การ group ข้อมูลตาม customer + วันที่ และเสริมมุมมองระดับลูกค้าเข้าไปด้วยเพื่อให้ผลแข็งแรงขึ้น ไม่ได้ใช้ Apriori algorithm ตามที่โจทย์อนุญาตให้ทำแบบง่าย</w:t>
      </w:r>
    </w:p>
    <w:p w14:paraId="498532A3" w14:textId="77777777" w:rsidR="002C5B47" w:rsidRPr="008D2B00" w:rsidRDefault="00000000" w:rsidP="008D2B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Channel ROI ใช้ proxy attribution จับคู่แพลตฟอร์มโฆษณากับช่องทางสั่งซื้อ เนื่องจากข้อมูลไม่มี direct tracking ให้ใช้</w:t>
      </w:r>
    </w:p>
    <w:p w14:paraId="15F46D9C" w14:textId="77777777" w:rsidR="002C5B47" w:rsidRPr="008D2B00" w:rsidRDefault="00000000" w:rsidP="008D2B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สมมติฐานหลักที่ใช้</w:t>
      </w:r>
    </w:p>
    <w:p w14:paraId="5D1DBDB5" w14:textId="77777777" w:rsidR="002C5B47" w:rsidRPr="008D2B00" w:rsidRDefault="00000000" w:rsidP="008D2B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ต้นทุนสินค้า (COGS) = 55% ของราคาขาย เพราะไม่มีข้อมูลต้นทุนจริงในไฟล์</w:t>
      </w:r>
    </w:p>
    <w:p w14:paraId="59039FE5" w14:textId="77777777" w:rsidR="002C5B47" w:rsidRPr="008D2B00" w:rsidRDefault="00000000" w:rsidP="008D2B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ค่าจัดส่ง 40 บาทสำหรับโซนใกล้ และ 60 บาทสำหรับโซนไกล ตามที่ระบุในโจทย์</w:t>
      </w:r>
    </w:p>
    <w:p w14:paraId="7B19F78B" w14:textId="77777777" w:rsidR="002C5B47" w:rsidRPr="008D2B00" w:rsidRDefault="00000000" w:rsidP="008D2B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Diminishing returns ของ LINE: สมมติว่า CAC จะเพิ่มขึ้น 40% เมื่อขยายงบราว 2.2 เท่า</w:t>
      </w:r>
    </w:p>
    <w:p w14:paraId="2E3A8A28" w14:textId="77777777" w:rsidR="002C5B47" w:rsidRPr="008D2B00" w:rsidRDefault="00000000" w:rsidP="008D2B00">
      <w:pPr>
        <w:pStyle w:val="Heading2"/>
        <w:spacing w:before="240" w:after="120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ข้อจำกัดของข้อมูลที่ควรทราบ</w:t>
      </w:r>
    </w:p>
    <w:p w14:paraId="16D2E159" w14:textId="77777777" w:rsidR="002C5B47" w:rsidRPr="008D2B00" w:rsidRDefault="00000000" w:rsidP="008D2B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ตัวเลข repeat rate ที่คำนวณได้ (78.1%) ไม่ตรงกับตัวเลข 32% ในโจทย์ตั้งต้น น่าจะมาจากนิยาม "repeat" ที่ต่างกัน ควรยืนยันกับทีมธุรกิจก่อนใช้อ้างอิงกับผู้บริหาร</w:t>
      </w:r>
    </w:p>
    <w:p w14:paraId="331BCB61" w14:textId="77777777" w:rsidR="002C5B47" w:rsidRPr="008D2B00" w:rsidRDefault="00000000" w:rsidP="008D2B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คอลัมน์ new_customers ใน Ad_Spend มีผลรวมสูงถึงราว 466,000 ราย ซึ่งมากกว่าฐานลูกค้าจริงทั้งหมด (2,500 คน) หลายเท่า น่าจะเป็นตัวเลข lead/click มากกว่า signup จริง ทีมจึงไม่ได้ใช้คอลัมน์นี้ตรง ๆ ในการคำนวณ CAC</w:t>
      </w:r>
    </w:p>
    <w:p w14:paraId="4C561CFB" w14:textId="77777777" w:rsidR="002C5B47" w:rsidRPr="008D2B00" w:rsidRDefault="00000000" w:rsidP="008D2B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Same-day basket มีขนาดตัวอย่างน้อยมาก (168 จาก 7,382 ตะกร้า) ทำให้ pair ที่พบมี co-count แค่ 2-3 ครั้ง นัยสำคัญทางสถิติจึงต่ำ ควรตีความอย่างระมัดระวัง</w:t>
      </w:r>
    </w:p>
    <w:p w14:paraId="1EA2B3BC" w14:textId="77777777" w:rsidR="002C5B47" w:rsidRPr="008D2B00" w:rsidRDefault="00000000" w:rsidP="008D2B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ROI/CAC ทั้งหมดอิงจาก proxy attribution ไม่ใช่ direct tracking จึงมีโอกาสคลาดเคลื่อน โดยเฉพาะ Google Ads ที่จับคู่กับ Web orders ซึ่งอาจมีทั้ง organic และ paid traffic ปนกันอยู่</w:t>
      </w:r>
    </w:p>
    <w:p w14:paraId="62D5F203" w14:textId="77777777" w:rsidR="002C5B47" w:rsidRPr="008D2B00" w:rsidRDefault="00000000" w:rsidP="008D2B00">
      <w:pPr>
        <w:pStyle w:val="ListParagraph"/>
        <w:numPr>
          <w:ilvl w:val="0"/>
          <w:numId w:val="2"/>
        </w:numPr>
        <w:spacing w:after="100" w:line="30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ตัวเลข uplift ที่ประมาณการไว้หลายจุด เช่น subscription uptake หรือ retention campaign revenue ยังเป็นค่าประมาณแบบระมัดระวัง เพราะยังไม่มีข้อมูล pilot จริง ควรทดสอบก่อนนำไปตั้งเป็น commitment ต่อผู้บริหาร</w:t>
      </w:r>
    </w:p>
    <w:p w14:paraId="44B23834" w14:textId="77777777" w:rsidR="002C5B47" w:rsidRPr="008D2B00" w:rsidRDefault="00000000" w:rsidP="008D2B00">
      <w:pPr>
        <w:spacing w:after="160" w:line="320" w:lineRule="auto"/>
        <w:rPr>
          <w:rFonts w:ascii="TH SarabunPSK" w:hAnsi="TH SarabunPSK" w:cs="TH SarabunPSK" w:hint="cs"/>
          <w:color w:val="000000" w:themeColor="text1"/>
        </w:rPr>
      </w:pPr>
      <w:r w:rsidRPr="008D2B00">
        <w:rPr>
          <w:rFonts w:ascii="TH SarabunPSK" w:hAnsi="TH SarabunPSK" w:cs="TH SarabunPSK" w:hint="cs"/>
          <w:color w:val="000000" w:themeColor="text1"/>
        </w:rPr>
        <w:t>จัดทำโดยกลุ่มที่ 3 — วิชา Marketing Data Analytics</w:t>
      </w:r>
    </w:p>
    <w:sectPr w:rsidR="002C5B47" w:rsidRPr="008D2B00"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H Sarabun New">
    <w:altName w:val="Cordia New"/>
    <w:panose1 w:val="020B0604020202020204"/>
    <w:charset w:val="00"/>
    <w:family w:val="roman"/>
    <w:notTrueType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54E5A72"/>
    <w:multiLevelType w:val="hybridMultilevel"/>
    <w:tmpl w:val="FD821752"/>
    <w:lvl w:ilvl="0" w:tplc="EF727AB2">
      <w:start w:val="1"/>
      <w:numFmt w:val="bullet"/>
      <w:lvlText w:val="•"/>
      <w:lvlJc w:val="left"/>
      <w:pPr>
        <w:ind w:left="504" w:hanging="288"/>
      </w:pPr>
    </w:lvl>
    <w:lvl w:ilvl="1" w:tplc="907A13EE">
      <w:numFmt w:val="decimal"/>
      <w:lvlText w:val=""/>
      <w:lvlJc w:val="left"/>
    </w:lvl>
    <w:lvl w:ilvl="2" w:tplc="CE7ABFF8">
      <w:numFmt w:val="decimal"/>
      <w:lvlText w:val=""/>
      <w:lvlJc w:val="left"/>
    </w:lvl>
    <w:lvl w:ilvl="3" w:tplc="0B203F7E">
      <w:numFmt w:val="decimal"/>
      <w:lvlText w:val=""/>
      <w:lvlJc w:val="left"/>
    </w:lvl>
    <w:lvl w:ilvl="4" w:tplc="44ACF808">
      <w:numFmt w:val="decimal"/>
      <w:lvlText w:val=""/>
      <w:lvlJc w:val="left"/>
    </w:lvl>
    <w:lvl w:ilvl="5" w:tplc="CE04F470">
      <w:numFmt w:val="decimal"/>
      <w:lvlText w:val=""/>
      <w:lvlJc w:val="left"/>
    </w:lvl>
    <w:lvl w:ilvl="6" w:tplc="FF0E4B5E">
      <w:numFmt w:val="decimal"/>
      <w:lvlText w:val=""/>
      <w:lvlJc w:val="left"/>
    </w:lvl>
    <w:lvl w:ilvl="7" w:tplc="E9608B64">
      <w:numFmt w:val="decimal"/>
      <w:lvlText w:val=""/>
      <w:lvlJc w:val="left"/>
    </w:lvl>
    <w:lvl w:ilvl="8" w:tplc="1772BDF0">
      <w:numFmt w:val="decimal"/>
      <w:lvlText w:val=""/>
      <w:lvlJc w:val="left"/>
    </w:lvl>
  </w:abstractNum>
  <w:abstractNum w:abstractNumId="1" w15:restartNumberingAfterBreak="0">
    <w:nsid w:val="5E4705C4"/>
    <w:multiLevelType w:val="hybridMultilevel"/>
    <w:tmpl w:val="ABA6AE20"/>
    <w:lvl w:ilvl="0" w:tplc="B2C2706E">
      <w:start w:val="1"/>
      <w:numFmt w:val="bullet"/>
      <w:lvlText w:val="●"/>
      <w:lvlJc w:val="left"/>
      <w:pPr>
        <w:ind w:left="720" w:hanging="360"/>
      </w:pPr>
    </w:lvl>
    <w:lvl w:ilvl="1" w:tplc="A002DF1A">
      <w:start w:val="1"/>
      <w:numFmt w:val="bullet"/>
      <w:lvlText w:val="○"/>
      <w:lvlJc w:val="left"/>
      <w:pPr>
        <w:ind w:left="1440" w:hanging="360"/>
      </w:pPr>
    </w:lvl>
    <w:lvl w:ilvl="2" w:tplc="9886DE12">
      <w:start w:val="1"/>
      <w:numFmt w:val="bullet"/>
      <w:lvlText w:val="■"/>
      <w:lvlJc w:val="left"/>
      <w:pPr>
        <w:ind w:left="2160" w:hanging="360"/>
      </w:pPr>
    </w:lvl>
    <w:lvl w:ilvl="3" w:tplc="E29C2170">
      <w:start w:val="1"/>
      <w:numFmt w:val="bullet"/>
      <w:lvlText w:val="●"/>
      <w:lvlJc w:val="left"/>
      <w:pPr>
        <w:ind w:left="2880" w:hanging="360"/>
      </w:pPr>
    </w:lvl>
    <w:lvl w:ilvl="4" w:tplc="31EED908">
      <w:start w:val="1"/>
      <w:numFmt w:val="bullet"/>
      <w:lvlText w:val="○"/>
      <w:lvlJc w:val="left"/>
      <w:pPr>
        <w:ind w:left="3600" w:hanging="360"/>
      </w:pPr>
    </w:lvl>
    <w:lvl w:ilvl="5" w:tplc="C34A74A8">
      <w:start w:val="1"/>
      <w:numFmt w:val="bullet"/>
      <w:lvlText w:val="■"/>
      <w:lvlJc w:val="left"/>
      <w:pPr>
        <w:ind w:left="4320" w:hanging="360"/>
      </w:pPr>
    </w:lvl>
    <w:lvl w:ilvl="6" w:tplc="EC4232EE">
      <w:start w:val="1"/>
      <w:numFmt w:val="bullet"/>
      <w:lvlText w:val="●"/>
      <w:lvlJc w:val="left"/>
      <w:pPr>
        <w:ind w:left="5040" w:hanging="360"/>
      </w:pPr>
    </w:lvl>
    <w:lvl w:ilvl="7" w:tplc="269EED28">
      <w:start w:val="1"/>
      <w:numFmt w:val="bullet"/>
      <w:lvlText w:val="●"/>
      <w:lvlJc w:val="left"/>
      <w:pPr>
        <w:ind w:left="5760" w:hanging="360"/>
      </w:pPr>
    </w:lvl>
    <w:lvl w:ilvl="8" w:tplc="982C34F2">
      <w:start w:val="1"/>
      <w:numFmt w:val="bullet"/>
      <w:lvlText w:val="●"/>
      <w:lvlJc w:val="left"/>
      <w:pPr>
        <w:ind w:left="6480" w:hanging="360"/>
      </w:pPr>
    </w:lvl>
  </w:abstractNum>
  <w:num w:numId="1" w16cid:durableId="71780987">
    <w:abstractNumId w:val="1"/>
    <w:lvlOverride w:ilvl="0">
      <w:startOverride w:val="1"/>
    </w:lvlOverride>
  </w:num>
  <w:num w:numId="2" w16cid:durableId="935933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B47"/>
    <w:rsid w:val="002C5B47"/>
    <w:rsid w:val="005566E2"/>
    <w:rsid w:val="008D2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E28831"/>
  <w15:docId w15:val="{FBAB125F-270F-AC49-94CB-2A2701357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H Sarabun New" w:eastAsia="TH Sarabun New" w:hAnsi="TH Sarabun New" w:cs="TH Sarabun New"/>
        <w:sz w:val="26"/>
        <w:szCs w:val="26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8D2B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2907</Words>
  <Characters>16572</Characters>
  <Application>Microsoft Office Word</Application>
  <DocSecurity>0</DocSecurity>
  <Lines>138</Lines>
  <Paragraphs>38</Paragraphs>
  <ScaleCrop>false</ScaleCrop>
  <Company/>
  <LinksUpToDate>false</LinksUpToDate>
  <CharactersWithSpaces>19441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Aito C. Proxinity</cp:lastModifiedBy>
  <cp:revision>2</cp:revision>
  <dcterms:created xsi:type="dcterms:W3CDTF">2026-09-11T08:20:00Z</dcterms:created>
  <dcterms:modified xsi:type="dcterms:W3CDTF">2026-09-11T08:33:00Z</dcterms:modified>
</cp:coreProperties>
</file>