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B7894" w14:textId="77777777" w:rsidR="002C5B47" w:rsidRPr="008D2B00" w:rsidRDefault="00000000">
      <w:pPr>
        <w:spacing w:before="14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รายงานการวิเคราะห์ข้อมูลและกลยุทธ์การตลาด</w:t>
      </w:r>
    </w:p>
    <w:p w14:paraId="552D90D8" w14:textId="77777777" w:rsidR="002C5B47" w:rsidRPr="008D2B00" w:rsidRDefault="00000000">
      <w:pPr>
        <w:spacing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30"/>
          <w:szCs w:val="30"/>
        </w:rPr>
        <w:t>กรณีศึกษา: AgriDirect ธุรกิจ E-Commerce ผักและผลไม้ออร์แกนิก</w:t>
      </w:r>
    </w:p>
    <w:p w14:paraId="501A8875" w14:textId="77777777" w:rsidR="002C5B47" w:rsidRPr="008D2B00" w:rsidRDefault="00000000">
      <w:pPr>
        <w:spacing w:after="6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i/>
          <w:iCs/>
          <w:color w:val="000000" w:themeColor="text1"/>
        </w:rPr>
        <w:t>(Marketing Mix Optimization &amp; RFM Segmentation)</w:t>
      </w:r>
    </w:p>
    <w:p w14:paraId="24F1D01D" w14:textId="77777777" w:rsidR="002C5B47" w:rsidRPr="008D2B00" w:rsidRDefault="00000000">
      <w:pPr>
        <w:spacing w:before="8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8"/>
          <w:szCs w:val="28"/>
        </w:rPr>
        <w:t>วิชา Marketing Data Analytics</w:t>
      </w:r>
    </w:p>
    <w:p w14:paraId="6BC9B9AE" w14:textId="77777777" w:rsidR="002C5B47" w:rsidRPr="008D2B00" w:rsidRDefault="00000000">
      <w:pPr>
        <w:spacing w:after="8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8"/>
          <w:szCs w:val="28"/>
        </w:rPr>
        <w:t>จัดทำโดย กลุ่มที่ 3</w:t>
      </w:r>
    </w:p>
    <w:p w14:paraId="34E53D8D" w14:textId="77777777" w:rsidR="002C5B47" w:rsidRPr="008D2B00" w:rsidRDefault="00000000">
      <w:pPr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</w:rPr>
        <w:t>สมาชิกกลุ่ม</w:t>
      </w:r>
    </w:p>
    <w:p w14:paraId="59770EEE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4784AFF4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485F0845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00CD16BD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56EDF1B4" w14:textId="77777777" w:rsidR="002C5B47" w:rsidRPr="008D2B00" w:rsidRDefault="00000000">
      <w:pPr>
        <w:spacing w:before="2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(Project Manager: ________________________)</w:t>
      </w:r>
    </w:p>
    <w:p w14:paraId="015E6435" w14:textId="77777777" w:rsidR="002C5B47" w:rsidRPr="008D2B00" w:rsidRDefault="000000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1D36EDB8" w14:textId="77777777" w:rsidR="002C5B47" w:rsidRPr="008D2B00" w:rsidRDefault="00000000" w:rsidP="008D2B00">
      <w:pPr>
        <w:pStyle w:val="Heading1"/>
        <w:spacing w:before="200"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สารบัญ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8D2B00" w:rsidRPr="008D2B00" w14:paraId="668F396D" w14:textId="77777777" w:rsidTr="008D2B00">
        <w:tc>
          <w:tcPr>
            <w:tcW w:w="4672" w:type="dxa"/>
          </w:tcPr>
          <w:p w14:paraId="1372F58C" w14:textId="3E52B051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หน้า</w:t>
            </w:r>
          </w:p>
        </w:tc>
        <w:tc>
          <w:tcPr>
            <w:tcW w:w="4672" w:type="dxa"/>
          </w:tcPr>
          <w:p w14:paraId="3C42B7BA" w14:textId="65BFBF3D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เรื่อง</w:t>
            </w:r>
          </w:p>
        </w:tc>
      </w:tr>
      <w:tr w:rsidR="008D2B00" w:rsidRPr="008D2B00" w14:paraId="336F473D" w14:textId="77777777" w:rsidTr="008D2B00">
        <w:tc>
          <w:tcPr>
            <w:tcW w:w="4672" w:type="dxa"/>
          </w:tcPr>
          <w:p w14:paraId="6D534255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2</w:t>
            </w:r>
          </w:p>
          <w:p w14:paraId="19C115F5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3</w:t>
            </w:r>
          </w:p>
          <w:p w14:paraId="53AF8E02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4</w:t>
            </w:r>
          </w:p>
          <w:p w14:paraId="44DB3B7D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6</w:t>
            </w:r>
          </w:p>
          <w:p w14:paraId="4CB2E8E9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9</w:t>
            </w:r>
          </w:p>
          <w:p w14:paraId="53270693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12</w:t>
            </w:r>
          </w:p>
          <w:p w14:paraId="1F9B0927" w14:textId="38562265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15</w:t>
            </w:r>
          </w:p>
        </w:tc>
        <w:tc>
          <w:tcPr>
            <w:tcW w:w="4672" w:type="dxa"/>
          </w:tcPr>
          <w:p w14:paraId="619363FE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บทสรุปผู้บริหาร</w:t>
            </w:r>
          </w:p>
          <w:p w14:paraId="3E3465F5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บริบทธุรกิจและโจทย์ที่ได้รับ</w:t>
            </w:r>
          </w:p>
          <w:p w14:paraId="0A040F26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1: Descriptive Analytics</w:t>
            </w:r>
          </w:p>
          <w:p w14:paraId="7A51F1D6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2: Diagnostic Analytics</w:t>
            </w:r>
          </w:p>
          <w:p w14:paraId="0559F121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3: Predictive Analytics</w:t>
            </w:r>
          </w:p>
          <w:p w14:paraId="48B6FBE2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4: Prescriptive Analytics</w:t>
            </w:r>
          </w:p>
          <w:p w14:paraId="19BAEEFE" w14:textId="7720D0DF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cs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  <w:lang w:val="en-US"/>
              </w:rPr>
              <w:t>ภาคผนวก</w:t>
            </w:r>
          </w:p>
        </w:tc>
      </w:tr>
    </w:tbl>
    <w:p w14:paraId="414A5EFD" w14:textId="77777777" w:rsidR="002C5B47" w:rsidRPr="008D2B00" w:rsidRDefault="000000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5D2AD5BE" w14:textId="77777777" w:rsidR="002C5B47" w:rsidRPr="008D2B00" w:rsidRDefault="000000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บทสรุปผู้บริหาร</w:t>
      </w:r>
    </w:p>
    <w:p w14:paraId="4F56BEF4" w14:textId="77777777" w:rsidR="002C5B47" w:rsidRPr="008D2B00" w:rsidRDefault="00000000">
      <w:pPr>
        <w:spacing w:after="160" w:line="320" w:lineRule="auto"/>
        <w:jc w:val="both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รายงานฉบับนี้สรุปผลการวิเคราะห์ข้อมูลการดำเนินงานช่วง 6 เดือนแรกของปี 2567 (มกราคม–มิถุนายน) ของ AgriDirect ผู้จำหน่ายผัก ผลไม้ นม และสมุนไพรออร์แกนิกแบบส่งตรงจากฟาร์ม รวม 25 รายการสินค้า ให้บริการในเขตกรุงเทพฯ และปริมณฑลผ่าน 3 ช่องทาง ได้แก่ LINE OA, เว็บไซต์ และ Facebook โดยทีมได้รับโจทย์จากฝ่ายบริหารให้เข้าไปดูสี่ประเด็นที่ CMO กังวลเป็นพิเศษ คือการใช้งบโฆษณาที่ให้ผลตอบแทนไม่เท่ากันในแต่ละช่องทาง อัตราการซื้อซ้ำที่เชื่อว่าต่ำ ยอดซื้อเฉลี่ยต่อออเดอร์ที่ค่อนข้างบาง และการไม่รู้ว่าลูกค้ากลุ่มไหนสร้างมูลค่าให้ธุรกิจจริง ๆ</w:t>
      </w:r>
    </w:p>
    <w:p w14:paraId="4DE863D1" w14:textId="77777777" w:rsidR="002C5B47" w:rsidRPr="008D2B00" w:rsidRDefault="000000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สิ่งที่พบจากข้อมูล</w:t>
      </w:r>
    </w:p>
    <w:p w14:paraId="674A2636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ยอดขายรวม 6 เดือนอยู่ที่ 1,064,034 บาท จาก 7,553 ออเดอร์ และมีแนวโน้มโตต่อเนื่องแทบทุกเดือน จาก 34,391 บาทในเดือนแรก ขยับมาอยู่ที่ 309,813 บาทในเดือนที่หก คิดเป็นการเติบโตเกือบ 9 เท่าภายในครึ่งปี</w:t>
      </w:r>
    </w:p>
    <w:p w14:paraId="22A8C4EE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เมื่อดูแยกช่องทาง LINE OA เป็นตัวที่คุ้มค่าที่สุด ต้นทุนต่อการได้ลูกค้าใหม่ 1 คน (CAC) อยู่ที่ 262 บาทเท่านั้น เทียบกับ Facebook และ Google ที่ราว 900–1,000 บาท ขณะที่ ROI ในช่วง 30 วันแรกของ LINE ก็สูงกว่าอีกสองช่องทางราว 3 เท่าตัว</w:t>
      </w:r>
    </w:p>
    <w:p w14:paraId="3F9793BC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พอแบ่งกลุ่มลูกค้าด้วยโมเดล RFM จะเห็นภาพแบบพาเรโตชัดเจน กลุ่ม Champions มีแค่ 21.4% ของฐานลูกค้า แต่ทำรายได้ให้เกือบครึ่งหนึ่งของทั้งร้าน (45.5%) ส่วนกลุ่ม Lost ที่หลุดออกไปแล้วมีสัดส่วนสูงถึง 28.7% ซึ่งถือว่าเยอะเกินไปสำหรับธุรกิจที่เพิ่งเปิดมาแค่ 2 ปี</w:t>
      </w:r>
    </w:p>
    <w:p w14:paraId="350B72C2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พื้นที่จัดส่งโซนไกลกำลังเป็นปัญหาเงียบ เพราะค่าส่ง 60 บาทต่อออเดอร์กินกำไรไปเกือบหมดเมื่อเทียบกับ AOV เฉลี่ยที่ 140.9 บาท พื้นที่อย่างลาดพร้าว พระราม 9 และรัชดา มี margin เหลือแค่ 0.1–1.4% เท่านั้น</w:t>
      </w:r>
    </w:p>
    <w:p w14:paraId="133E3FB1" w14:textId="77777777" w:rsidR="002C5B47" w:rsidRPr="008D2B00" w:rsidRDefault="000000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ข้อเสนอที่ทีมอยากให้พิจารณา</w:t>
      </w:r>
    </w:p>
    <w:p w14:paraId="561E1A27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โยกงบโฆษณาบางส่วนจาก Facebook (-30%) และ Google (-20%) ไปเพิ่มให้ LINE ซึ่งคาดว่าจะช่วยให้ได้ลูกค้าใหม่เพิ่มขึ้นราว 9.9% ต่อสัปดาห์ โดยใช้งบรวมเท่าเดิม</w:t>
      </w:r>
    </w:p>
    <w:p w14:paraId="5BDE347D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เปิดตัว 5 bundle สินค้าที่ผสมข้ามหมวดหมู่กัน เช่น เซ็ตผลไม้ตอนเช้า หรือเซ็ตสลัดโปรตีน เพื่อดัน AOV ให้สูงขึ้นจากการจับคู่สินค้าที่ลูกค้าซื้อร่วมกันบ่อยอยู่แล้ว</w:t>
      </w:r>
    </w:p>
    <w:p w14:paraId="769095F2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เริ่ม Subscription Box 3 ระดับราคา (99 / 299 / 599 บาทต่อสัปดาห์) เพื่อสร้างรายได้ประจำและดึงกลุ่ม Loyal ให้ผูกพันกับแบรนด์มากขึ้น</w:t>
      </w:r>
    </w:p>
    <w:p w14:paraId="23D54C64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ปรับค่าจัดส่งตามโซนให้สะท้อนต้นทุนจริง โดยเฉพาะโซนไกลที่ควรเก็บเพิ่มหรือกำหนดยอดสั่งซื้อขั้นต่ำ แทนที่จะปล่อยให้ทุกออเดอร์ราคาเท่ากันหมด</w:t>
      </w:r>
    </w:p>
    <w:p w14:paraId="48E06C53" w14:textId="77777777" w:rsidR="002C5B47" w:rsidRPr="008D2B00" w:rsidRDefault="00000000">
      <w:pPr>
        <w:spacing w:before="120" w:after="160"/>
        <w:jc w:val="both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</w:rPr>
        <w:t>รายละเอียดของแต่ละประเด็น ทั้งตัวเลขสนับสนุน สมมติฐานที่ใช้ และข้อจำกัดของข้อมูล อยู่ในหน้าถัดไปตามลำดับ 4 Phase ของการวิเคราะห์</w:t>
      </w:r>
    </w:p>
    <w:p w14:paraId="64A87761" w14:textId="77777777" w:rsidR="002C5B47" w:rsidRPr="008D2B00" w:rsidRDefault="000000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2DF8AC2A" w14:textId="77777777" w:rsidR="002C5B47" w:rsidRPr="008D2B00" w:rsidRDefault="000000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บริบทธุรกิจและโจทย์ที่ได้รับ</w:t>
      </w:r>
    </w:p>
    <w:p w14:paraId="37F19EA0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 ความเป็นมา</w:t>
      </w:r>
    </w:p>
    <w:p w14:paraId="4B5F320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AgriDirect เปิดดำเนินธุรกิจมาได้ 2 ปี โดยวางตำแหน่งตัวเองเป็นผู้จำหน่ายผัก ผลไม้ นม และสมุนไพรออร์แกนิกที่ส่งตรงจากฟาร์มถึงมือลูกค้า ครอบคลุมพื้นที่กรุงเทพฯ และปริมณฑล ปัจจุบันมีสินค้าในระบบ 25 SKU แบ่งเป็น 4 หมวดหลักคือผัก ผลไม้ ผลิตภัณฑ์นม และสมุนไพร มีฐานลูกค้าประจำราว 2,500 คน ซึ่งสั่งซื้อผ่าน 3 ช่องทางคือ LINE OA เว็บไซต์ และ Facebook</w:t>
      </w:r>
    </w:p>
    <w:p w14:paraId="1E0ED81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 สิ่งที่ CMO อยากรู้</w:t>
      </w:r>
    </w:p>
    <w:p w14:paraId="3A859266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จากการพูดคุยกับฝ่ายบริหารก่อนเริ่มโครงการ มีสี่ประเด็นที่ถูกหยิบยกขึ้นมาเป็นพิเศษ</w:t>
      </w:r>
    </w:p>
    <w:p w14:paraId="314E1FEF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งบโฆษณาที่ใช้ไปตลอด 26 สัปดาห์ที่ผ่านมา ให้ผลตอบแทนต่างกันในแต่ละช่องทางหรือไม่ และกำลังจ่ายเกินความจำเป็นอยู่หรือเปล่า</w:t>
      </w:r>
    </w:p>
    <w:p w14:paraId="1D2BD53D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อัตราการซื้อซ้ำของลูกค้า ซึ่งตามข้อมูลเบื้องต้นที่ฝ่ายบริหารมีอยู่คาดว่าอยู่ที่ประมาณ 32% ถือว่าต่ำสำหรับสินค้าประเภทของสดที่ควรซื้อซ้ำบ่อย</w:t>
      </w:r>
    </w:p>
    <w:p w14:paraId="35A04E97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ยอดซื้อเฉลี่ยต่อออเดอร์ (AOV) ที่ดูบางเกินไป ทำให้กำไรต่อออเดอร์ไม่ค่อยเหลือหลังหักต้นทุนค่าส่ง</w:t>
      </w:r>
    </w:p>
    <w:p w14:paraId="61F3D0FE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ยังไม่มีภาพชัดว่าลูกค้ากลุ่มไหนที่สร้างมูลค่าให้ธุรกิจจริง ๆ และควรทุ่มงบดูแลรักษากลุ่มไหนเป็นพิเศษ</w:t>
      </w:r>
    </w:p>
    <w:p w14:paraId="61A58DD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3. แนวทางที่ทีมใช้วิเคราะห์</w:t>
      </w:r>
    </w:p>
    <w:p w14:paraId="273E7A3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ทีมวางกรอบการทำงานตามลำดับ 4 ขั้น ซึ่งเป็นแนวทางมาตรฐานของงาน analytics คือเริ่มจากการทำความเข้าใจว่าเกิดอะไรขึ้นบ้าง (Descriptive) ก่อนจะขุดลึกลงไปหาสาเหตุ (Diagnostic) จากนั้นจึงลองมองไปข้างหน้าว่าน่าจะเกิดอะไรตามมา (Predictive) และปิดท้ายด้วยข้อเสนอว่าควรทำอะไรต่อ (Prescriptive) โดยแต่ละขั้นจะอ้างอิงตัวเลขจากข้อมูลจริงทั้งหมด ไม่ใช่การคาดเดา</w:t>
      </w:r>
    </w:p>
    <w:p w14:paraId="22E29FE4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6B1CAB7E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1 — Descriptive Analytics: เกิดอะไรขึ้นบ้าง</w:t>
      </w:r>
    </w:p>
    <w:p w14:paraId="45EBED6B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1.1 ภาพรวมยอดขาย</w:t>
      </w:r>
    </w:p>
    <w:p w14:paraId="07000A40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ในช่วงมกราคม–มิถุนายน 2567 AgriDirect ทำยอดขายรวมได้ 1,064,034 บาท จาก 7,553 ออเดอร์ เฉลี่ยแล้วลูกค้าจ่ายครั้งละ 140.9 บาท ตัวเลขที่น่าสนใจคือการเติบโตของยอดขายรายเดือน ซึ่งไม่ได้โตแบบค่อยเป็นค่อยไป แต่กระโดดจาก 34,391 บาทในเดือนแรก ไปแตะ 309,813 บาทในเดือนที่หก หรือเพิ่มขึ้นเกือบ 9 เท่าภายในครึ่งปีเดียว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C5B47" w:rsidRPr="008D2B00" w14:paraId="74AA1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CE6D5"/>
          </w:tcPr>
          <w:p w14:paraId="2795EDB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ตัวชี้วัด</w:t>
            </w:r>
          </w:p>
        </w:tc>
        <w:tc>
          <w:tcPr>
            <w:tcW w:w="4500" w:type="dxa"/>
            <w:shd w:val="clear" w:color="auto" w:fill="DCE6D5"/>
          </w:tcPr>
          <w:p w14:paraId="3DCCCB9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ค่าที่พบ</w:t>
            </w:r>
          </w:p>
        </w:tc>
      </w:tr>
      <w:tr w:rsidR="002C5B47" w:rsidRPr="008D2B00" w14:paraId="6AA0FA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3A3DD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ยอดขายรวม (Total Revenue)</w:t>
            </w:r>
          </w:p>
        </w:tc>
        <w:tc>
          <w:tcPr>
            <w:tcW w:w="4500" w:type="dxa"/>
          </w:tcPr>
          <w:p w14:paraId="7E64586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1,064,034 บาท</w:t>
            </w:r>
          </w:p>
        </w:tc>
      </w:tr>
      <w:tr w:rsidR="002C5B47" w:rsidRPr="008D2B00" w14:paraId="691418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CC4724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จำนวนออเดอร์ (Total Orders)</w:t>
            </w:r>
          </w:p>
        </w:tc>
        <w:tc>
          <w:tcPr>
            <w:tcW w:w="4500" w:type="dxa"/>
          </w:tcPr>
          <w:p w14:paraId="576216D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7,553 ออเดอร์</w:t>
            </w:r>
          </w:p>
        </w:tc>
      </w:tr>
      <w:tr w:rsidR="002C5B47" w:rsidRPr="008D2B00" w14:paraId="319046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2EF009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ยอดซื้อเฉลี่ยต่อออเดอร์ (AOV)</w:t>
            </w:r>
          </w:p>
        </w:tc>
        <w:tc>
          <w:tcPr>
            <w:tcW w:w="4500" w:type="dxa"/>
          </w:tcPr>
          <w:p w14:paraId="65F6365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140.9 บาท</w:t>
            </w:r>
          </w:p>
        </w:tc>
      </w:tr>
      <w:tr w:rsidR="002C5B47" w:rsidRPr="008D2B00" w14:paraId="4C2CD7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6E5105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แนวโน้ม ม.ค. </w:t>
            </w:r>
            <w:r w:rsidRPr="008D2B00">
              <w:rPr>
                <w:rFonts w:ascii="Arial" w:hAnsi="Arial" w:cs="Arial"/>
                <w:color w:val="000000" w:themeColor="text1"/>
                <w:sz w:val="24"/>
                <w:szCs w:val="24"/>
              </w:rPr>
              <w:t>→</w:t>
            </w: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มิ.ย.</w:t>
            </w:r>
          </w:p>
        </w:tc>
        <w:tc>
          <w:tcPr>
            <w:tcW w:w="4500" w:type="dxa"/>
          </w:tcPr>
          <w:p w14:paraId="1CB0F82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34,391 บาท </w:t>
            </w:r>
            <w:r w:rsidRPr="008D2B00">
              <w:rPr>
                <w:rFonts w:ascii="Arial" w:hAnsi="Arial" w:cs="Arial"/>
                <w:color w:val="000000" w:themeColor="text1"/>
                <w:sz w:val="24"/>
                <w:szCs w:val="24"/>
              </w:rPr>
              <w:t>→</w:t>
            </w: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309,813 บาท (+801%)</w:t>
            </w:r>
          </w:p>
        </w:tc>
      </w:tr>
    </w:tbl>
    <w:p w14:paraId="6F53E91E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012316C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เมื่อแยกตามหมวดสินค้า จะพบว่าหมวดผลไม้เป็นตัวทำเงินหลักของร้าน ด้วยยอดขาย 436,975 บาท หรือคิดเป็น 41% ของรายได้ทั้งหมด ตามมาด้วยผัก (302,690 บาท, 28%) ผลิตภัณฑ์นม (249,972 บาท, 23%) และสมุนไพร (74,397 บาท, 7%) ซึ่งแม้สมุนไพรจะมีสัดส่วนรายได้น้อยที่สุด แต่ก็เป็นสินค้าที่ถูกสั่งซื้อบ่อยในฐานะของแถมหรือของที่ต้องมีติดตะกร้าเสมอ</w:t>
      </w:r>
    </w:p>
    <w:p w14:paraId="3A2D2236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1.2 ประสิทธิภาพของแต่ละช่องทาง</w:t>
      </w:r>
    </w:p>
    <w:p w14:paraId="7086569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เมื่อเทียบยอดขายระหว่าง 3 ช่องทาง สิ่งที่เห็นได้ชัดคือ AOV ของทั้งสามช่องทางแทบไม่ต่างกันเลย อยู่ในช่วง 140.7–141.3 บาท ห่างกันไม่ถึง 1 บาท ซึ่งแปลว่าไม่ว่าลูกค้าจะสั่งผ่านช่องทางไหน พฤติกรรมการหยิบสินค้าใส่ตะกร้าก็ไม่ต่างกัน ตัวแปรที่ทำให้ยอดขายแต่ละช่องทางต่างกันจึงเป็นเรื่องปริมาณออเดอร์มากกว่าขนาดตะกร้า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1600"/>
        <w:gridCol w:w="2000"/>
      </w:tblGrid>
      <w:tr w:rsidR="002C5B47" w:rsidRPr="008D2B00" w14:paraId="21869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D5"/>
          </w:tcPr>
          <w:p w14:paraId="6CB5F15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ช่องทาง</w:t>
            </w:r>
          </w:p>
        </w:tc>
        <w:tc>
          <w:tcPr>
            <w:tcW w:w="2200" w:type="dxa"/>
            <w:shd w:val="clear" w:color="auto" w:fill="DCE6D5"/>
          </w:tcPr>
          <w:p w14:paraId="1AF99AA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ยอดขาย</w:t>
            </w:r>
          </w:p>
        </w:tc>
        <w:tc>
          <w:tcPr>
            <w:tcW w:w="2000" w:type="dxa"/>
            <w:shd w:val="clear" w:color="auto" w:fill="DCE6D5"/>
          </w:tcPr>
          <w:p w14:paraId="74AF147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จำนวนออเดอร์</w:t>
            </w:r>
          </w:p>
        </w:tc>
        <w:tc>
          <w:tcPr>
            <w:tcW w:w="1600" w:type="dxa"/>
            <w:shd w:val="clear" w:color="auto" w:fill="DCE6D5"/>
          </w:tcPr>
          <w:p w14:paraId="7BB02517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AOV</w:t>
            </w:r>
          </w:p>
        </w:tc>
        <w:tc>
          <w:tcPr>
            <w:tcW w:w="2000" w:type="dxa"/>
            <w:shd w:val="clear" w:color="auto" w:fill="DCE6D5"/>
          </w:tcPr>
          <w:p w14:paraId="2F8BCEB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ลูกค้าที่สมัคร</w:t>
            </w:r>
          </w:p>
        </w:tc>
      </w:tr>
      <w:tr w:rsidR="002C5B47" w:rsidRPr="008D2B00" w14:paraId="1231F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E7AD6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 OA</w:t>
            </w:r>
          </w:p>
        </w:tc>
        <w:tc>
          <w:tcPr>
            <w:tcW w:w="2200" w:type="dxa"/>
          </w:tcPr>
          <w:p w14:paraId="29F4B6E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442,720 บาท</w:t>
            </w:r>
          </w:p>
        </w:tc>
        <w:tc>
          <w:tcPr>
            <w:tcW w:w="2000" w:type="dxa"/>
          </w:tcPr>
          <w:p w14:paraId="2C1A0F1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3,147</w:t>
            </w:r>
          </w:p>
        </w:tc>
        <w:tc>
          <w:tcPr>
            <w:tcW w:w="1600" w:type="dxa"/>
          </w:tcPr>
          <w:p w14:paraId="7EC0D3C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140.7 บาท</w:t>
            </w:r>
          </w:p>
        </w:tc>
        <w:tc>
          <w:tcPr>
            <w:tcW w:w="2000" w:type="dxa"/>
          </w:tcPr>
          <w:p w14:paraId="4689092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1,054 คน</w:t>
            </w:r>
          </w:p>
        </w:tc>
      </w:tr>
      <w:tr w:rsidR="002C5B47" w:rsidRPr="008D2B00" w14:paraId="216BC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EAAA7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เว็บไซต์</w:t>
            </w:r>
          </w:p>
        </w:tc>
        <w:tc>
          <w:tcPr>
            <w:tcW w:w="2200" w:type="dxa"/>
          </w:tcPr>
          <w:p w14:paraId="659B332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353,637 บาท</w:t>
            </w:r>
          </w:p>
        </w:tc>
        <w:tc>
          <w:tcPr>
            <w:tcW w:w="2000" w:type="dxa"/>
          </w:tcPr>
          <w:p w14:paraId="0E05824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2,511</w:t>
            </w:r>
          </w:p>
        </w:tc>
        <w:tc>
          <w:tcPr>
            <w:tcW w:w="1600" w:type="dxa"/>
          </w:tcPr>
          <w:p w14:paraId="0462EED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140.8 บาท</w:t>
            </w:r>
          </w:p>
        </w:tc>
        <w:tc>
          <w:tcPr>
            <w:tcW w:w="2000" w:type="dxa"/>
          </w:tcPr>
          <w:p w14:paraId="6270EE1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819 คน</w:t>
            </w:r>
          </w:p>
        </w:tc>
      </w:tr>
      <w:tr w:rsidR="002C5B47" w:rsidRPr="008D2B00" w14:paraId="3C7E3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34C25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Facebook</w:t>
            </w:r>
          </w:p>
        </w:tc>
        <w:tc>
          <w:tcPr>
            <w:tcW w:w="2200" w:type="dxa"/>
          </w:tcPr>
          <w:p w14:paraId="6610C30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267,677 บาท</w:t>
            </w:r>
          </w:p>
        </w:tc>
        <w:tc>
          <w:tcPr>
            <w:tcW w:w="2000" w:type="dxa"/>
          </w:tcPr>
          <w:p w14:paraId="2C1780B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1,895</w:t>
            </w:r>
          </w:p>
        </w:tc>
        <w:tc>
          <w:tcPr>
            <w:tcW w:w="1600" w:type="dxa"/>
          </w:tcPr>
          <w:p w14:paraId="1CB1F92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141.3 บาท</w:t>
            </w:r>
          </w:p>
        </w:tc>
        <w:tc>
          <w:tcPr>
            <w:tcW w:w="2000" w:type="dxa"/>
          </w:tcPr>
          <w:p w14:paraId="72AEF1C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627 คน</w:t>
            </w:r>
          </w:p>
        </w:tc>
      </w:tr>
    </w:tbl>
    <w:p w14:paraId="524894C0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457F79B1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466C6360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1.3 พื้นที่จัดส่ง</w:t>
      </w:r>
    </w:p>
    <w:p w14:paraId="472D3F2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 12 พื้นที่จัดส่งที่ AgriDirect ให้บริการ อโศก ตากสิน และอารีย์ เป็น 3 อันดับแรกที่ทำยอดขายสูงสุด รวมกันได้ 301,685 บาท และเมื่อขยายเป็น Top 5 (เพิ่มทองหล่อกับบางนา) จะมียอดรวม 488,083 บาท ขณะที่ Bottom 5 ซึ่งได้แก่ ลาดพร้าว สาทร พหลโยธิน พระราม 9 และรัชดา ทำยอดรวมได้ 400,331 บาท ส่วนต่างระหว่างสองกลุ่มนี้อยู่ที่ 87,752 บาท หรือประมาณ 22% ซึ่งถือว่าไม่ได้ห่างกันมากนัก บ่งชี้ว่าความต้องการสินค้าออร์แกนิกกระจายตัวอยู่ทั่วกรุงเทพฯ ชั้นใน ไม่ได้กระจุกอยู่แค่ย่านใดย่านหนึ่ง</w:t>
      </w:r>
    </w:p>
    <w:p w14:paraId="2DDD915E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1.4 สินค้าที่ทำเงิน</w:t>
      </w:r>
    </w:p>
    <w:p w14:paraId="281E8BD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เมื่อจัดอันดับ 25 SKU ตามยอดขาย พบว่าบลูเบอร์รี่ 200 กรัม (125,741 บาท) ชีสมอสซาเรลลา 200 กรัม (103,050 บาท) และแอปเปิ้ล Fuji 1 กิโลกรัม (86,238 บาท) เป็น 3 อันดับแรกที่ทำเงินให้ร้านมากที่สุด รวมกันคิดเป็น 29.6% ของยอดขายทั้งหมด ซึ่งเป็นสินค้าราคาต่อหน่วยค่อนข้างสูง (150–220 บาท) ส่วนสินค้าอย่างกะเพรา โหระพา และใบมะกรูด แม้จะมียอดขายรวมน้อย แต่ถูกสั่งซื้อบ่อยมากจนเรียกได้ว่าเป็นสินค้าที่ขาดไม่ได้ในตะกร้าของลูกค้าหลายคน</w:t>
      </w:r>
    </w:p>
    <w:p w14:paraId="36E72533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ตอบคำถามท้าย Phase 1</w:t>
      </w:r>
    </w:p>
    <w:p w14:paraId="5C8ADF8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a) รายได้ 6 เดือนและแนวโน้ม — รายได้รวม 1,064,034 บาท มีทิศทางโตขึ้นต่อเนื่องแทบทุกเดือน โดยเฉพาะช่วงเมษายน–มิถุนายนที่เร่งตัวชัดเจน ซึ่งน่าจะมาจากทั้งฐานลูกค้าที่ขยายขึ้นและลูกค้าเก่าที่เริ่มกลับมาซื้อซ้ำมากขึ้นตามอายุธุรกิจ</w:t>
      </w:r>
    </w:p>
    <w:p w14:paraId="56AF361B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b) ช่องทางไหนมี AOV สูงสุด — Facebook สูงสุดเล็กน้อยที่ 141.3 บาท แต่ผลต่างระหว่างช่องทางน้อยมากจนแทบไม่มีนัยสำคัญ ดังนั้นการเลือกโฟกัสช่องทางควรดูที่ประสิทธิภาพด้านต้นทุนและปริมาณมากกว่าจะดูที่ AOV</w:t>
      </w:r>
    </w:p>
    <w:p w14:paraId="1ABB9CC0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c) ส่วนต่างระหว่าง Top 5 กับ Bottom 5 พื้นที่ — อยู่ที่ 87,752 บาท หรือ 21.9% ซึ่งไม่ถือว่าห่างมาก สะท้อนว่าตลาดกระจายตัวดีในระดับหนึ่ง</w:t>
      </w:r>
    </w:p>
    <w:p w14:paraId="2A793DA7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d) สินค้า Top 3 และสัดส่วนรายได้ — บลูเบอร์รี่ ชีสมอสซาเรลลา และแอปเปิ้ล Fuji รวมกันสร้างรายได้ 29.6% ของทั้งร้าน ถือเป็นสินค้าหลักที่ควรมีสต๊อกพร้อมเสมอ และเหมาะจะใช้เป็นแกนของสินค้า bundle ในอนาคต</w:t>
      </w:r>
    </w:p>
    <w:p w14:paraId="083F0996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55F71C4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2 — Diagnostic Analytics: ทำไมถึงเป็นแบบนี้</w:t>
      </w:r>
    </w:p>
    <w:p w14:paraId="699C67D5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2.1 ประสิทธิภาพของงบโฆษณาแต่ละช่องทาง</w:t>
      </w:r>
    </w:p>
    <w:p w14:paraId="30484B5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 xml:space="preserve">ทีมประเมินผลตอบแทนโฆษณาของทั้ง 3 ช่องทางตลอด 26 สัปดาห์ โดยจับคู่แพลตฟอร์มโฆษณากับช่องทางสั่งซื้อ (Facebook Ads 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 xml:space="preserve"> ออเดอร์จาก Facebook, Google Ads 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 xml:space="preserve"> ออเดอร์จากเว็บไซต์, LINE Ads 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 xml:space="preserve"> ออเดอร์จาก LINE OA) และดูรายได้จากลูกค้าใหม่ในช่วง 30 วันแรกหลังได้ลูกค้ามา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1400"/>
        <w:gridCol w:w="2300"/>
        <w:gridCol w:w="1600"/>
      </w:tblGrid>
      <w:tr w:rsidR="002C5B47" w:rsidRPr="008D2B00" w14:paraId="427CF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D5"/>
          </w:tcPr>
          <w:p w14:paraId="607F373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ช่องทางโฆษณา</w:t>
            </w:r>
          </w:p>
        </w:tc>
        <w:tc>
          <w:tcPr>
            <w:tcW w:w="1900" w:type="dxa"/>
            <w:shd w:val="clear" w:color="auto" w:fill="DCE6D5"/>
          </w:tcPr>
          <w:p w14:paraId="0B757D4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งบ 26 สัปดาห์</w:t>
            </w:r>
          </w:p>
        </w:tc>
        <w:tc>
          <w:tcPr>
            <w:tcW w:w="1400" w:type="dxa"/>
            <w:shd w:val="clear" w:color="auto" w:fill="DCE6D5"/>
          </w:tcPr>
          <w:p w14:paraId="3553561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CAC</w:t>
            </w:r>
          </w:p>
        </w:tc>
        <w:tc>
          <w:tcPr>
            <w:tcW w:w="2300" w:type="dxa"/>
            <w:shd w:val="clear" w:color="auto" w:fill="DCE6D5"/>
          </w:tcPr>
          <w:p w14:paraId="591ABFF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รายได้ 30 วันแรก</w:t>
            </w:r>
          </w:p>
        </w:tc>
        <w:tc>
          <w:tcPr>
            <w:tcW w:w="1600" w:type="dxa"/>
            <w:shd w:val="clear" w:color="auto" w:fill="DCE6D5"/>
          </w:tcPr>
          <w:p w14:paraId="724454F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ROI</w:t>
            </w:r>
          </w:p>
        </w:tc>
      </w:tr>
      <w:tr w:rsidR="002C5B47" w:rsidRPr="008D2B00" w14:paraId="12AAA3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EE7F03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</w:t>
            </w:r>
          </w:p>
        </w:tc>
        <w:tc>
          <w:tcPr>
            <w:tcW w:w="1900" w:type="dxa"/>
          </w:tcPr>
          <w:p w14:paraId="32F82A5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276,278 บาท</w:t>
            </w:r>
          </w:p>
        </w:tc>
        <w:tc>
          <w:tcPr>
            <w:tcW w:w="1400" w:type="dxa"/>
          </w:tcPr>
          <w:p w14:paraId="757CAE0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262 บาท</w:t>
            </w:r>
          </w:p>
        </w:tc>
        <w:tc>
          <w:tcPr>
            <w:tcW w:w="2300" w:type="dxa"/>
          </w:tcPr>
          <w:p w14:paraId="4B2C663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132,748 บาท</w:t>
            </w:r>
          </w:p>
        </w:tc>
        <w:tc>
          <w:tcPr>
            <w:tcW w:w="1600" w:type="dxa"/>
          </w:tcPr>
          <w:p w14:paraId="015AC7A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0.48</w:t>
            </w:r>
          </w:p>
        </w:tc>
      </w:tr>
      <w:tr w:rsidR="002C5B47" w:rsidRPr="008D2B00" w14:paraId="625B6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753BC97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Google</w:t>
            </w:r>
          </w:p>
        </w:tc>
        <w:tc>
          <w:tcPr>
            <w:tcW w:w="1900" w:type="dxa"/>
          </w:tcPr>
          <w:p w14:paraId="2276CA2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808,189 บาท</w:t>
            </w:r>
          </w:p>
        </w:tc>
        <w:tc>
          <w:tcPr>
            <w:tcW w:w="1400" w:type="dxa"/>
          </w:tcPr>
          <w:p w14:paraId="4237165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987 บาท</w:t>
            </w:r>
          </w:p>
        </w:tc>
        <w:tc>
          <w:tcPr>
            <w:tcW w:w="2300" w:type="dxa"/>
          </w:tcPr>
          <w:p w14:paraId="5661A47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114,915 บาท</w:t>
            </w:r>
          </w:p>
        </w:tc>
        <w:tc>
          <w:tcPr>
            <w:tcW w:w="1600" w:type="dxa"/>
          </w:tcPr>
          <w:p w14:paraId="7AEFF37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0.14</w:t>
            </w:r>
          </w:p>
        </w:tc>
      </w:tr>
      <w:tr w:rsidR="002C5B47" w:rsidRPr="008D2B00" w14:paraId="66675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81C32A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Facebook</w:t>
            </w:r>
          </w:p>
        </w:tc>
        <w:tc>
          <w:tcPr>
            <w:tcW w:w="1900" w:type="dxa"/>
          </w:tcPr>
          <w:p w14:paraId="1CCF184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561,825 บาท</w:t>
            </w:r>
          </w:p>
        </w:tc>
        <w:tc>
          <w:tcPr>
            <w:tcW w:w="1400" w:type="dxa"/>
          </w:tcPr>
          <w:p w14:paraId="4FE2B10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896 บาท</w:t>
            </w:r>
          </w:p>
        </w:tc>
        <w:tc>
          <w:tcPr>
            <w:tcW w:w="2300" w:type="dxa"/>
          </w:tcPr>
          <w:p w14:paraId="46AD7E6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77,787 บาท</w:t>
            </w:r>
          </w:p>
        </w:tc>
        <w:tc>
          <w:tcPr>
            <w:tcW w:w="1600" w:type="dxa"/>
          </w:tcPr>
          <w:p w14:paraId="08D8209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0.14</w:t>
            </w:r>
          </w:p>
        </w:tc>
      </w:tr>
    </w:tbl>
    <w:p w14:paraId="249632D6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3128FB9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ตัวเลข ROI ที่ต่ำกว่า 1 ทุกช่องทางเป็นเรื่องปกติ เพราะนับเฉพาะรายได้ 30 วันแรกซึ่งยังไม่รวมมูลค่าที่ลูกค้าจะสร้างตลอดอายุการใช้บริการ (LTV) สิ่งที่ควรสนใจคือการเปรียบเทียบระหว่างช่องทางมากกว่า ซึ่งจะเห็นว่า LINE ทำได้ดีกว่าอีกสองช่องทางอย่างชัดเจน ทั้ง CAC ที่ต่ำกว่าเกือบ 4 เท่า และ ROI ที่สูงกว่าราว 3.4 เท่า</w:t>
      </w:r>
    </w:p>
    <w:p w14:paraId="0C4853AE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2.2 การซื้อซ้ำของลูกค้า</w:t>
      </w:r>
    </w:p>
    <w:p w14:paraId="4DBEF7C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จุดที่ทีมอยากให้ฝ่ายบริหารรับทราบเป็นพิเศษคือตัวเลข repeat rate ที่คำนวณได้จากข้อมูลจริงอยู่ที่ 78.1% (นับจากลูกค้าที่สั่งซื้อตั้งแต่ 2 ครั้งขึ้นไป หารด้วยลูกค้าทั้งหมดที่เคยสั่งซื้อ) ซึ่งต่างจากตัวเลข 32% ที่ระบุไว้ในโจทย์ตั้งต้นค่อนข้างมาก ทีมคาดว่าน่าจะเกิดจากการใช้นิยาม "repeat" ที่ต่างกัน เช่น อาจวัดในกรอบเวลาที่สั้นกว่านี้ จึงอยากเสนอให้ทีมธุรกิจช่วยยืนยันนิยามที่ตรงกันก่อนนำตัวเลขไปตั้งเป็น KPI ต่อ</w:t>
      </w:r>
    </w:p>
    <w:p w14:paraId="32355927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เมื่อแยกอัตราการซื้อซ้ำตามช่องทางที่ลูกค้าสมัครเข้ามา พบว่าไม่ต่างกันมากนัก คือเว็บไซต์ 69.6% LINE OA 68.1% และ Facebook 66.0% แปลว่าไม่มีช่องทางไหนที่ดึงลูกค้าคุณภาพสูงกว่าอย่างเห็นได้ชัด ส่วนเมื่อดูตาม cohort ของเดือนที่สมัคร กลุ่มเดือนมกราคมมีอัตราคงอยู่ในเดือนถัดไป (M1) ต่ำสุดที่ 34.4% ขณะที่กลุ่มเดือนพฤษภาคมสูงถึง 70.5% ซึ่งส่วนหนึ่งอาจเป็นเพราะกลุ่มหลังยังมีเวลาไม่นานพอที่จะ churn ก็เป็นได้ จุดนี้ควรตีความอย่างระมัดระวัง</w:t>
      </w:r>
    </w:p>
    <w:p w14:paraId="43A9F34D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69E7AB69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2.3 สินค้าที่มักซื้อคู่กัน</w:t>
      </w:r>
    </w:p>
    <w:p w14:paraId="77A7BE3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ทีมลองดูสองมุมมอง มุมแรกคือ "ซื้อวันเดียวกัน" ซึ่งพบว่ามีแค่ 168 บิลจาก 7,382 ตะกร้าที่ซื้อสินค้า 2 ชิ้นขึ้นไปในวันเดียวกัน (2.3%) ถือว่าเป็นสัญญาณที่ค่อนข้างเบาบาง คู่สินค้าที่พบบ่อยที่สุดในมุมนี้คือ แครอทเบบี้กับกะหล่ำดอก, กะหล่ำดอกกับใบมะกรูด, โหระพากับชีสมอสซาเรลลา, บลูเบอร์รี่กับข่า และมะนาวกับใบมะกรูด</w:t>
      </w:r>
    </w:p>
    <w:p w14:paraId="7938894F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แต่เมื่อขยายมุมมองเป็น "ลูกค้าคนเดียวกันเคยซื้อทั้งสองอย่างตลอด 6 เดือน" (ไม่จำเป็นต้องวันเดียวกัน) จะเห็นคู่ที่แข็งแรงกว่าเดิมชัดเจน อย่างชีสมอสซาเรลลากับตะไคร้ (59 คู่ลูกค้า) แอปเปิ้ลกับชีสมอสซาเรลลา (58 คู่ลูกค้า) และกล้วยหอมกับใบมะกรูด (58 คู่ลูกค้า) ซึ่งสะท้อนว่าลูกค้ากลุ่มนี้น่าจะเป็นคนที่ทำอาหารจริงจัง มักซื้อของสด/ผลิตภัณฑ์นมควบคู่ไปกับเครื่องปรุงและสมุนไพร</w:t>
      </w:r>
    </w:p>
    <w:p w14:paraId="08F8935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2.4 กำไรแยกตามพื้นที่จัดส่ง</w:t>
      </w:r>
    </w:p>
    <w:p w14:paraId="433A0D6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ทีมตั้งสมมติฐานต้นทุนสินค้าไว้ที่ 55% ของราคาขาย (margin ขั้นต้น 45%) และค่าจัดส่ง 40 บาทสำหรับโซนใกล้ กับ 60 บาทสำหรับโซนไกล ผลที่ได้ค่อนข้างน่าตกใจ คือพื้นที่โซนไกลแทบไม่เหลือกำไรเลย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C5B47" w:rsidRPr="008D2B00" w14:paraId="251AF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6D5"/>
          </w:tcPr>
          <w:p w14:paraId="2521389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พื้นที่</w:t>
            </w:r>
          </w:p>
        </w:tc>
        <w:tc>
          <w:tcPr>
            <w:tcW w:w="3000" w:type="dxa"/>
            <w:shd w:val="clear" w:color="auto" w:fill="DCE6D5"/>
          </w:tcPr>
          <w:p w14:paraId="068471E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ยอดขาย</w:t>
            </w:r>
          </w:p>
        </w:tc>
        <w:tc>
          <w:tcPr>
            <w:tcW w:w="3000" w:type="dxa"/>
            <w:shd w:val="clear" w:color="auto" w:fill="DCE6D5"/>
          </w:tcPr>
          <w:p w14:paraId="2211EF6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Margin %</w:t>
            </w:r>
          </w:p>
        </w:tc>
      </w:tr>
      <w:tr w:rsidR="002C5B47" w:rsidRPr="008D2B00" w14:paraId="5BBC7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F1A31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ลาดพร้าว</w:t>
            </w:r>
          </w:p>
        </w:tc>
        <w:tc>
          <w:tcPr>
            <w:tcW w:w="3000" w:type="dxa"/>
          </w:tcPr>
          <w:p w14:paraId="4F0AFF4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73,780 บาท</w:t>
            </w:r>
          </w:p>
        </w:tc>
        <w:tc>
          <w:tcPr>
            <w:tcW w:w="3000" w:type="dxa"/>
          </w:tcPr>
          <w:p w14:paraId="73F010A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0.11%</w:t>
            </w:r>
          </w:p>
        </w:tc>
      </w:tr>
      <w:tr w:rsidR="002C5B47" w:rsidRPr="008D2B00" w14:paraId="20F3C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BDAB6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พระราม 9</w:t>
            </w:r>
          </w:p>
        </w:tc>
        <w:tc>
          <w:tcPr>
            <w:tcW w:w="3000" w:type="dxa"/>
          </w:tcPr>
          <w:p w14:paraId="7266937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84,730 บาท</w:t>
            </w:r>
          </w:p>
        </w:tc>
        <w:tc>
          <w:tcPr>
            <w:tcW w:w="3000" w:type="dxa"/>
          </w:tcPr>
          <w:p w14:paraId="6433594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1.24%</w:t>
            </w:r>
          </w:p>
        </w:tc>
      </w:tr>
      <w:tr w:rsidR="002C5B47" w:rsidRPr="008D2B00" w14:paraId="4C03D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53AE6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รัชดา</w:t>
            </w:r>
          </w:p>
        </w:tc>
        <w:tc>
          <w:tcPr>
            <w:tcW w:w="3000" w:type="dxa"/>
          </w:tcPr>
          <w:p w14:paraId="7C56A4D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84,938 บาท</w:t>
            </w:r>
          </w:p>
        </w:tc>
        <w:tc>
          <w:tcPr>
            <w:tcW w:w="3000" w:type="dxa"/>
          </w:tcPr>
          <w:p w14:paraId="22FFD7B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1.42%</w:t>
            </w:r>
          </w:p>
        </w:tc>
      </w:tr>
      <w:tr w:rsidR="002C5B47" w:rsidRPr="008D2B00" w14:paraId="27A5E3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548DA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พหลโยธิน</w:t>
            </w:r>
          </w:p>
        </w:tc>
        <w:tc>
          <w:tcPr>
            <w:tcW w:w="3000" w:type="dxa"/>
          </w:tcPr>
          <w:p w14:paraId="28CC14D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84,251 บาท</w:t>
            </w:r>
          </w:p>
        </w:tc>
        <w:tc>
          <w:tcPr>
            <w:tcW w:w="3000" w:type="dxa"/>
          </w:tcPr>
          <w:p w14:paraId="3847702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2.27%</w:t>
            </w:r>
          </w:p>
        </w:tc>
      </w:tr>
      <w:tr w:rsidR="002C5B47" w:rsidRPr="008D2B00" w14:paraId="12C9A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20B133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บางนา</w:t>
            </w:r>
          </w:p>
        </w:tc>
        <w:tc>
          <w:tcPr>
            <w:tcW w:w="3000" w:type="dxa"/>
          </w:tcPr>
          <w:p w14:paraId="1DED1B7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92,691 บาท</w:t>
            </w:r>
          </w:p>
        </w:tc>
        <w:tc>
          <w:tcPr>
            <w:tcW w:w="3000" w:type="dxa"/>
          </w:tcPr>
          <w:p w14:paraId="2C429E8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2.41%</w:t>
            </w:r>
          </w:p>
        </w:tc>
      </w:tr>
      <w:tr w:rsidR="002C5B47" w:rsidRPr="008D2B00" w14:paraId="0B134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D7F32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ตากสิน</w:t>
            </w:r>
          </w:p>
        </w:tc>
        <w:tc>
          <w:tcPr>
            <w:tcW w:w="3000" w:type="dxa"/>
          </w:tcPr>
          <w:p w14:paraId="4098351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101,705 บาท</w:t>
            </w:r>
          </w:p>
        </w:tc>
        <w:tc>
          <w:tcPr>
            <w:tcW w:w="3000" w:type="dxa"/>
          </w:tcPr>
          <w:p w14:paraId="2A39EBA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3.11%</w:t>
            </w:r>
          </w:p>
        </w:tc>
      </w:tr>
      <w:tr w:rsidR="002C5B47" w:rsidRPr="008D2B00" w14:paraId="020AD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67EB4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โซนใกล้ (6 เขตรวม)</w:t>
            </w:r>
          </w:p>
        </w:tc>
        <w:tc>
          <w:tcPr>
            <w:tcW w:w="3000" w:type="dxa"/>
          </w:tcPr>
          <w:p w14:paraId="16B91D4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000" w:type="dxa"/>
          </w:tcPr>
          <w:p w14:paraId="56A48EE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15%–18%</w:t>
            </w:r>
          </w:p>
        </w:tc>
      </w:tr>
    </w:tbl>
    <w:p w14:paraId="74A15EC9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6DBE48B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สาเหตุหลักคือค่าส่ง 60 บาทในโซนไกลคิดเป็นสัดส่วนสูงถึง 42.6% ของ AOV เฉลี่ย (140.9 บาท) เท่ากับว่ากำไรขั้นต้น 45% ที่ได้จากการขายสินค้าถูกค่าส่งกินไปเกือบหมดในทันที</w:t>
      </w:r>
    </w:p>
    <w:p w14:paraId="37F99E3B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E3804F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สรุปสาเหตุที่พบ</w:t>
      </w:r>
    </w:p>
    <w:p w14:paraId="462449A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เมื่อรวมทุกจุดใน Phase นี้เข้าด้วยกัน จะเห็นว่าปัญหา ROI โฆษณาที่ต่ำใน Facebook และ Google ไม่ได้เกิดจากคุณภาพของแพลตฟอร์มโดยตรง แต่เกิดจากการจัดสรรงบแบบตายตัวโดยไม่ได้ปรับตาม conversion จริง ขณะที่ LINE ได้เปรียบทั้งต้นทุนต่อการเข้าถึงที่ต่ำกว่าและความเร็วในการปิดการขายผ่านแชท ส่วนปัญหากำไรในพื้นที่โซนไกล ก็เป็นผลตรงไปตรงมาจากค่าส่งที่กินสัดส่วนใหญ่ของ AOV มากเกินไป</w:t>
      </w:r>
    </w:p>
    <w:p w14:paraId="792A9383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ตอบคำถามท้าย Phase 2</w:t>
      </w:r>
    </w:p>
    <w:p w14:paraId="7169EE7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e) ช่องทางไหน ROI ดีที่สุด — LINE ชนะขาดทั้ง CAC (262 บาท) และ ROI (0.48) เพราะต้นทุนโฆษณาต่อการเข้าถึงต่ำกว่ามาก ขณะที่อัตราการเปลี่ยนคนดูให้กลายเป็นลูกค้าจริงก็ยังสูงอยู่</w:t>
      </w:r>
    </w:p>
    <w:p w14:paraId="07EF32D1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f) เดือนไหนที่ repeat rate ตกมากที่สุด — cohort เดือนมกราคมมี M1 retention ต่ำสุดที่ 34.4% เทียบกับพฤษภาคมที่ 70.5% แต่ควรระวังเรื่อง time window ที่ไม่เท่ากันก่อนสรุปสาเหตุ ส่วนแยกตามช่องทาง Facebook ต่ำสุดเล็กน้อยที่ 66.0% แต่ไม่ต่างกันมาก</w:t>
      </w:r>
    </w:p>
    <w:p w14:paraId="7E7D23B6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g) คู่สินค้า Top 3 และผลต่อการทำ bundle — ในมุมมองระดับลูกค้า คู่ที่แข็งแรงที่สุดคือชีสมอสซาเรลลากับตะไคร้, แอปเปิ้ลกับชีสมอสซาเรลลา และกล้วยหอมกับใบมะกรูด บ่งชี้ว่า bundle ที่ดีควรผสมข้ามหมวดหมู่กัน (ของสด + เครื่องปรุง) ไม่ใช่รวมแค่สินค้าประเภทเดียวกัน</w:t>
      </w:r>
    </w:p>
    <w:p w14:paraId="21CFE84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h) พื้นที่ไหนควรเก็บค่าส่งเพิ่มหรือพิจารณาตัดออก — พื้นที่โซนไกลทั้งหมด โดยเฉพาะลาดพร้าว พระราม 9 รัชดา และพหลโยธิน (margin ต่ำกว่า 2.5%) ควรเก็บค่าส่งเพิ่มหรือกำหนดยอดสั่งซื้อขั้นต่ำ ส่วนลาดพร้าวแม้ margin จะต่ำสุด แต่ทีมไม่แนะนำให้ตัดออกทันทีเพราะอาจกระทบภาพลักษณ์แบรนด์ ควรใช้วิธีปรับราคาก่อน</w:t>
      </w:r>
    </w:p>
    <w:p w14:paraId="400E48CD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F0BC0FA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3 — Predictive Analytics: จะเกิดอะไรต่อไป</w:t>
      </w:r>
    </w:p>
    <w:p w14:paraId="00F7353B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3.1 การแบ่งกลุ่มลูกค้าด้วย RFM</w:t>
      </w:r>
    </w:p>
    <w:p w14:paraId="26C1B60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ทีมให้คะแนนลูกค้าทั้ง 2,500 คนในสามมิติ คือ Recency (ซื้อล่าสุดเมื่อไหร่) Frequency (ซื้อบ่อยแค่ไหนในรอบ 6 เดือน) และ Monetary (ใช้จ่ายรวมเท่าไหร่) แบบ quintile scoring แล้วจัดเป็น 5 กลุ่มตามเกณฑ์มาตรฐาน ผลลัพธ์ที่ได้ค่อนข้างสอดคล้องกับกฎ 80/20 ที่มักพบในธุรกิจ retail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200"/>
        <w:gridCol w:w="1700"/>
        <w:gridCol w:w="1300"/>
        <w:gridCol w:w="1500"/>
      </w:tblGrid>
      <w:tr w:rsidR="002C5B47" w:rsidRPr="008D2B00" w14:paraId="63624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D5"/>
          </w:tcPr>
          <w:p w14:paraId="7071211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กลุ่ม</w:t>
            </w:r>
          </w:p>
        </w:tc>
        <w:tc>
          <w:tcPr>
            <w:tcW w:w="1500" w:type="dxa"/>
            <w:shd w:val="clear" w:color="auto" w:fill="DCE6D5"/>
          </w:tcPr>
          <w:p w14:paraId="3F0EEF3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จำนวนลูกค้า</w:t>
            </w:r>
          </w:p>
        </w:tc>
        <w:tc>
          <w:tcPr>
            <w:tcW w:w="1200" w:type="dxa"/>
            <w:shd w:val="clear" w:color="auto" w:fill="DCE6D5"/>
          </w:tcPr>
          <w:p w14:paraId="3AFD000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% ลูกค้า</w:t>
            </w:r>
          </w:p>
        </w:tc>
        <w:tc>
          <w:tcPr>
            <w:tcW w:w="1700" w:type="dxa"/>
            <w:shd w:val="clear" w:color="auto" w:fill="DCE6D5"/>
          </w:tcPr>
          <w:p w14:paraId="16F7ED7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รายได้</w:t>
            </w:r>
          </w:p>
        </w:tc>
        <w:tc>
          <w:tcPr>
            <w:tcW w:w="1300" w:type="dxa"/>
            <w:shd w:val="clear" w:color="auto" w:fill="DCE6D5"/>
          </w:tcPr>
          <w:p w14:paraId="405D693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% รายได้</w:t>
            </w:r>
          </w:p>
        </w:tc>
        <w:tc>
          <w:tcPr>
            <w:tcW w:w="1500" w:type="dxa"/>
            <w:shd w:val="clear" w:color="auto" w:fill="DCE6D5"/>
          </w:tcPr>
          <w:p w14:paraId="5A9A0FF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AOV เฉลี่ย</w:t>
            </w:r>
          </w:p>
        </w:tc>
      </w:tr>
      <w:tr w:rsidR="002C5B47" w:rsidRPr="008D2B00" w14:paraId="1E0083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BC1934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Champions</w:t>
            </w:r>
          </w:p>
        </w:tc>
        <w:tc>
          <w:tcPr>
            <w:tcW w:w="1500" w:type="dxa"/>
          </w:tcPr>
          <w:p w14:paraId="5C3AD23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536</w:t>
            </w:r>
          </w:p>
        </w:tc>
        <w:tc>
          <w:tcPr>
            <w:tcW w:w="1200" w:type="dxa"/>
          </w:tcPr>
          <w:p w14:paraId="57A0861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21.4%</w:t>
            </w:r>
          </w:p>
        </w:tc>
        <w:tc>
          <w:tcPr>
            <w:tcW w:w="1700" w:type="dxa"/>
          </w:tcPr>
          <w:p w14:paraId="4445EE7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483,918 บาท</w:t>
            </w:r>
          </w:p>
        </w:tc>
        <w:tc>
          <w:tcPr>
            <w:tcW w:w="1300" w:type="dxa"/>
          </w:tcPr>
          <w:p w14:paraId="49D9FC3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45.5%</w:t>
            </w:r>
          </w:p>
        </w:tc>
        <w:tc>
          <w:tcPr>
            <w:tcW w:w="1500" w:type="dxa"/>
          </w:tcPr>
          <w:p w14:paraId="4AAE5BB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147.6 บาท</w:t>
            </w:r>
          </w:p>
        </w:tc>
      </w:tr>
      <w:tr w:rsidR="002C5B47" w:rsidRPr="008D2B00" w14:paraId="57491F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4C5467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Loyal</w:t>
            </w:r>
          </w:p>
        </w:tc>
        <w:tc>
          <w:tcPr>
            <w:tcW w:w="1500" w:type="dxa"/>
          </w:tcPr>
          <w:p w14:paraId="6F2C504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464</w:t>
            </w:r>
          </w:p>
        </w:tc>
        <w:tc>
          <w:tcPr>
            <w:tcW w:w="1200" w:type="dxa"/>
          </w:tcPr>
          <w:p w14:paraId="12110EA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18.6%</w:t>
            </w:r>
          </w:p>
        </w:tc>
        <w:tc>
          <w:tcPr>
            <w:tcW w:w="1700" w:type="dxa"/>
          </w:tcPr>
          <w:p w14:paraId="336C32E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281,647 บาท</w:t>
            </w:r>
          </w:p>
        </w:tc>
        <w:tc>
          <w:tcPr>
            <w:tcW w:w="1300" w:type="dxa"/>
          </w:tcPr>
          <w:p w14:paraId="58E982A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26.5%</w:t>
            </w:r>
          </w:p>
        </w:tc>
        <w:tc>
          <w:tcPr>
            <w:tcW w:w="1500" w:type="dxa"/>
          </w:tcPr>
          <w:p w14:paraId="114676D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131.7 บาท</w:t>
            </w:r>
          </w:p>
        </w:tc>
      </w:tr>
      <w:tr w:rsidR="002C5B47" w:rsidRPr="008D2B00" w14:paraId="25C307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B4CF03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At-Risk</w:t>
            </w:r>
          </w:p>
        </w:tc>
        <w:tc>
          <w:tcPr>
            <w:tcW w:w="1500" w:type="dxa"/>
          </w:tcPr>
          <w:p w14:paraId="41A949F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428</w:t>
            </w:r>
          </w:p>
        </w:tc>
        <w:tc>
          <w:tcPr>
            <w:tcW w:w="1200" w:type="dxa"/>
          </w:tcPr>
          <w:p w14:paraId="1686B77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17.1%</w:t>
            </w:r>
          </w:p>
        </w:tc>
        <w:tc>
          <w:tcPr>
            <w:tcW w:w="1700" w:type="dxa"/>
          </w:tcPr>
          <w:p w14:paraId="4937F417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124,157 บาท</w:t>
            </w:r>
          </w:p>
        </w:tc>
        <w:tc>
          <w:tcPr>
            <w:tcW w:w="1300" w:type="dxa"/>
          </w:tcPr>
          <w:p w14:paraId="029BFD3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11.7%</w:t>
            </w:r>
          </w:p>
        </w:tc>
        <w:tc>
          <w:tcPr>
            <w:tcW w:w="1500" w:type="dxa"/>
          </w:tcPr>
          <w:p w14:paraId="354EA95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137.8 บาท</w:t>
            </w:r>
          </w:p>
        </w:tc>
      </w:tr>
      <w:tr w:rsidR="002C5B47" w:rsidRPr="008D2B00" w14:paraId="1DCDB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5F496D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Potential</w:t>
            </w:r>
          </w:p>
        </w:tc>
        <w:tc>
          <w:tcPr>
            <w:tcW w:w="1500" w:type="dxa"/>
          </w:tcPr>
          <w:p w14:paraId="534C600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354</w:t>
            </w:r>
          </w:p>
        </w:tc>
        <w:tc>
          <w:tcPr>
            <w:tcW w:w="1200" w:type="dxa"/>
          </w:tcPr>
          <w:p w14:paraId="340C817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14.2%</w:t>
            </w:r>
          </w:p>
        </w:tc>
        <w:tc>
          <w:tcPr>
            <w:tcW w:w="1700" w:type="dxa"/>
          </w:tcPr>
          <w:p w14:paraId="5ECEE64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99,073 บาท</w:t>
            </w:r>
          </w:p>
        </w:tc>
        <w:tc>
          <w:tcPr>
            <w:tcW w:w="1300" w:type="dxa"/>
          </w:tcPr>
          <w:p w14:paraId="42641E6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9.3%</w:t>
            </w:r>
          </w:p>
        </w:tc>
        <w:tc>
          <w:tcPr>
            <w:tcW w:w="1500" w:type="dxa"/>
          </w:tcPr>
          <w:p w14:paraId="15EF70F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134.1 บาท</w:t>
            </w:r>
          </w:p>
        </w:tc>
      </w:tr>
      <w:tr w:rsidR="002C5B47" w:rsidRPr="008D2B00" w14:paraId="75759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7FB23C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Lost</w:t>
            </w:r>
          </w:p>
        </w:tc>
        <w:tc>
          <w:tcPr>
            <w:tcW w:w="1500" w:type="dxa"/>
          </w:tcPr>
          <w:p w14:paraId="789979B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718</w:t>
            </w:r>
          </w:p>
        </w:tc>
        <w:tc>
          <w:tcPr>
            <w:tcW w:w="1200" w:type="dxa"/>
          </w:tcPr>
          <w:p w14:paraId="32DF404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28.7%</w:t>
            </w:r>
          </w:p>
        </w:tc>
        <w:tc>
          <w:tcPr>
            <w:tcW w:w="1700" w:type="dxa"/>
          </w:tcPr>
          <w:p w14:paraId="39B1420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75,240 บาท</w:t>
            </w:r>
          </w:p>
        </w:tc>
        <w:tc>
          <w:tcPr>
            <w:tcW w:w="1300" w:type="dxa"/>
          </w:tcPr>
          <w:p w14:paraId="603DD6E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7.1%</w:t>
            </w:r>
          </w:p>
        </w:tc>
        <w:tc>
          <w:tcPr>
            <w:tcW w:w="1500" w:type="dxa"/>
          </w:tcPr>
          <w:p w14:paraId="3F6A8B7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151.7 บาท</w:t>
            </w:r>
          </w:p>
        </w:tc>
      </w:tr>
    </w:tbl>
    <w:p w14:paraId="3A502F1D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312C406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สิ่งที่เห็นชัดเจนที่สุดคือกลุ่ม Champions ซึ่งมีสัดส่วนแค่ 1 ใน 5 ของลูกค้าทั้งหมด แต่สร้างรายได้เกือบครึ่งหนึ่งของร้าน การดูแลรักษากลุ่มนี้ให้ดีจึงสำคัญมาก เพราะถ้าเสียลูกค้ากลุ่มนี้ไปแม้เพียงส่วนน้อยก็จะกระทบรายได้รวมค่อนข้างมาก ในขณะเดียวกัน กลุ่ม Lost ที่มีสัดส่วนเกือบ 3 ใน 10 ของลูกค้าทั้งหมดก็เป็นสัญญาณว่าน่าจะมีช่องว่างในกระบวนการดูแลลูกค้าใหม่ (onboarding) หรือการกระตุ้นให้กลับมาซื้อซ้ำในช่วงแรก ๆ ของความสัมพันธ์</w:t>
      </w:r>
    </w:p>
    <w:p w14:paraId="09B08E16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55479877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3.2 ออกแบบสินค้า Bundle</w:t>
      </w:r>
    </w:p>
    <w:p w14:paraId="36B0E91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จากคู่สินค้าที่พบใน Phase 2 ทีมออกแบบ 5 bundle โดยตั้งราคาลด 10% จากการซื้อแยกชิ้น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1600"/>
        <w:gridCol w:w="1600"/>
      </w:tblGrid>
      <w:tr w:rsidR="002C5B47" w:rsidRPr="008D2B00" w14:paraId="2BD82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D5"/>
          </w:tcPr>
          <w:p w14:paraId="3BEB0BB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ชุด</w:t>
            </w:r>
          </w:p>
        </w:tc>
        <w:tc>
          <w:tcPr>
            <w:tcW w:w="3800" w:type="dxa"/>
            <w:shd w:val="clear" w:color="auto" w:fill="DCE6D5"/>
          </w:tcPr>
          <w:p w14:paraId="432D6F0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สินค้าในเซ็ต</w:t>
            </w:r>
          </w:p>
        </w:tc>
        <w:tc>
          <w:tcPr>
            <w:tcW w:w="1600" w:type="dxa"/>
            <w:shd w:val="clear" w:color="auto" w:fill="DCE6D5"/>
          </w:tcPr>
          <w:p w14:paraId="410A446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ราคาปกติ</w:t>
            </w:r>
          </w:p>
        </w:tc>
        <w:tc>
          <w:tcPr>
            <w:tcW w:w="1600" w:type="dxa"/>
            <w:shd w:val="clear" w:color="auto" w:fill="DCE6D5"/>
          </w:tcPr>
          <w:p w14:paraId="41EFE95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ราคา bundle</w:t>
            </w:r>
          </w:p>
        </w:tc>
      </w:tr>
      <w:tr w:rsidR="002C5B47" w:rsidRPr="008D2B00" w14:paraId="69A28A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E627D2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ผัดกะเพราเซ็ต</w:t>
            </w:r>
          </w:p>
        </w:tc>
        <w:tc>
          <w:tcPr>
            <w:tcW w:w="3800" w:type="dxa"/>
          </w:tcPr>
          <w:p w14:paraId="4368ECC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กะเพรา + ไข่ไก่ + โหระพา</w:t>
            </w:r>
          </w:p>
        </w:tc>
        <w:tc>
          <w:tcPr>
            <w:tcW w:w="1600" w:type="dxa"/>
          </w:tcPr>
          <w:p w14:paraId="2B51834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170 บาท</w:t>
            </w:r>
          </w:p>
        </w:tc>
        <w:tc>
          <w:tcPr>
            <w:tcW w:w="1600" w:type="dxa"/>
          </w:tcPr>
          <w:p w14:paraId="7126694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153 บาท</w:t>
            </w:r>
          </w:p>
        </w:tc>
      </w:tr>
      <w:tr w:rsidR="002C5B47" w:rsidRPr="008D2B00" w14:paraId="4313B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BA3C28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สลัดโปรตีนเซ็ต</w:t>
            </w:r>
          </w:p>
        </w:tc>
        <w:tc>
          <w:tcPr>
            <w:tcW w:w="3800" w:type="dxa"/>
          </w:tcPr>
          <w:p w14:paraId="746A37E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ผักสลัด + อะโวคาโด + ไข่ไก่</w:t>
            </w:r>
          </w:p>
        </w:tc>
        <w:tc>
          <w:tcPr>
            <w:tcW w:w="1600" w:type="dxa"/>
          </w:tcPr>
          <w:p w14:paraId="29EEFBE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365 บาท</w:t>
            </w:r>
          </w:p>
        </w:tc>
        <w:tc>
          <w:tcPr>
            <w:tcW w:w="1600" w:type="dxa"/>
          </w:tcPr>
          <w:p w14:paraId="50435B5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329 บาท</w:t>
            </w:r>
          </w:p>
        </w:tc>
      </w:tr>
      <w:tr w:rsidR="002C5B47" w:rsidRPr="008D2B00" w14:paraId="15F5E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6E591B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ผลไม้ตอนเช้าเซ็ต</w:t>
            </w:r>
          </w:p>
        </w:tc>
        <w:tc>
          <w:tcPr>
            <w:tcW w:w="3800" w:type="dxa"/>
          </w:tcPr>
          <w:p w14:paraId="1013160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แอปเปิ้ล + กล้วยหอม + บลูเบอร์รี่</w:t>
            </w:r>
          </w:p>
        </w:tc>
        <w:tc>
          <w:tcPr>
            <w:tcW w:w="1600" w:type="dxa"/>
          </w:tcPr>
          <w:p w14:paraId="4742005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460 บาท</w:t>
            </w:r>
          </w:p>
        </w:tc>
        <w:tc>
          <w:tcPr>
            <w:tcW w:w="1600" w:type="dxa"/>
          </w:tcPr>
          <w:p w14:paraId="4A14AB2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414 บาท</w:t>
            </w:r>
          </w:p>
        </w:tc>
      </w:tr>
      <w:tr w:rsidR="002C5B47" w:rsidRPr="008D2B00" w14:paraId="5DCF3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56FA20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สมุนไพรต้มยำเซ็ต</w:t>
            </w:r>
          </w:p>
        </w:tc>
        <w:tc>
          <w:tcPr>
            <w:tcW w:w="3800" w:type="dxa"/>
          </w:tcPr>
          <w:p w14:paraId="76A6A93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ตะไคร้ + ข่า + ใบมะกรูด + มะนาว</w:t>
            </w:r>
          </w:p>
        </w:tc>
        <w:tc>
          <w:tcPr>
            <w:tcW w:w="1600" w:type="dxa"/>
          </w:tcPr>
          <w:p w14:paraId="72B5E32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155 บาท</w:t>
            </w:r>
          </w:p>
        </w:tc>
        <w:tc>
          <w:tcPr>
            <w:tcW w:w="1600" w:type="dxa"/>
          </w:tcPr>
          <w:p w14:paraId="46D7BF3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 บาท</w:t>
            </w:r>
          </w:p>
        </w:tc>
      </w:tr>
      <w:tr w:rsidR="002C5B47" w:rsidRPr="008D2B00" w14:paraId="76837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1F40BB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นมและชีสเช้าเซ็ต</w:t>
            </w:r>
          </w:p>
        </w:tc>
        <w:tc>
          <w:tcPr>
            <w:tcW w:w="3800" w:type="dxa"/>
          </w:tcPr>
          <w:p w14:paraId="3A71A43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นมสด + โยเกิร์ต + ชีสมอสซาเรลลา</w:t>
            </w:r>
          </w:p>
        </w:tc>
        <w:tc>
          <w:tcPr>
            <w:tcW w:w="1600" w:type="dxa"/>
          </w:tcPr>
          <w:p w14:paraId="34B6029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330 บาท</w:t>
            </w:r>
          </w:p>
        </w:tc>
        <w:tc>
          <w:tcPr>
            <w:tcW w:w="1600" w:type="dxa"/>
          </w:tcPr>
          <w:p w14:paraId="458E133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297 บาท</w:t>
            </w:r>
          </w:p>
        </w:tc>
      </w:tr>
    </w:tbl>
    <w:p w14:paraId="2D3E7182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4F95487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3.3 จัดสรรงบโฆษณาใหม่</w:t>
      </w:r>
    </w:p>
    <w:p w14:paraId="2D08E41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แนวทางที่ทีมเสนอคือลดงบ Facebook ลง 30% และ Google ลง 20% แล้วนำงบส่วนที่เหลือทั้งหมดไปเพิ่มให้ LINE โดยงบรวมต่อสัปดาห์ยังคงเท่าเดิมที่ราว 63,319 บาท ทั้งนี้ทีมได้ใส่สมมติฐาน diminishing returns เข้าไปด้วย คือถ้าขยายงบ LINE ขึ้นราว 2.2 เท่า คาดว่า CAC จะแพงขึ้นราว 40% เพื่อไม่ให้ตัวเลขที่ประมาณการดูดีเกินจริง</w:t>
      </w:r>
    </w:p>
    <w:p w14:paraId="4922A29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ผลลัพธ์ที่คาดว่าจะได้คือจำนวนลูกค้าใหม่ต่อสัปดาห์ขยับจากราว 96.2 คน เป็น 105.7 คน หรือเพิ่มขึ้นราว 9.9% ภายใต้งบประมาณเท่าเดิม ซึ่งทีมมองว่าเป็นตัวเลขที่ค่อนข้างระมัดระวังแล้ว จึงแนะนำให้ทดลองจริง (pilot) สัก 4–6 สัปดาห์ก่อนขยายเต็มรูปแบบ</w:t>
      </w:r>
    </w:p>
    <w:p w14:paraId="50C54896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3B7E7D6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ตอบคำถามท้าย Phase 3</w:t>
      </w:r>
    </w:p>
    <w:p w14:paraId="7E9CD8B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i) Champions มีสัดส่วนเท่าไหร่และสร้างรายได้เท่าไหร่ — มี 536 คน หรือ 21.4% ของฐานลูกค้า แต่สร้างรายได้ถึง 483,918 บาท คิดเป็น 45.5% ของรายได้รวม</w:t>
      </w:r>
    </w:p>
    <w:p w14:paraId="6233B71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j) 5 bundle ที่เสนอจะช่วยเพิ่ม AOV แค่ไหน — ราคา bundle อยู่ระหว่าง 140–414 บาท เทียบกับ AOV ปัจจุบันที่ 140.9 บาท หากลูกค้าเลือกซื้อ bundle แทนสินค้าเดี่ยว จะช่วยดันยอดต่อออเดอร์ขึ้นได้ทันทีราว 100–270 บาท แต่ตัวเลข uplift รวมทั้งร้านยังขึ้นอยู่กับ adoption rate ที่ต้องวัดจริงหลัง pilot</w:t>
      </w:r>
    </w:p>
    <w:p w14:paraId="7503742C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k) โยกงบจาก Facebook มา LINE จะได้ลูกค้าใหม่เพิ่มเท่าไหร่ — ประมาณ 9.9% ต่อสัปดาห์ (จาก 96.2 เป็น 105.7 คน) ภายใต้งบรวมเท่าเดิม ซึ่งเป็นตัวเลขที่รวม diminishing return เข้าไปแล้ว</w:t>
      </w:r>
    </w:p>
    <w:p w14:paraId="208CAA2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l) กลุ่ม At-Risk ควรใช้กลยุทธ์ไหน — ทีมแนะนำ winback แบบให้ส่วนลด 15–20% จำกัดเวลา 7 วัน เพื่อสร้างความเร่งด่วน เพราะกลุ่มนี้เคยมี engagement สูงกว่ากลุ่ม Lost จึงยังตอบสนองต่อโปรโมชันระยะสั้นได้ดีกว่าการทำ reactivation แบบเต็มรูปแบบ</w:t>
      </w:r>
    </w:p>
    <w:p w14:paraId="4F678E47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52CA0EE9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4 — Prescriptive Analytics: ควรทำอะไรต่อ</w:t>
      </w:r>
    </w:p>
    <w:p w14:paraId="2CAAE7AC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4.1 แผนการตลาดไตรมาส 3</w:t>
      </w:r>
    </w:p>
    <w:p w14:paraId="338681F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ทีมวางแผน 3 เดือน (กรกฎาคม–กันยายน) รวม 8 แคมเปญ งบประมาณรวม 113,000 บาท ครอบคลุมทุกกลุ่ม RFM ตั้งแต่โปรแกรม VIP สำหรับ Champions ไปจนถึงแคมเปญ big-offer สำหรับกลุ่ม Lost โดยวางลำดับคร่าว ๆ ให้เดือนกรกฎาคมเป็นช่วงเปิดตัว bundle เดือนสิงหาคมเปิดตัว subscription และเดือนกันยายนเป็นช่วงกระตุ้นยอดปิดไตรมาส</w:t>
      </w:r>
    </w:p>
    <w:p w14:paraId="4A3470F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4.2 กล่องสมาชิกรายสัปดาห์</w:t>
      </w:r>
    </w:p>
    <w:p w14:paraId="58DF83B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ออกแบบเป็น 3 ระดับราคา โดยลูกค้าสามารถข้ามรอบหรือสลับรายการสินค้าได้เอง และได้ส่งฟรีทุกรอบ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00"/>
        <w:gridCol w:w="2600"/>
      </w:tblGrid>
      <w:tr w:rsidR="002C5B47" w:rsidRPr="008D2B00" w14:paraId="66D3A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D5"/>
          </w:tcPr>
          <w:p w14:paraId="11CCA2E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ระดับ</w:t>
            </w:r>
          </w:p>
        </w:tc>
        <w:tc>
          <w:tcPr>
            <w:tcW w:w="1800" w:type="dxa"/>
            <w:shd w:val="clear" w:color="auto" w:fill="DCE6D5"/>
          </w:tcPr>
          <w:p w14:paraId="7291495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ราคา/สัปดาห์</w:t>
            </w:r>
          </w:p>
        </w:tc>
        <w:tc>
          <w:tcPr>
            <w:tcW w:w="2800" w:type="dxa"/>
            <w:shd w:val="clear" w:color="auto" w:fill="DCE6D5"/>
          </w:tcPr>
          <w:p w14:paraId="4AB7398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เนื้อหา</w:t>
            </w:r>
          </w:p>
        </w:tc>
        <w:tc>
          <w:tcPr>
            <w:tcW w:w="2600" w:type="dxa"/>
            <w:shd w:val="clear" w:color="auto" w:fill="DCE6D5"/>
          </w:tcPr>
          <w:p w14:paraId="7227401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กลุ่มเป้าหมาย</w:t>
            </w:r>
          </w:p>
        </w:tc>
      </w:tr>
      <w:tr w:rsidR="002C5B47" w:rsidRPr="008D2B00" w14:paraId="7DF6D3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0FBA0C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Starter</w:t>
            </w:r>
          </w:p>
        </w:tc>
        <w:tc>
          <w:tcPr>
            <w:tcW w:w="1800" w:type="dxa"/>
          </w:tcPr>
          <w:p w14:paraId="30541CF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99 บาท</w:t>
            </w:r>
          </w:p>
        </w:tc>
        <w:tc>
          <w:tcPr>
            <w:tcW w:w="2800" w:type="dxa"/>
          </w:tcPr>
          <w:p w14:paraId="25E89A7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 รายการพื้นฐาน</w:t>
            </w:r>
          </w:p>
        </w:tc>
        <w:tc>
          <w:tcPr>
            <w:tcW w:w="2600" w:type="dxa"/>
          </w:tcPr>
          <w:p w14:paraId="677B3D9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ลูกค้าใหม่ / Potential</w:t>
            </w:r>
          </w:p>
        </w:tc>
      </w:tr>
      <w:tr w:rsidR="002C5B47" w:rsidRPr="008D2B00" w14:paraId="4E12A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10B639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Family</w:t>
            </w:r>
          </w:p>
        </w:tc>
        <w:tc>
          <w:tcPr>
            <w:tcW w:w="1800" w:type="dxa"/>
          </w:tcPr>
          <w:p w14:paraId="2CF8E88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299 บาท</w:t>
            </w:r>
          </w:p>
        </w:tc>
        <w:tc>
          <w:tcPr>
            <w:tcW w:w="2800" w:type="dxa"/>
          </w:tcPr>
          <w:p w14:paraId="63FD7E3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12 รายการ</w:t>
            </w:r>
          </w:p>
        </w:tc>
        <w:tc>
          <w:tcPr>
            <w:tcW w:w="2600" w:type="dxa"/>
          </w:tcPr>
          <w:p w14:paraId="0EE04DB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Loyal</w:t>
            </w:r>
          </w:p>
        </w:tc>
      </w:tr>
      <w:tr w:rsidR="002C5B47" w:rsidRPr="008D2B00" w14:paraId="4BC67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BD7F46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Premium</w:t>
            </w:r>
          </w:p>
        </w:tc>
        <w:tc>
          <w:tcPr>
            <w:tcW w:w="1800" w:type="dxa"/>
          </w:tcPr>
          <w:p w14:paraId="66C7BC7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599 บาท</w:t>
            </w:r>
          </w:p>
        </w:tc>
        <w:tc>
          <w:tcPr>
            <w:tcW w:w="2800" w:type="dxa"/>
          </w:tcPr>
          <w:p w14:paraId="179682D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18 รายการ + ของพิเศษ</w:t>
            </w:r>
          </w:p>
        </w:tc>
        <w:tc>
          <w:tcPr>
            <w:tcW w:w="2600" w:type="dxa"/>
          </w:tcPr>
          <w:p w14:paraId="042648E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Champions</w:t>
            </w:r>
          </w:p>
        </w:tc>
      </w:tr>
    </w:tbl>
    <w:p w14:paraId="183EE25E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3F7EEF03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ทีมประเมินแบบระมัดระวังว่า Family tier ซึ่งเป็นเป้าหมายหลักของกลุ่ม Loyal น่าจะมี uptake ราว 12% ของฐาน Loyal และ Champions รวมกัน หรือคิดเป็นสมาชิกประมาณ 120 คนในเดือนแรก ตัวเลขนี้ยังไม่มีข้อมูลจริงรองรับเพราะยังไม่เปิดขาย จึงควรมองเป็นสมมติฐานตั้งต้นที่ต้องทดสอบจริงก่อน</w:t>
      </w:r>
    </w:p>
    <w:p w14:paraId="03A42F25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4CB144E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4.3 แคมเปญรักษาลูกค้าแยกตามกลุ่ม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3000"/>
        <w:gridCol w:w="2100"/>
      </w:tblGrid>
      <w:tr w:rsidR="002C5B47" w:rsidRPr="008D2B00" w14:paraId="38E5E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D5"/>
          </w:tcPr>
          <w:p w14:paraId="47AC4C8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กลุ่มเป้าหมาย</w:t>
            </w:r>
          </w:p>
        </w:tc>
        <w:tc>
          <w:tcPr>
            <w:tcW w:w="2200" w:type="dxa"/>
            <w:shd w:val="clear" w:color="auto" w:fill="DCE6D5"/>
          </w:tcPr>
          <w:p w14:paraId="3801646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แคมเปญ</w:t>
            </w:r>
          </w:p>
        </w:tc>
        <w:tc>
          <w:tcPr>
            <w:tcW w:w="3000" w:type="dxa"/>
            <w:shd w:val="clear" w:color="auto" w:fill="DCE6D5"/>
          </w:tcPr>
          <w:p w14:paraId="2875E9E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สิทธิประโยชน์</w:t>
            </w:r>
          </w:p>
        </w:tc>
        <w:tc>
          <w:tcPr>
            <w:tcW w:w="2100" w:type="dxa"/>
            <w:shd w:val="clear" w:color="auto" w:fill="DCE6D5"/>
          </w:tcPr>
          <w:p w14:paraId="4E9B5A5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ช่องทาง</w:t>
            </w:r>
          </w:p>
        </w:tc>
      </w:tr>
      <w:tr w:rsidR="002C5B47" w:rsidRPr="008D2B00" w14:paraId="1DC456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6AF5D5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Champions</w:t>
            </w:r>
          </w:p>
        </w:tc>
        <w:tc>
          <w:tcPr>
            <w:tcW w:w="2200" w:type="dxa"/>
          </w:tcPr>
          <w:p w14:paraId="709BE21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VIP Priority</w:t>
            </w:r>
          </w:p>
        </w:tc>
        <w:tc>
          <w:tcPr>
            <w:tcW w:w="3000" w:type="dxa"/>
          </w:tcPr>
          <w:p w14:paraId="273C606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สั่งจองสินค้าก่อนใคร + ของขวัญวันเกิด</w:t>
            </w:r>
          </w:p>
        </w:tc>
        <w:tc>
          <w:tcPr>
            <w:tcW w:w="2100" w:type="dxa"/>
          </w:tcPr>
          <w:p w14:paraId="524AE1C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 1-on-1</w:t>
            </w:r>
          </w:p>
        </w:tc>
      </w:tr>
      <w:tr w:rsidR="002C5B47" w:rsidRPr="008D2B00" w14:paraId="22A87C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025100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Loyal</w:t>
            </w:r>
          </w:p>
        </w:tc>
        <w:tc>
          <w:tcPr>
            <w:tcW w:w="2200" w:type="dxa"/>
          </w:tcPr>
          <w:p w14:paraId="78E3B87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Referral</w:t>
            </w:r>
          </w:p>
        </w:tc>
        <w:tc>
          <w:tcPr>
            <w:tcW w:w="3000" w:type="dxa"/>
          </w:tcPr>
          <w:p w14:paraId="5327F58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ชวนเพื่อนสมัคร รับคูปองทั้งสองฝ่าย</w:t>
            </w:r>
          </w:p>
        </w:tc>
        <w:tc>
          <w:tcPr>
            <w:tcW w:w="2100" w:type="dxa"/>
          </w:tcPr>
          <w:p w14:paraId="3F044A7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 OA</w:t>
            </w:r>
          </w:p>
        </w:tc>
      </w:tr>
      <w:tr w:rsidR="002C5B47" w:rsidRPr="008D2B00" w14:paraId="2B1CC7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4B1EF1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Potential</w:t>
            </w:r>
          </w:p>
        </w:tc>
        <w:tc>
          <w:tcPr>
            <w:tcW w:w="2200" w:type="dxa"/>
          </w:tcPr>
          <w:p w14:paraId="292D5C0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Bundle promotion</w:t>
            </w:r>
          </w:p>
        </w:tc>
        <w:tc>
          <w:tcPr>
            <w:tcW w:w="3000" w:type="dxa"/>
          </w:tcPr>
          <w:p w14:paraId="4C2F83B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ส่วนลด bundle แรก + ส่งฟรี</w:t>
            </w:r>
          </w:p>
        </w:tc>
        <w:tc>
          <w:tcPr>
            <w:tcW w:w="2100" w:type="dxa"/>
          </w:tcPr>
          <w:p w14:paraId="55DD6FF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เว็บไซต์ / LINE</w:t>
            </w:r>
          </w:p>
        </w:tc>
      </w:tr>
      <w:tr w:rsidR="002C5B47" w:rsidRPr="008D2B00" w14:paraId="3B7233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A19584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At-Risk</w:t>
            </w:r>
          </w:p>
        </w:tc>
        <w:tc>
          <w:tcPr>
            <w:tcW w:w="2200" w:type="dxa"/>
          </w:tcPr>
          <w:p w14:paraId="095CBB0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Winback 7 วัน</w:t>
            </w:r>
          </w:p>
        </w:tc>
        <w:tc>
          <w:tcPr>
            <w:tcW w:w="3000" w:type="dxa"/>
          </w:tcPr>
          <w:p w14:paraId="457F61C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ลด 15–20% จำกัดเวลา</w:t>
            </w:r>
          </w:p>
        </w:tc>
        <w:tc>
          <w:tcPr>
            <w:tcW w:w="2100" w:type="dxa"/>
          </w:tcPr>
          <w:p w14:paraId="42D689D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SMS / LINE</w:t>
            </w:r>
          </w:p>
        </w:tc>
      </w:tr>
      <w:tr w:rsidR="002C5B47" w:rsidRPr="008D2B00" w14:paraId="77CAA8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72F8DA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Lost</w:t>
            </w:r>
          </w:p>
        </w:tc>
        <w:tc>
          <w:tcPr>
            <w:tcW w:w="2200" w:type="dxa"/>
          </w:tcPr>
          <w:p w14:paraId="6659D75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Big-offer</w:t>
            </w:r>
          </w:p>
        </w:tc>
        <w:tc>
          <w:tcPr>
            <w:tcW w:w="3000" w:type="dxa"/>
          </w:tcPr>
          <w:p w14:paraId="1FA7341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ลด 30% + ของทดลองชิม</w:t>
            </w:r>
          </w:p>
        </w:tc>
        <w:tc>
          <w:tcPr>
            <w:tcW w:w="2100" w:type="dxa"/>
          </w:tcPr>
          <w:p w14:paraId="6C86507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Facebook</w:t>
            </w:r>
          </w:p>
        </w:tc>
      </w:tr>
    </w:tbl>
    <w:p w14:paraId="349F9515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692723EA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4.4 ปรับโครงสร้างค่าจัดส่ง</w:t>
      </w:r>
    </w:p>
    <w:p w14:paraId="1D99A75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จากข้อมูลกำไรรายพื้นที่ใน Phase 2 ทีมเสนอให้แบ่งพื้นที่เป็น 4 โซน โดยโซน A ที่กำไรดีอยู่แล้วให้คงราคาเดิม ส่วนโซนที่กำไรบางหรือติดลบให้ทยอยปรับ</w:t>
      </w:r>
    </w:p>
    <w:p w14:paraId="2AB4AA11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A (ใกล้ กำไรดี): สาทร อโศก ทองหล่อ เอกมัย สามย่าน อารีย์ — ใช้ราคาปัจจุบัน</w:t>
      </w:r>
    </w:p>
    <w:p w14:paraId="6FED0745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B (ปานกลาง): บางนา ตากสิน — เพิ่มค่าส่ง 30 บาท</w:t>
      </w:r>
    </w:p>
    <w:p w14:paraId="733CCBA3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C (ไกล margin บาง): พระราม 9 รัชดา พหลโยธิน — เก็บค่าส่ง 60 บาท หรือกำหนดขั้นต่ำ 500 บาท</w:t>
      </w:r>
    </w:p>
    <w:p w14:paraId="7E5D29DE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D (ขาดทุน): ลาดพร้าว — กำหนดขั้นต่ำสูงขึ้น และจัดรอบส่งรวมเฉพาะบางวัน แทนที่จะตัดพื้นที่ออกทันที</w:t>
      </w:r>
    </w:p>
    <w:p w14:paraId="571C1B04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6C453B8C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ตอบคำถามท้าย Phase 4</w:t>
      </w:r>
    </w:p>
    <w:p w14:paraId="370A548F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m) เป้าหมาย repeat rate 32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>45%, AOV +25%, Ad ROI +30% ทำได้จริงไหม — AOV +25% (เป้าราว 176 บาท) มีความเป็นไปได้ผ่านทาง bundle และ subscription แต่ยังต้องวัด adoption rate จริงก่อนฟันธง ส่วน Ad ROI +30% การโยกงบให้ทิศทางบวก (+9.9% ลูกค้าใหม่ที่งบเท่าเดิม) แต่การไปให้ถึง 30% เต็มอาจต้องใช้เวลาหลายไตรมาสและปรับ creative เพิ่มเติม ส่วน repeat rate นั้น ตัวเลขจริงที่คำนวณได้ (78.1%) สูงกว่าเป้าที่ตั้งไว้อยู่แล้ว จึงอยากแนะนำให้ align นิยาม KPI กับข้อมูลจริงก่อน แทนที่จะยึดตามตัวเลข 32% เดิม</w:t>
      </w:r>
    </w:p>
    <w:p w14:paraId="225ABE9A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n) Subscription Box จะ activate กลุ่ม Loyal ได้กี่ % — ประมาณการ (ยังไม่มีข้อมูลจริง) อยู่ที่ราว 12% ของฐาน Loyal รวม Champions หรือราว 120 คนในเดือนแรก ควรทดสอบจริง 4–6 สัปดาห์ก่อนนำไปพยากรณ์เต็มรูปแบบ</w:t>
      </w:r>
    </w:p>
    <w:p w14:paraId="0E4EECD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o) 5 แคมเปญ retention รวมกันจะได้ uplift รายได้เท่าไหร่ — เนื่องจากเป็นแคมเปญใหม่ทั้งหมดที่ไม่มี baseline ในอดีต ทีมจึงยังไม่ใส่ตัวเลขที่แม่นยำในขั้นนี้ เพื่อไม่ให้ over-claim แต่ได้ตั้ง KPI รายแคมเปญไว้แล้ว และจะวัดผลจริงหลังจบไตรมาส 3</w:t>
      </w:r>
    </w:p>
    <w:p w14:paraId="04DFE3B9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p) การจัด delivery zone ใหม่จะประหยัดหรือเพิ่มรายได้เท่าไหร่ — ประมาณการเบื้องต้นจากค่าส่งที่เพิ่มขึ้นในโซน B และ C (สมมติปริมาณออเดอร์คงเดิม) อยู่ที่หลักหมื่นบาทต่อ 6 เดือน แต่ตัวเลขนี้ยังไม่รวมผลจาก order volume ที่อาจลดลงเพราะลูกค้าไวต่อราคา จึงควรทำ A/B test ก่อน rollout เต็มรูปแบบ</w:t>
      </w:r>
    </w:p>
    <w:p w14:paraId="1C2FE2DC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41EE3AA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ภาคผนวก: ระเบียบวิธี สมมติฐาน และข้อจำกัดของข้อมูล</w:t>
      </w:r>
    </w:p>
    <w:p w14:paraId="6010F77A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ระเบียบวิธี</w:t>
      </w:r>
    </w:p>
    <w:p w14:paraId="05F2F3CB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เชื่อมข้อมูลจาก 4 ตาราง (Products, Customers, Orders, Ad_Spend) ด้วย VLOOKUP/JOIN ผ่าน product_id และ customer_id</w:t>
      </w:r>
    </w:p>
    <w:p w14:paraId="547F5882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RFM ใช้วิธี quintile scoring คือแบ่งลูกค้าเป็น 5 กลุ่มเท่า ๆ กันตามลำดับคะแนนในแต่ละมิติ แล้วจัด segment ตามเกณฑ์มาตรฐาน</w:t>
      </w:r>
    </w:p>
    <w:p w14:paraId="3473620C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Basket analysis ใช้การ group ข้อมูลตาม customer + วันที่ และเสริมมุมมองระดับลูกค้าเข้าไปด้วยเพื่อให้ผลแข็งแรงขึ้น ไม่ได้ใช้ Apriori algorithm ตามที่โจทย์อนุญาตให้ทำแบบง่าย</w:t>
      </w:r>
    </w:p>
    <w:p w14:paraId="498532A3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Channel ROI ใช้ proxy attribution จับคู่แพลตฟอร์มโฆษณากับช่องทางสั่งซื้อ เนื่องจากข้อมูลไม่มี direct tracking ให้ใช้</w:t>
      </w:r>
    </w:p>
    <w:p w14:paraId="15F46D9C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สมมติฐานหลักที่ใช้</w:t>
      </w:r>
    </w:p>
    <w:p w14:paraId="5D1DBDB5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ต้นทุนสินค้า (COGS) = 55% ของราคาขาย เพราะไม่มีข้อมูลต้นทุนจริงในไฟล์</w:t>
      </w:r>
    </w:p>
    <w:p w14:paraId="59039FE5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ค่าจัดส่ง 40 บาทสำหรับโซนใกล้ และ 60 บาทสำหรับโซนไกล ตามที่ระบุในโจทย์</w:t>
      </w:r>
    </w:p>
    <w:p w14:paraId="7B19F78B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Diminishing returns ของ LINE: สมมติว่า CAC จะเพิ่มขึ้น 40% เมื่อขยายงบราว 2.2 เท่า</w:t>
      </w:r>
    </w:p>
    <w:p w14:paraId="2E3A8A28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ข้อจำกัดของข้อมูลที่ควรทราบ</w:t>
      </w:r>
    </w:p>
    <w:p w14:paraId="16D2E159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ตัวเลข repeat rate ที่คำนวณได้ (78.1%) ไม่ตรงกับตัวเลข 32% ในโจทย์ตั้งต้น น่าจะมาจากนิยาม "repeat" ที่ต่างกัน ควรยืนยันกับทีมธุรกิจก่อนใช้อ้างอิงกับผู้บริหาร</w:t>
      </w:r>
    </w:p>
    <w:p w14:paraId="331BCB61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คอลัมน์ new_customers ใน Ad_Spend มีผลรวมสูงถึงราว 466,000 ราย ซึ่งมากกว่าฐานลูกค้าจริงทั้งหมด (2,500 คน) หลายเท่า น่าจะเป็นตัวเลข lead/click มากกว่า signup จริง ทีมจึงไม่ได้ใช้คอลัมน์นี้ตรง ๆ ในการคำนวณ CAC</w:t>
      </w:r>
    </w:p>
    <w:p w14:paraId="4C561CFB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Same-day basket มีขนาดตัวอย่างน้อยมาก (168 จาก 7,382 ตะกร้า) ทำให้ pair ที่พบมี co-count แค่ 2-3 ครั้ง นัยสำคัญทางสถิติจึงต่ำ ควรตีความอย่างระมัดระวัง</w:t>
      </w:r>
    </w:p>
    <w:p w14:paraId="1EA2B3BC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ROI/CAC ทั้งหมดอิงจาก proxy attribution ไม่ใช่ direct tracking จึงมีโอกาสคลาดเคลื่อน โดยเฉพาะ Google Ads ที่จับคู่กับ Web orders ซึ่งอาจมีทั้ง organic และ paid traffic ปนกันอยู่</w:t>
      </w:r>
    </w:p>
    <w:p w14:paraId="62D5F203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ตัวเลข uplift ที่ประมาณการไว้หลายจุด เช่น subscription uptake หรือ retention campaign revenue ยังเป็นค่าประมาณแบบระมัดระวัง เพราะยังไม่มีข้อมูล pilot จริง ควรทดสอบก่อนนำไปตั้งเป็น commitment ต่อผู้บริหาร</w:t>
      </w:r>
    </w:p>
    <w:p w14:paraId="44B2383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จัดทำโดยกลุ่มที่ 3 — วิชา Marketing Data Analytics</w:t>
      </w:r>
    </w:p>
    <w:p>
      <w:pPr>
        <w:pStyle w:val="Heading2"/>
      </w:pPr>
      <w:r>
        <w:t>4. สรุปและการดำเนินงานขั้นต่อไป (จากสไลด์ผู้บริหาร)</w:t>
      </w:r>
    </w:p>
    <w:p>
      <w:pPr>
        <w:pStyle w:val="Heading3"/>
      </w:pPr>
      <w:r>
        <w:t>4.1 การประเมินเป้าหมาย</w:t>
      </w:r>
    </w:p>
    <w:p>
      <w:r>
        <w:rPr>
          <w:b/>
        </w:rPr>
        <w:t xml:space="preserve">• เป้าหมายยอดต่อบิล +25%: </w:t>
      </w:r>
      <w:r>
        <w:t>มีความเป็นไปได้และสามารถทำได้จริงผ่านกลยุทธ์การจัดเซ็ตสินค้า (Product Bundling)</w:t>
      </w:r>
    </w:p>
    <w:p>
      <w:r>
        <w:rPr>
          <w:b/>
        </w:rPr>
        <w:t xml:space="preserve">• อัตราการซื้อซ้ำ (Repeat Rate): </w:t>
      </w:r>
      <w:r>
        <w:t>ตัวเลขจากการคำนวณการซื้อซ้ำจริงอยู่ที่ 78.1% ซึ่งทะลุเป้าหมายเดิมที่ตั้งไว้ (32%) ไปแล้วเรียบร้อย</w:t>
      </w:r>
    </w:p>
    <w:p>
      <w:pPr>
        <w:pStyle w:val="Heading3"/>
      </w:pPr>
      <w:r>
        <w:t>4.2 สิ่งที่ต้องทำทันที (Immediate Actions)</w:t>
      </w:r>
    </w:p>
    <w:p>
      <w:r>
        <w:t>• ทดลองย้ายงบโฆษณาไปที่ช่องทาง LINE OA เป็นระยะเวลา 4–6 สัปดาห์ เพื่อดูผลลัพธ์ที่แท้จริง</w:t>
      </w:r>
    </w:p>
    <w:p>
      <w:r>
        <w:t>• เปิดตัวเซ็ตสินค้า (Bundle) ข้ามหมวดหมู่ พร้อมกับทดสอบการปรับค่าจัดส่งแยกโซน</w:t>
      </w:r>
    </w:p>
    <w:p>
      <w:pPr>
        <w:pStyle w:val="Heading3"/>
      </w:pPr>
      <w:r>
        <w:t>4.3 ข้อจำกัดของข้อมูล (Data Limitations)</w:t>
      </w:r>
    </w:p>
    <w:p>
      <w:r>
        <w:t>• ต้นทุนสินค้า (COGS) ยังคงอ้างอิงจากตัวเลขสมมติฐานที่ 55% (ต้องใช้ต้นทุนจริงเพื่อความแม่นยำของกำไร)</w:t>
      </w:r>
    </w:p>
    <w:p>
      <w:r>
        <w:t>• ผลประเมินประสิทธิภาพช่องทางโฆษณา ใช้การจับคู่รายได้แบบประมาณการ (Proxy attribution) แทน</w:t>
      </w:r>
    </w:p>
    <w:sectPr w:rsidR="002C5B47" w:rsidRPr="008D2B00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altName w:val="Cordia New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4E5A72"/>
    <w:multiLevelType w:val="hybridMultilevel"/>
    <w:tmpl w:val="FD821752"/>
    <w:lvl w:ilvl="0" w:tplc="EF727AB2">
      <w:start w:val="1"/>
      <w:numFmt w:val="bullet"/>
      <w:lvlText w:val="•"/>
      <w:lvlJc w:val="left"/>
      <w:pPr>
        <w:ind w:left="504" w:hanging="288"/>
      </w:pPr>
    </w:lvl>
    <w:lvl w:ilvl="1" w:tplc="907A13EE">
      <w:numFmt w:val="decimal"/>
      <w:lvlText w:val=""/>
      <w:lvlJc w:val="left"/>
    </w:lvl>
    <w:lvl w:ilvl="2" w:tplc="CE7ABFF8">
      <w:numFmt w:val="decimal"/>
      <w:lvlText w:val=""/>
      <w:lvlJc w:val="left"/>
    </w:lvl>
    <w:lvl w:ilvl="3" w:tplc="0B203F7E">
      <w:numFmt w:val="decimal"/>
      <w:lvlText w:val=""/>
      <w:lvlJc w:val="left"/>
    </w:lvl>
    <w:lvl w:ilvl="4" w:tplc="44ACF808">
      <w:numFmt w:val="decimal"/>
      <w:lvlText w:val=""/>
      <w:lvlJc w:val="left"/>
    </w:lvl>
    <w:lvl w:ilvl="5" w:tplc="CE04F470">
      <w:numFmt w:val="decimal"/>
      <w:lvlText w:val=""/>
      <w:lvlJc w:val="left"/>
    </w:lvl>
    <w:lvl w:ilvl="6" w:tplc="FF0E4B5E">
      <w:numFmt w:val="decimal"/>
      <w:lvlText w:val=""/>
      <w:lvlJc w:val="left"/>
    </w:lvl>
    <w:lvl w:ilvl="7" w:tplc="E9608B64">
      <w:numFmt w:val="decimal"/>
      <w:lvlText w:val=""/>
      <w:lvlJc w:val="left"/>
    </w:lvl>
    <w:lvl w:ilvl="8" w:tplc="1772BDF0">
      <w:numFmt w:val="decimal"/>
      <w:lvlText w:val=""/>
      <w:lvlJc w:val="left"/>
    </w:lvl>
  </w:abstractNum>
  <w:abstractNum w:abstractNumId="1" w15:restartNumberingAfterBreak="0">
    <w:nsid w:val="5E4705C4"/>
    <w:multiLevelType w:val="hybridMultilevel"/>
    <w:tmpl w:val="ABA6AE20"/>
    <w:lvl w:ilvl="0" w:tplc="B2C2706E">
      <w:start w:val="1"/>
      <w:numFmt w:val="bullet"/>
      <w:lvlText w:val="●"/>
      <w:lvlJc w:val="left"/>
      <w:pPr>
        <w:ind w:left="720" w:hanging="360"/>
      </w:pPr>
    </w:lvl>
    <w:lvl w:ilvl="1" w:tplc="A002DF1A">
      <w:start w:val="1"/>
      <w:numFmt w:val="bullet"/>
      <w:lvlText w:val="○"/>
      <w:lvlJc w:val="left"/>
      <w:pPr>
        <w:ind w:left="1440" w:hanging="360"/>
      </w:pPr>
    </w:lvl>
    <w:lvl w:ilvl="2" w:tplc="9886DE12">
      <w:start w:val="1"/>
      <w:numFmt w:val="bullet"/>
      <w:lvlText w:val="■"/>
      <w:lvlJc w:val="left"/>
      <w:pPr>
        <w:ind w:left="2160" w:hanging="360"/>
      </w:pPr>
    </w:lvl>
    <w:lvl w:ilvl="3" w:tplc="E29C2170">
      <w:start w:val="1"/>
      <w:numFmt w:val="bullet"/>
      <w:lvlText w:val="●"/>
      <w:lvlJc w:val="left"/>
      <w:pPr>
        <w:ind w:left="2880" w:hanging="360"/>
      </w:pPr>
    </w:lvl>
    <w:lvl w:ilvl="4" w:tplc="31EED908">
      <w:start w:val="1"/>
      <w:numFmt w:val="bullet"/>
      <w:lvlText w:val="○"/>
      <w:lvlJc w:val="left"/>
      <w:pPr>
        <w:ind w:left="3600" w:hanging="360"/>
      </w:pPr>
    </w:lvl>
    <w:lvl w:ilvl="5" w:tplc="C34A74A8">
      <w:start w:val="1"/>
      <w:numFmt w:val="bullet"/>
      <w:lvlText w:val="■"/>
      <w:lvlJc w:val="left"/>
      <w:pPr>
        <w:ind w:left="4320" w:hanging="360"/>
      </w:pPr>
    </w:lvl>
    <w:lvl w:ilvl="6" w:tplc="EC4232EE">
      <w:start w:val="1"/>
      <w:numFmt w:val="bullet"/>
      <w:lvlText w:val="●"/>
      <w:lvlJc w:val="left"/>
      <w:pPr>
        <w:ind w:left="5040" w:hanging="360"/>
      </w:pPr>
    </w:lvl>
    <w:lvl w:ilvl="7" w:tplc="269EED28">
      <w:start w:val="1"/>
      <w:numFmt w:val="bullet"/>
      <w:lvlText w:val="●"/>
      <w:lvlJc w:val="left"/>
      <w:pPr>
        <w:ind w:left="5760" w:hanging="360"/>
      </w:pPr>
    </w:lvl>
    <w:lvl w:ilvl="8" w:tplc="982C34F2">
      <w:start w:val="1"/>
      <w:numFmt w:val="bullet"/>
      <w:lvlText w:val="●"/>
      <w:lvlJc w:val="left"/>
      <w:pPr>
        <w:ind w:left="6480" w:hanging="360"/>
      </w:pPr>
    </w:lvl>
  </w:abstractNum>
  <w:num w:numId="1" w16cid:durableId="71780987">
    <w:abstractNumId w:val="1"/>
    <w:lvlOverride w:ilvl="0">
      <w:startOverride w:val="1"/>
    </w:lvlOverride>
  </w:num>
  <w:num w:numId="2" w16cid:durableId="93593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47"/>
    <w:rsid w:val="002C5B47"/>
    <w:rsid w:val="005566E2"/>
    <w:rsid w:val="008D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28831"/>
  <w15:docId w15:val="{FBAB125F-270F-AC49-94CB-2A270135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26"/>
        <w:szCs w:val="26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D2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2907</Words>
  <Characters>16572</Characters>
  <Application>Microsoft Office Word</Application>
  <DocSecurity>0</DocSecurity>
  <Lines>138</Lines>
  <Paragraphs>38</Paragraphs>
  <ScaleCrop>false</ScaleCrop>
  <Company/>
  <LinksUpToDate>false</LinksUpToDate>
  <CharactersWithSpaces>19441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Aito C. Proxinity</cp:lastModifiedBy>
  <cp:revision>2</cp:revision>
  <dcterms:created xsi:type="dcterms:W3CDTF">2026-09-11T08:20:00Z</dcterms:created>
  <dcterms:modified xsi:type="dcterms:W3CDTF">2026-09-11T08:33:00Z</dcterms:modified>
</cp:coreProperties>
</file>