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Pour se connecter à la Pi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VGA-HDMI : on attend Annie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SSH ETHERNET</w:t>
      </w:r>
      <w:r w:rsidDel="00000000" w:rsidR="00000000" w:rsidRPr="00000000">
        <w:rPr>
          <w:b w:val="1"/>
          <w:rtl w:val="0"/>
        </w:rPr>
        <w:t xml:space="preserve"> FILAIRE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SSH </w:t>
      </w:r>
      <w:r w:rsidDel="00000000" w:rsidR="00000000" w:rsidRPr="00000000">
        <w:rPr>
          <w:rtl w:val="0"/>
        </w:rPr>
        <w:t xml:space="preserve">ETHERNET</w:t>
      </w:r>
      <w:r w:rsidDel="00000000" w:rsidR="00000000" w:rsidRPr="00000000">
        <w:rPr>
          <w:b w:val="1"/>
          <w:rtl w:val="0"/>
        </w:rPr>
        <w:t xml:space="preserve"> SANS 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SSH </w:t>
      </w:r>
      <w:r w:rsidDel="00000000" w:rsidR="00000000" w:rsidRPr="00000000">
        <w:rPr>
          <w:rtl w:val="0"/>
        </w:rPr>
        <w:t xml:space="preserve">USB-USB (vérifier que ça marche)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L’IMU ne se connecte que sur la Pi (le code de calibrateur ne tourne que sur ARM)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GPS peut se connecter sur le PC Linux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Le télémètre marche sur le PC. A essayer sur la Pi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RESSOURCES FUSION</w:t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http://www.stats.ox.ac.uk/~caron/Publications/J_Information_Fusion_2004.pdf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Polytech Clermont-Ferrand :</w:t>
      </w:r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http://dirac.epucfe.eu/projets/wakka.php?wiki=P08A08index</w:t>
        </w:r>
      </w:hyperlink>
      <w:r w:rsidDel="00000000" w:rsidR="00000000" w:rsidRPr="00000000">
        <w:rPr>
          <w:rtl w:val="0"/>
        </w:rPr>
        <w:t xml:space="preserve"> première année</w:t>
      </w:r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http://dirac.epucfe.eu/projets/wakka.php?wiki=P09A08index</w:t>
        </w:r>
      </w:hyperlink>
      <w:r w:rsidDel="00000000" w:rsidR="00000000" w:rsidRPr="00000000">
        <w:rPr>
          <w:rtl w:val="0"/>
        </w:rPr>
        <w:t xml:space="preserve"> deuxième année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Sensor fusion on Github (GPS/IMU) : </w:t>
      </w:r>
    </w:p>
    <w:p w:rsidR="00000000" w:rsidDel="00000000" w:rsidP="00000000" w:rsidRDefault="00000000" w:rsidRPr="00000000">
      <w:pPr>
        <w:contextualSpacing w:val="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https://github.com/jherico/OculusRiftHacking/wiki/Sensor-Fusion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TROP MAGIC PACKAGE (pas si magic que ça)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http://wiki.ros.org/robot_localization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Télémètre laser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http://wiki.ros.org/urg_node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Adaptateur VGA-HDMI : reçu le 2 mars. Mais lolilol il ne marche que sur le petit Linux d’Hadrien</w:t>
      </w:r>
    </w:p>
    <w:p w:rsidR="00000000" w:rsidDel="00000000" w:rsidP="00000000" w:rsidRDefault="00000000" w:rsidRPr="00000000">
      <w:pPr>
        <w:contextualSpacing w:val="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https://plomteuxkevin.wordpress.com/2013/02/24/configuration-avancee-du-raspberry/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mettre le raspberry en 50Hz ? &gt; Non, cf lien en dessous</w:t>
      </w:r>
    </w:p>
    <w:p w:rsidR="00000000" w:rsidDel="00000000" w:rsidP="00000000" w:rsidRDefault="00000000" w:rsidRPr="00000000">
      <w:pPr>
        <w:contextualSpacing w:val="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https://www.raspberrypi.org/forums/viewtopic.php?p=269212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Lire le GPS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killall gpsd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gpsd /dev/ttyUSB0 -F /var/run/gpsd.sock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cgps -s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Les ESCs marchent sur le 3.3 et le 5V de l’Arduino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http://ozzmaker.com/guide-interfacing-gyro-accelerometer-raspberry-pi-kalman-filter/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="261.8184" w:lineRule="auto"/>
        <w:contextualSpacing w:val="0"/>
        <w:jc w:val="both"/>
      </w:pPr>
      <w:bookmarkStart w:colFirst="0" w:colLast="0" w:name="_v0k6jtbxqg1i" w:id="0"/>
      <w:bookmarkEnd w:id="0"/>
      <w:r w:rsidDel="00000000" w:rsidR="00000000" w:rsidRPr="00000000">
        <w:rPr>
          <w:b w:val="1"/>
          <w:color w:val="2b2b2b"/>
          <w:sz w:val="20"/>
          <w:szCs w:val="20"/>
          <w:rtl w:val="0"/>
        </w:rPr>
        <w:t xml:space="preserve">Guide to interfacing a Gyro and Accelerometer with a Raspberry Pi – Kalman Filter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https://github.com/richards-tech/RTIMULib2/tree/master/Linux/python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IMU PYTHON LIB RTIMULIB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ajouter dans le CMake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catkin_make -&gt; build le workspace si on a intégré des msg ou des trucs comme 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http://answers.ros.org/question/200071/how-to-fuse-imu-gps-using-robot_localization/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Mise en quaternion pour la visualisation avec minimu9-ahrs: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peut mettre en quaternions avec --output quaternion dans la lecture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 en --output matrix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 en --output euler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a mis l’output par défaut en quaternion (puis sudo make, sudo make install) dans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MinIMU9/minimu9-ahrs-master/minimu9-ahrs.cpp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Visualisation avec minimu9-ahrs -b /devel/i2c-1 --output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Mise en quaternion pour le publisher avec RTIMU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dans le publisher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/catkin_ws/src/manta/scripts/imu_publisher.py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a les fonctions IMURead et getIMUdata qui sont définies dans RTIMULib/RTIMULib/IMUDrivers/RTIMU.h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omteuxkevin.wordpress.com/2013/02/24/configuration-avancee-du-raspberry/" TargetMode="External"/><Relationship Id="rId10" Type="http://schemas.openxmlformats.org/officeDocument/2006/relationships/hyperlink" Target="http://wiki.ros.org/urg_node" TargetMode="External"/><Relationship Id="rId13" Type="http://schemas.openxmlformats.org/officeDocument/2006/relationships/hyperlink" Target="http://ozzmaker.com/guide-interfacing-gyro-accelerometer-raspberry-pi-kalman-filter/" TargetMode="External"/><Relationship Id="rId12" Type="http://schemas.openxmlformats.org/officeDocument/2006/relationships/hyperlink" Target="https://www.raspberrypi.org/forums/viewtopic.php?p=26921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iki.ros.org/robot_localization" TargetMode="External"/><Relationship Id="rId15" Type="http://schemas.openxmlformats.org/officeDocument/2006/relationships/hyperlink" Target="http://answers.ros.org/question/200071/how-to-fuse-imu-gps-using-robot_localization/" TargetMode="External"/><Relationship Id="rId14" Type="http://schemas.openxmlformats.org/officeDocument/2006/relationships/hyperlink" Target="https://github.com/richards-tech/RTIMULib2/tree/master/Linux/python" TargetMode="External"/><Relationship Id="rId5" Type="http://schemas.openxmlformats.org/officeDocument/2006/relationships/hyperlink" Target="http://www.stats.ox.ac.uk/~caron/Publications/J_Information_Fusion_2004.pdf" TargetMode="External"/><Relationship Id="rId6" Type="http://schemas.openxmlformats.org/officeDocument/2006/relationships/hyperlink" Target="http://dirac.epucfe.eu/projets/wakka.php?wiki=P08A08index" TargetMode="External"/><Relationship Id="rId7" Type="http://schemas.openxmlformats.org/officeDocument/2006/relationships/hyperlink" Target="http://dirac.epucfe.eu/projets/wakka.php?wiki=P09A08index" TargetMode="External"/><Relationship Id="rId8" Type="http://schemas.openxmlformats.org/officeDocument/2006/relationships/hyperlink" Target="https://github.com/jherico/OculusRiftHacking/wiki/Sensor-Fusion" TargetMode="External"/></Relationships>
</file>