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Comment corriger les erreurs ROS ou capteurs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[rospack] Error: no such package manta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source devel/setup.bash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export ROS_PACKAGE_PATH=/home/pi/manta_ws:$ROS_PACKAGE_PATH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module named manta.msg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export PYTHONPATH=/home/pi/manta_ws/devel/lib/python2.7/dist-packages:$PYTHONPATH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GPS non détecté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installer gpsd et toutes les conneries qui vont avec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dpkg-reconfigure gpsd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nano /etc/default/gpsd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 # Default settings for gpsd.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# Please do not edit this file directly - use `dpkg-reconfigure gpsd' to # change the options.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START_DAEMON="true"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GPSD_OPTIONS="-n -G -b"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DEVICES="" USBAUTO="true"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GPSD_SOCKET="/var/run/gpsd.sock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IMU non reconnue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apt-get install i2c-tools libi2c-dev python-smbus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nano /etc/modprobe.d/raspi-blacklist.conf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&gt; commenter le ‘blacklist i2c-bcm2708’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nano /etc/modules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&gt; Ajouter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 i2c-dev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 i2c-bcm2708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 sudo nano /boot/config.txt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&gt; Ajouter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 dtparam=i2c_arm=on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 dtparam=i2c1=on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