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hanging="72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Tester Feedback of Screen Reader Group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Installation guidelines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Uninstall the previous version if installed.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 Reader Alo.exe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location on your computer where you want to install the software.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install button to install the software.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275"/>
        <w:tblGridChange w:id="0">
          <w:tblGrid>
            <w:gridCol w:w="2745"/>
            <w:gridCol w:w="627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System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Windows 10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 GB minimum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MS Office Application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2016 or higher (Recommended 2019)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Browsers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Microsoft Edge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system configurations: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325"/>
        <w:gridCol w:w="5711"/>
        <w:tblGridChange w:id="0">
          <w:tblGrid>
            <w:gridCol w:w="3325"/>
            <w:gridCol w:w="5711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Windows 11 Pro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Processor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13th Gen Intel(R) Core(TM) i5-13500   2.50 GHz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16.0 GB (15.8 GB usable)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MS Office version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 office 2016 plus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Browser name &amp; version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 Edge: Version 115.0.1901.188 (Official build) (64-bit)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Apurba Screen Reader Keyboard Command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Command</w:t>
      </w:r>
    </w:p>
    <w:tbl>
      <w:tblPr>
        <w:tblStyle w:val="Table3"/>
        <w:tblW w:w="889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790"/>
        <w:gridCol w:w="2970"/>
        <w:gridCol w:w="3135"/>
        <w:tblGridChange w:id="0">
          <w:tblGrid>
            <w:gridCol w:w="2790"/>
            <w:gridCol w:w="2970"/>
            <w:gridCol w:w="3135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B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Battery status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Current Time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todays date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F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Exit application forcefully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Word Command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first time, if Word is not reading out,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Windows’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Read out the Ribbon,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’, and navigate the menu items with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Arrow Keys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to traverse the Sub-menu items,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+ 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key.</w:t>
      </w: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10"/>
        <w:gridCol w:w="4620"/>
        <w:gridCol w:w="2025"/>
        <w:tblGridChange w:id="0">
          <w:tblGrid>
            <w:gridCol w:w="2310"/>
            <w:gridCol w:w="4620"/>
            <w:gridCol w:w="2025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current document title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Ctrl+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 to the top of the document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Switch between (Focus and Browse) mode</w:t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Focus Mode Features</w:t>
            </w:r>
          </w:p>
        </w:tc>
        <w:tc>
          <w:tcPr>
            <w:tcBorders>
              <w:bottom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Insert + 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Open elements list (Show proofing)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Insert + Ctrl + 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Search for a word or a phrase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 to Ribbon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Traverse Ribbon Menu (Speak all menu)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Left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next/previous sentence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table properties (if inside a table)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 + Ctrl +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current table header properties (make sure the document has a table and cursor is inside table)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Traverse row/column of a table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Down arrow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paragraph 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paragraph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2et92p0" w:id="4"/>
          <w:bookmarkEnd w:id="4"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selected text style, size, font etc.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  Align Left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Align Right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Align Center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Align Justify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10"/>
        <w:gridCol w:w="4620"/>
        <w:gridCol w:w="2055"/>
        <w:tblGridChange w:id="0">
          <w:tblGrid>
            <w:gridCol w:w="2310"/>
            <w:gridCol w:w="4620"/>
            <w:gridCol w:w="2055"/>
          </w:tblGrid>
        </w:tblGridChange>
      </w:tblGrid>
      <w:tr>
        <w:trPr>
          <w:cantSplit w:val="0"/>
          <w:trHeight w:val="1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Browse Mode Features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full document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word from the cursor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current word from the cursor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heading from the cursor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heading from the cursor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paragraph from the cursor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paragraph from the cursor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table properties from the cursor (make sure the document has tables)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table properties from the cursor (make sure the document has tables)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 + Ctrl +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current table header properties (make sure the document has a table and cursor is inside table)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image properties from the cursor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image properties from the cursor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sentence from the cursor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sentence from the cursor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character from the cursor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character from the cursor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list from the cursor (make sure the document has lists)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list from the cursor (make sure the document has lists)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</w:t>
            </w:r>
            <w:r w:rsidDel="00000000" w:rsidR="00000000" w:rsidRPr="00000000">
              <w:rPr>
                <w:color w:val="000000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item from the cursor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list item from the cursor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Excel Command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first time, if Excel is not reading out,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Windows’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Read out the Ribbon,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’, and navigate the menu items with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Arrow Keys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to traverse the Sub-menu items,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+ 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key.</w:t>
      </w: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70"/>
        <w:gridCol w:w="5310"/>
        <w:gridCol w:w="1200"/>
        <w:tblGridChange w:id="0">
          <w:tblGrid>
            <w:gridCol w:w="2370"/>
            <w:gridCol w:w="5310"/>
            <w:gridCol w:w="1200"/>
          </w:tblGrid>
        </w:tblGridChange>
      </w:tblGrid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the current sheet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current Excel file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Up / Down / Left / Right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Navigate cells in outside (Speak cell value and column name)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Arrow Keys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Navigate to the farthest cells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Navigate to the first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Page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Move to the previous sheet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Page 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Move to the next sheet.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Find and Replace Dialogue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Start a New Line Within a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Fn + F2 or 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Edit the active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formula bar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Left / Right arrow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previous/next character on active cell. (press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‘home’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 key in active cell, then navigate characters with left/right keys)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formula bar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Browser Command (Any browser)</w:t>
      </w:r>
    </w:p>
    <w:tbl>
      <w:tblPr>
        <w:tblStyle w:val="Table7"/>
        <w:tblW w:w="889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655"/>
        <w:gridCol w:w="3825"/>
        <w:gridCol w:w="2415"/>
        <w:tblGridChange w:id="0">
          <w:tblGrid>
            <w:gridCol w:w="2655"/>
            <w:gridCol w:w="3825"/>
            <w:gridCol w:w="2415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Navigate  through menu items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 in Microsoft EDGE, but it didn't work in Chrome.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Add Current site to favorites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Search google Query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Address bar Query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Open the History pane and speak list by Up / Down (Press Tab &amp; Up-Down key for Navigation)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 in Microsoft EDGE, but it didn't work in Chrome.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Open New Tab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EDGE Browser Command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 Issue Occurred,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‘Alt + R’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reload the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880"/>
        <w:gridCol w:w="3600"/>
        <w:gridCol w:w="2445"/>
        <w:tblGridChange w:id="0">
          <w:tblGrid>
            <w:gridCol w:w="2880"/>
            <w:gridCol w:w="3600"/>
            <w:gridCol w:w="2445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Command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H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heading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 + Shift + Control + 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heading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J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header and paragraph/text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J 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header and paragraph/text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paragraph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P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paragraph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hyperlink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U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hyperlink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table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T, Control,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table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Down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next/previous row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Left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next/previous column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B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button 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B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button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radio button 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R, Control,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radio button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combo box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C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combo box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check box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F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check box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 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edit box 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Alt + Shift + 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edit box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B631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2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3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4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5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03D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15D7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D15D73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7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8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5Mbqg4pqJvgEpmxPjs6IascbQ==">CgMxLjAyCGguZ2pkZ3hzMgloLjMwajB6bGwyCWguMWZvYjl0ZTIKaWQuM3pueXNoNzIKaWQuMmV0OTJwMDgAciExRDhHSTJWUWpqRDdWWGNZWFNyRDRHakM0c0ZNaDBaTU8=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2023-08-14T08:44:00Z</dcterms:created>
  <dc:creator>Malware</dc:creator>
</cp:coreProperties>
</file>