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f1f1f"/>
          <w:sz w:val="36"/>
          <w:szCs w:val="36"/>
        </w:rPr>
      </w:pPr>
      <w:r w:rsidDel="00000000" w:rsidR="00000000" w:rsidRPr="00000000">
        <w:rPr>
          <w:rFonts w:ascii="Google Sans Text" w:cs="Google Sans Text" w:eastAsia="Google Sans Text" w:hAnsi="Google Sans Text"/>
          <w:b w:val="1"/>
          <w:bCs w:val="1"/>
          <w:i w:val="0"/>
          <w:iCs w:val="0"/>
          <w:color w:val="1f1f1f"/>
          <w:sz w:val="36"/>
          <w:szCs w:val="36"/>
          <w:rtl w:val="0"/>
        </w:rPr>
        <w:t xml:space="preserve">Experiment Report: Rogue Router &amp; MLE Impersonation Attack</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1. Experimental Objective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primary objective of this experiment was to evaluate the susceptibility of the Thread protocol’s </w:t>
      </w:r>
      <w:r w:rsidDel="00000000" w:rsidR="00000000" w:rsidRPr="00000000">
        <w:rPr>
          <w:rFonts w:ascii="Google Sans Text" w:cs="Google Sans Text" w:eastAsia="Google Sans Text" w:hAnsi="Google Sans Text"/>
          <w:b w:val="1"/>
          <w:bCs w:val="1"/>
          <w:color w:val="1f1f1f"/>
          <w:rtl w:val="0"/>
        </w:rPr>
        <w:t xml:space="preserve">Mesh Link Establishment (MLE)</w:t>
      </w:r>
      <w:r w:rsidDel="00000000" w:rsidR="00000000" w:rsidRPr="00000000">
        <w:rPr>
          <w:rFonts w:ascii="Google Sans Text" w:cs="Google Sans Text" w:eastAsia="Google Sans Text" w:hAnsi="Google Sans Text"/>
          <w:color w:val="1f1f1f"/>
          <w:rtl w:val="0"/>
        </w:rPr>
        <w:t xml:space="preserve"> discovery mechanism to impersonation attacks. Specifically, we aimed to demonstrate how an authenticated but malicious node can exploit the </w:t>
      </w:r>
      <w:r w:rsidDel="00000000" w:rsidR="00000000" w:rsidRPr="00000000">
        <w:rPr>
          <w:rFonts w:ascii="Google Sans Text" w:cs="Google Sans Text" w:eastAsia="Google Sans Text" w:hAnsi="Google Sans Text"/>
          <w:b w:val="1"/>
          <w:bCs w:val="1"/>
          <w:color w:val="1f1f1f"/>
          <w:rtl w:val="0"/>
        </w:rPr>
        <w:t xml:space="preserve">Leader Weight</w:t>
      </w:r>
      <w:r w:rsidDel="00000000" w:rsidR="00000000" w:rsidRPr="00000000">
        <w:rPr>
          <w:rFonts w:ascii="Google Sans Text" w:cs="Google Sans Text" w:eastAsia="Google Sans Text" w:hAnsi="Google Sans Text"/>
          <w:color w:val="1f1f1f"/>
          <w:rtl w:val="0"/>
        </w:rPr>
        <w:t xml:space="preserve"> metric to "sinkhole" a victim device—forcing it to disconnect from a legitimate leader and route traffic through a malicious rogue router.</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2. Methodology: What We Did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2.1. Simulation Environment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utilized the </w:t>
      </w:r>
      <w:r w:rsidDel="00000000" w:rsidR="00000000" w:rsidRPr="00000000">
        <w:rPr>
          <w:rFonts w:ascii="Google Sans Text" w:cs="Google Sans Text" w:eastAsia="Google Sans Text" w:hAnsi="Google Sans Text"/>
          <w:b w:val="1"/>
          <w:bCs w:val="1"/>
          <w:color w:val="1f1f1f"/>
          <w:rtl w:val="0"/>
        </w:rPr>
        <w:t xml:space="preserve">OpenThread Network Simulator (OTNS)</w:t>
      </w:r>
      <w:r w:rsidDel="00000000" w:rsidR="00000000" w:rsidRPr="00000000">
        <w:rPr>
          <w:rFonts w:ascii="Google Sans Text" w:cs="Google Sans Text" w:eastAsia="Google Sans Text" w:hAnsi="Google Sans Text"/>
          <w:color w:val="1f1f1f"/>
          <w:rtl w:val="0"/>
        </w:rPr>
        <w:t xml:space="preserve"> running on an Ubuntu 20.04 environment to simulate a real-world Thread mesh network. This allowed us to deploy Full Thread Devices (FTDs) and Sleepy End Devices (SEDs) in a controlled virtual space without physical hardware constraints.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2.2. Network Topology Setup</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established a network consisting of three distinct nodes, configured as follows: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1 (Alice):</w:t>
      </w:r>
      <w:r w:rsidDel="00000000" w:rsidR="00000000" w:rsidRPr="00000000">
        <w:rPr>
          <w:rFonts w:ascii="Google Sans Text" w:cs="Google Sans Text" w:eastAsia="Google Sans Text" w:hAnsi="Google Sans Text"/>
          <w:color w:val="1f1f1f"/>
          <w:rtl w:val="0"/>
        </w:rPr>
        <w:t xml:space="preserve"> Configured as the </w:t>
      </w:r>
      <w:r w:rsidDel="00000000" w:rsidR="00000000" w:rsidRPr="00000000">
        <w:rPr>
          <w:rFonts w:ascii="Google Sans Text" w:cs="Google Sans Text" w:eastAsia="Google Sans Text" w:hAnsi="Google Sans Text"/>
          <w:b w:val="1"/>
          <w:bCs w:val="1"/>
          <w:color w:val="1f1f1f"/>
          <w:rtl w:val="0"/>
        </w:rPr>
        <w:t xml:space="preserve">Legitimate Leader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Position:</w:t>
      </w:r>
      <w:r w:rsidDel="00000000" w:rsidR="00000000" w:rsidRPr="00000000">
        <w:rPr>
          <w:rFonts w:ascii="Google Sans Text" w:cs="Google Sans Text" w:eastAsia="Google Sans Text" w:hAnsi="Google Sans Text"/>
          <w:color w:val="1f1f1f"/>
          <w:rtl w:val="0"/>
        </w:rPr>
        <w:t xml:space="preserve"> (100, 100)</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Router / Leader</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Leader Weight:</w:t>
      </w:r>
      <w:r w:rsidDel="00000000" w:rsidR="00000000" w:rsidRPr="00000000">
        <w:rPr>
          <w:rFonts w:ascii="Google Sans Text" w:cs="Google Sans Text" w:eastAsia="Google Sans Text" w:hAnsi="Google Sans Text"/>
          <w:color w:val="1f1f1f"/>
          <w:rtl w:val="0"/>
        </w:rPr>
        <w:t xml:space="preserve"> Default (64)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2 (Eve):</w:t>
      </w:r>
      <w:r w:rsidDel="00000000" w:rsidR="00000000" w:rsidRPr="00000000">
        <w:rPr>
          <w:rFonts w:ascii="Google Sans Text" w:cs="Google Sans Text" w:eastAsia="Google Sans Text" w:hAnsi="Google Sans Text"/>
          <w:color w:val="1f1f1f"/>
          <w:rtl w:val="0"/>
        </w:rPr>
        <w:t xml:space="preserve"> Configured as the </w:t>
      </w:r>
      <w:r w:rsidDel="00000000" w:rsidR="00000000" w:rsidRPr="00000000">
        <w:rPr>
          <w:rFonts w:ascii="Google Sans Text" w:cs="Google Sans Text" w:eastAsia="Google Sans Text" w:hAnsi="Google Sans Text"/>
          <w:b w:val="1"/>
          <w:bCs w:val="1"/>
          <w:color w:val="1f1f1f"/>
          <w:rtl w:val="0"/>
        </w:rPr>
        <w:t xml:space="preserve">Attacker (Rogue Router)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Position:</w:t>
      </w:r>
      <w:r w:rsidDel="00000000" w:rsidR="00000000" w:rsidRPr="00000000">
        <w:rPr>
          <w:rFonts w:ascii="Google Sans Text" w:cs="Google Sans Text" w:eastAsia="Google Sans Text" w:hAnsi="Google Sans Text"/>
          <w:color w:val="1f1f1f"/>
          <w:rtl w:val="0"/>
        </w:rPr>
        <w:t xml:space="preserve"> (300, 100)</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Router / Rogue Leader</w:t>
      </w:r>
    </w:p>
    <w:p w:rsidR="00000000" w:rsidDel="00000000" w:rsidP="00000000" w:rsidRDefault="00000000" w:rsidRPr="00000000" w14:paraId="00000010">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Leader Weight:</w:t>
      </w:r>
      <w:r w:rsidDel="00000000" w:rsidR="00000000" w:rsidRPr="00000000">
        <w:rPr>
          <w:rFonts w:ascii="Google Sans Text" w:cs="Google Sans Text" w:eastAsia="Google Sans Text" w:hAnsi="Google Sans Text"/>
          <w:color w:val="1f1f1f"/>
          <w:rtl w:val="0"/>
        </w:rPr>
        <w:t xml:space="preserve"> Manipulated to Maximum (255)</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3 (Bob):</w:t>
      </w:r>
      <w:r w:rsidDel="00000000" w:rsidR="00000000" w:rsidRPr="00000000">
        <w:rPr>
          <w:rFonts w:ascii="Google Sans Text" w:cs="Google Sans Text" w:eastAsia="Google Sans Text" w:hAnsi="Google Sans Text"/>
          <w:color w:val="1f1f1f"/>
          <w:rtl w:val="0"/>
        </w:rPr>
        <w:t xml:space="preserve"> Configured as the </w:t>
      </w:r>
      <w:r w:rsidDel="00000000" w:rsidR="00000000" w:rsidRPr="00000000">
        <w:rPr>
          <w:rFonts w:ascii="Google Sans Text" w:cs="Google Sans Text" w:eastAsia="Google Sans Text" w:hAnsi="Google Sans Text"/>
          <w:b w:val="1"/>
          <w:bCs w:val="1"/>
          <w:color w:val="1f1f1f"/>
          <w:rtl w:val="0"/>
        </w:rPr>
        <w:t xml:space="preserve">Victim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Position:</w:t>
      </w:r>
      <w:r w:rsidDel="00000000" w:rsidR="00000000" w:rsidRPr="00000000">
        <w:rPr>
          <w:rFonts w:ascii="Google Sans Text" w:cs="Google Sans Text" w:eastAsia="Google Sans Text" w:hAnsi="Google Sans Text"/>
          <w:color w:val="1f1f1f"/>
          <w:rtl w:val="0"/>
        </w:rPr>
        <w:t xml:space="preserve"> Moved from (200, 100) to (280, 100) to test proximity effects.</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Role:</w:t>
      </w:r>
      <w:r w:rsidDel="00000000" w:rsidR="00000000" w:rsidRPr="00000000">
        <w:rPr>
          <w:rFonts w:ascii="Google Sans Text" w:cs="Google Sans Text" w:eastAsia="Google Sans Text" w:hAnsi="Google Sans Text"/>
          <w:color w:val="1f1f1f"/>
          <w:rtl w:val="0"/>
        </w:rPr>
        <w:t xml:space="preserve"> Sleepy End Device (SED). We specifically chose the SED role to force the node to select a single "Parent" rather than merging into the router mesh, which allows for binary verification of the attack's success.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2.3. Attack Execution Steps</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Network Cloning:</w:t>
      </w:r>
      <w:r w:rsidDel="00000000" w:rsidR="00000000" w:rsidRPr="00000000">
        <w:rPr>
          <w:rFonts w:ascii="Google Sans Text" w:cs="Google Sans Text" w:eastAsia="Google Sans Text" w:hAnsi="Google Sans Text"/>
          <w:color w:val="1f1f1f"/>
          <w:rtl w:val="0"/>
        </w:rPr>
        <w:t xml:space="preserve"> We extracted the active Operational Dataset (Network Key) from the Legitimate Leader (Node 1) using the command dataset active -x. This key was applied to the Attacker (Node 2), allowing it to bypass authentication checks and join the network as a trusted entity.</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Metric Manipulation:</w:t>
      </w:r>
      <w:r w:rsidDel="00000000" w:rsidR="00000000" w:rsidRPr="00000000">
        <w:rPr>
          <w:rFonts w:ascii="Google Sans Text" w:cs="Google Sans Text" w:eastAsia="Google Sans Text" w:hAnsi="Google Sans Text"/>
          <w:color w:val="1f1f1f"/>
          <w:rtl w:val="0"/>
        </w:rPr>
        <w:t xml:space="preserve"> On the Attacker node, we executed the command leaderweight 255. This set Eve’s priority to the maximum possible value defined in the Thread specification, effectively declaring her partition as "superior" to Alice's.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Proximity Adjustment:</w:t>
      </w:r>
      <w:r w:rsidDel="00000000" w:rsidR="00000000" w:rsidRPr="00000000">
        <w:rPr>
          <w:rFonts w:ascii="Google Sans Text" w:cs="Google Sans Text" w:eastAsia="Google Sans Text" w:hAnsi="Google Sans Text"/>
          <w:color w:val="1f1f1f"/>
          <w:rtl w:val="0"/>
        </w:rPr>
        <w:t xml:space="preserve"> To overcome the signal strength of the legitimate leader, we moved the Victim (Node 3) to coordinates (280, 100), placing it significantly closer to the Attacker than the Leader.</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Forced Re-Attachment:</w:t>
      </w:r>
      <w:r w:rsidDel="00000000" w:rsidR="00000000" w:rsidRPr="00000000">
        <w:rPr>
          <w:rFonts w:ascii="Google Sans Text" w:cs="Google Sans Text" w:eastAsia="Google Sans Text" w:hAnsi="Google Sans Text"/>
          <w:color w:val="1f1f1f"/>
          <w:rtl w:val="0"/>
        </w:rPr>
        <w:t xml:space="preserve"> We forced the Victim to restart its MLE discovery process by executing thread stop followed by thread start. This triggered the transmission of MLE Parent Requests.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3. Rationale: Why We Did This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 Why Manipulate Leader Weight?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Thread protocol uses a metric called </w:t>
      </w:r>
      <w:r w:rsidDel="00000000" w:rsidR="00000000" w:rsidRPr="00000000">
        <w:rPr>
          <w:rFonts w:ascii="Google Sans Text" w:cs="Google Sans Text" w:eastAsia="Google Sans Text" w:hAnsi="Google Sans Text"/>
          <w:b w:val="1"/>
          <w:bCs w:val="1"/>
          <w:color w:val="1f1f1f"/>
          <w:rtl w:val="0"/>
        </w:rPr>
        <w:t xml:space="preserve">Leader Weight</w:t>
      </w:r>
      <w:r w:rsidDel="00000000" w:rsidR="00000000" w:rsidRPr="00000000">
        <w:rPr>
          <w:rFonts w:ascii="Google Sans Text" w:cs="Google Sans Text" w:eastAsia="Google Sans Text" w:hAnsi="Google Sans Text"/>
          <w:color w:val="1f1f1f"/>
          <w:rtl w:val="0"/>
        </w:rPr>
        <w:t xml:space="preserve"> (an 8-bit unsigned integer) to distinguish between partitions. When a device hears advertisements from two different Leaders, it is programmed to prefer the partition with the </w:t>
      </w:r>
      <w:r w:rsidDel="00000000" w:rsidR="00000000" w:rsidRPr="00000000">
        <w:rPr>
          <w:rFonts w:ascii="Google Sans Text" w:cs="Google Sans Text" w:eastAsia="Google Sans Text" w:hAnsi="Google Sans Text"/>
          <w:b w:val="1"/>
          <w:bCs w:val="1"/>
          <w:color w:val="1f1f1f"/>
          <w:rtl w:val="0"/>
        </w:rPr>
        <w:t xml:space="preserve">higher</w:t>
      </w:r>
      <w:r w:rsidDel="00000000" w:rsidR="00000000" w:rsidRPr="00000000">
        <w:rPr>
          <w:rFonts w:ascii="Google Sans Text" w:cs="Google Sans Text" w:eastAsia="Google Sans Text" w:hAnsi="Google Sans Text"/>
          <w:color w:val="1f1f1f"/>
          <w:rtl w:val="0"/>
        </w:rPr>
        <w:t xml:space="preserve"> Leader Weight. By setting Eve’s weight to 255 (vs. Alice's 64), we exploited this rule to mathematically force the victim to view the Attacker as the "correct" root of the network, regardless of the network's actual stability.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3.2. Why Move the Victim?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our initial test (where the victim was equidistant at 200, 100), the attack failed. This is because the MLE Parent Selection algorithm weighs two factors: </w:t>
      </w:r>
      <w:r w:rsidDel="00000000" w:rsidR="00000000" w:rsidRPr="00000000">
        <w:rPr>
          <w:rFonts w:ascii="Google Sans Text" w:cs="Google Sans Text" w:eastAsia="Google Sans Text" w:hAnsi="Google Sans Text"/>
          <w:b w:val="1"/>
          <w:bCs w:val="1"/>
          <w:color w:val="1f1f1f"/>
          <w:rtl w:val="0"/>
        </w:rPr>
        <w:t xml:space="preserve">Leader Data</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Link Quality</w:t>
      </w:r>
      <w:r w:rsidDel="00000000" w:rsidR="00000000" w:rsidRPr="00000000">
        <w:rPr>
          <w:rFonts w:ascii="Google Sans Text" w:cs="Google Sans Text" w:eastAsia="Google Sans Text" w:hAnsi="Google Sans Text"/>
          <w:color w:val="1f1f1f"/>
          <w:rtl w:val="0"/>
        </w:rPr>
        <w:t xml:space="preserve">. Even with a higher weight, if the signal strength is identical, tHere is the detailed report content, formatted specifically for you to copy and paste. It covers the methodology ("What we did"), the rationale ("Why we did it"), and the specific technical observations from your experiment.he protocol may prefer the existing stable parent to prevent "flapping." By moving the victim to (280, 100), we ensured that the Attacker had </w:t>
      </w:r>
      <w:r w:rsidDel="00000000" w:rsidR="00000000" w:rsidRPr="00000000">
        <w:rPr>
          <w:rFonts w:ascii="Google Sans Text" w:cs="Google Sans Text" w:eastAsia="Google Sans Text" w:hAnsi="Google Sans Text"/>
          <w:b w:val="1"/>
          <w:b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the superior Weight (255) and superior Link Quality, making the switch to the malicious node inevitable.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f1f1f"/>
          <w:sz w:val="28"/>
          <w:szCs w:val="28"/>
        </w:rPr>
      </w:pPr>
      <w:r w:rsidDel="00000000" w:rsidR="00000000" w:rsidRPr="00000000">
        <w:rPr>
          <w:rFonts w:ascii="Google Sans Text" w:cs="Google Sans Text" w:eastAsia="Google Sans Text" w:hAnsi="Google Sans Text"/>
          <w:b w:val="1"/>
          <w:bCs w:val="1"/>
          <w:i w:val="0"/>
          <w:iCs w:val="0"/>
          <w:color w:val="1f1f1f"/>
          <w:sz w:val="28"/>
          <w:szCs w:val="28"/>
          <w:rtl w:val="0"/>
        </w:rPr>
        <w:t xml:space="preserve">4. Detailed Observations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4.1. Terminal Output Analysis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Upon executing the attack and querying the Victim node for its status, we observed the following confirmation that the topology had been compromised:</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Attacker Identity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We queried Node 2 (Eve) for its Extended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node 2&gt; extaddr</w:t>
        <w:br w:type="textWrapping"/>
        <w:t xml:space="preserve">Output: 120de78ac39f5194</w:t>
        <w:br w:type="textWrapping"/>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Victim Parent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We queried Node 3 (Bob) for its connected Parent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node 3&gt; parent</w:t>
        <w:br w:type="textWrapping"/>
        <w:t xml:space="preserve">Output: Ext Addr: 120de78ac39f5194</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f1f1f"/>
          <w:rtl w:val="0"/>
        </w:rPr>
        <w:t xml:space="preserve">Observation:</w:t>
      </w:r>
      <w:r w:rsidDel="00000000" w:rsidR="00000000" w:rsidRPr="00000000">
        <w:rPr>
          <w:rFonts w:ascii="Google Sans Text" w:cs="Google Sans Text" w:eastAsia="Google Sans Text" w:hAnsi="Google Sans Text"/>
          <w:color w:val="1f1f1f"/>
          <w:rtl w:val="0"/>
        </w:rPr>
        <w:t xml:space="preserve"> The Extended Address of the Victim’s parent (120de...) matched the Attacker’s address perfectly. This confirms that Node 3 successfully severed its connection with the Legitimate Leader (Node 1) and attached to the Rogue Router.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4.2. Visual Topology Changes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OTNS visualization interface confirmed the topological shift:</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Before Attack:</w:t>
      </w:r>
      <w:r w:rsidDel="00000000" w:rsidR="00000000" w:rsidRPr="00000000">
        <w:rPr>
          <w:rFonts w:ascii="Google Sans Text" w:cs="Google Sans Text" w:eastAsia="Google Sans Text" w:hAnsi="Google Sans Text"/>
          <w:color w:val="1f1f1f"/>
          <w:rtl w:val="0"/>
        </w:rPr>
        <w:t xml:space="preserve"> The visual graph showed a connection line between Node 3 and Node 1.</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After Attack:</w:t>
      </w:r>
      <w:r w:rsidDel="00000000" w:rsidR="00000000" w:rsidRPr="00000000">
        <w:rPr>
          <w:rFonts w:ascii="Google Sans Text" w:cs="Google Sans Text" w:eastAsia="Google Sans Text" w:hAnsi="Google Sans Text"/>
          <w:color w:val="1f1f1f"/>
          <w:rtl w:val="0"/>
        </w:rPr>
        <w:t xml:space="preserve"> The connection line physically snapped from Node 1 to Node 2, forming a localized cluster between the Victim and Attacker, leaving the Legitimate Leader isolated from the victim.</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4.3. Statistical Confirmation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generated Python analysis graph highlighted the decisive factors: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Distance:</w:t>
      </w:r>
      <w:r w:rsidDel="00000000" w:rsidR="00000000" w:rsidRPr="00000000">
        <w:rPr>
          <w:rFonts w:ascii="Google Sans Text" w:cs="Google Sans Text" w:eastAsia="Google Sans Text" w:hAnsi="Google Sans Text"/>
          <w:color w:val="1f1f1f"/>
          <w:rtl w:val="0"/>
        </w:rPr>
        <w:t xml:space="preserve"> The victim was 141 units closer to the Attacker.</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Weight:</w:t>
      </w:r>
      <w:r w:rsidDel="00000000" w:rsidR="00000000" w:rsidRPr="00000000">
        <w:rPr>
          <w:rFonts w:ascii="Google Sans Text" w:cs="Google Sans Text" w:eastAsia="Google Sans Text" w:hAnsi="Google Sans Text"/>
          <w:color w:val="1f1f1f"/>
          <w:rtl w:val="0"/>
        </w:rPr>
        <w:t xml:space="preserve"> The Attacker advertised a weight of 255 compared to the Leader's 64.</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The combination of these two metrics created a deterministic conditions where the protocol was forced to select the malicious route.</w:t>
        <w:br w:type="textWrapping"/>
        <w:br w:type="textWrapping"/>
      </w:r>
      <w:r w:rsidDel="00000000" w:rsidR="00000000" w:rsidRPr="00000000">
        <w:rPr>
          <w:rFonts w:ascii="Google Sans Text" w:cs="Google Sans Text" w:eastAsia="Google Sans Text" w:hAnsi="Google Sans Text"/>
          <w:color w:val="1f1f1f"/>
        </w:rPr>
        <w:drawing>
          <wp:inline distB="114300" distT="114300" distL="114300" distR="114300">
            <wp:extent cx="6109270" cy="31384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09270"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br w:type="textWrapping"/>
        <w:br w:type="textWrapping"/>
      </w:r>
      <w:r w:rsidDel="00000000" w:rsidR="00000000" w:rsidRPr="00000000">
        <w:rPr>
          <w:rFonts w:ascii="Google Sans Text" w:cs="Google Sans Text" w:eastAsia="Google Sans Text" w:hAnsi="Google Sans Text"/>
          <w:color w:val="1f1f1f"/>
        </w:rPr>
        <w:drawing>
          <wp:inline distB="114300" distT="114300" distL="114300" distR="114300">
            <wp:extent cx="5943600" cy="31369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14300" distT="114300" distL="114300" distR="114300">
            <wp:extent cx="5943600" cy="3251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