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B39A55"/>
          <w:sz w:val="30"/>
        </w:rPr>
        <w:t>COMPLETE HARDWARE, LAN</w:t>
        <w:br/>
        <w:t>&amp; AUDIO PROCUREMENT</w:t>
      </w:r>
    </w:p>
    <w:p>
      <w:pPr>
        <w:spacing w:before="760" w:after="480"/>
        <w:jc w:val="center"/>
      </w:pPr>
      <w:r>
        <w:rPr>
          <w:b/>
          <w:color w:val="7A263A"/>
          <w:sz w:val="50"/>
        </w:rPr>
        <w:t>Radiology Queue Management System</w:t>
      </w:r>
    </w:p>
    <w:p>
      <w:pPr>
        <w:jc w:val="center"/>
      </w:pPr>
      <w:r>
        <w:rPr>
          <w:b/>
          <w:color w:val="34462D"/>
          <w:sz w:val="30"/>
        </w:rPr>
        <w:t>Combined Military Hospital, Dhaka</w:t>
      </w:r>
      <w:r>
        <w:br/>
        <w:t>Single-host application server · Five wired client stations · Central PA audio</w:t>
      </w:r>
    </w:p>
    <w:p/>
    <w:p>
      <w:pPr>
        <w:keepLines/>
        <w:spacing w:after="100"/>
        <w:ind w:left="170" w:right="170"/>
        <w:pBdr>
          <w:left w:val="single" w:sz="18" w:space="8" w:color="7A263A"/>
        </w:pBdr>
      </w:pPr>
      <w:r>
        <w:rPr>
          <w:b/>
          <w:color w:val="7A263A"/>
        </w:rPr>
        <w:t>PROCUREMENT BASIS</w:t>
        <w:br/>
      </w:r>
      <w:r>
        <w:t>Four radiographer workstations and one reception workstation connect by wired Cat6 LAN to the dedicated server PC. The server hosts the frontend, backend, database and announcement engine, and sends audio directly to the hospital PA amplifier.</w:t>
      </w:r>
    </w:p>
    <w:p>
      <w:pPr>
        <w:jc w:val="center"/>
      </w:pPr>
      <w:r>
        <w:rPr>
          <w:b/>
          <w:color w:val="34462D"/>
        </w:rPr>
        <w:br/>
        <w:t>Prepared by Digi Drive Technology (DDT)</w:t>
        <w:br/>
        <w:t>Market review: 26 July 2026</w:t>
      </w:r>
    </w:p>
    <w:p>
      <w:r>
        <w:br w:type="page"/>
      </w:r>
    </w:p>
    <w:p>
      <w:pPr>
        <w:spacing w:after="360"/>
      </w:pPr>
      <w:r>
        <w:rPr>
          <w:sz w:val="16"/>
        </w:rPr>
        <w:t xml:space="preserve"> </w:t>
      </w:r>
    </w:p>
    <w:p>
      <w:pPr>
        <w:pStyle w:val="Heading1"/>
        <w:keepNext/>
      </w:pPr>
      <w:r>
        <w:t>1. Complete Wired Architecture</w:t>
      </w:r>
    </w:p>
    <w:p>
      <w:pPr>
        <w:keepLines/>
        <w:spacing w:after="40"/>
        <w:ind w:left="510" w:right="510"/>
        <w:jc w:val="center"/>
      </w:pPr>
      <w:r>
        <w:rPr>
          <w:b/>
          <w:color w:val="34462D"/>
          <w:sz w:val="22"/>
        </w:rPr>
        <w:t>RADIOGRAPHER PCs × 4</w:t>
        <w:br/>
      </w:r>
      <w:r>
        <w:rPr>
          <w:color w:val="34462D"/>
          <w:sz w:val="18"/>
        </w:rPr>
        <w:t>Wired browser consoles · Call / Recall / Complete</w:t>
      </w:r>
    </w:p>
    <w:p>
      <w:pPr>
        <w:keepLines/>
        <w:spacing w:after="40"/>
        <w:ind w:left="510" w:right="510"/>
        <w:jc w:val="center"/>
      </w:pPr>
      <w:r>
        <w:rPr>
          <w:b/>
          <w:color w:val="34462D"/>
          <w:sz w:val="22"/>
        </w:rPr>
        <w:t>RECEPTION PC × 1</w:t>
        <w:br/>
      </w:r>
      <w:r>
        <w:rPr>
          <w:color w:val="34462D"/>
          <w:sz w:val="18"/>
        </w:rPr>
        <w:t>Wired registration console · Token issue / queue assignment</w:t>
      </w:r>
    </w:p>
    <w:p>
      <w:pPr>
        <w:keepLines/>
        <w:spacing w:after="40"/>
        <w:ind w:left="510" w:right="510"/>
        <w:jc w:val="center"/>
      </w:pPr>
      <w:r>
        <w:rPr>
          <w:b/>
          <w:color w:val="7A263A"/>
          <w:sz w:val="20"/>
        </w:rPr>
        <w:t>↓  CAT6 STRUCTURED CABLING</w:t>
        <w:br/>
      </w:r>
      <w:r>
        <w:rPr>
          <w:color w:val="7A263A"/>
          <w:sz w:val="18"/>
        </w:rPr>
        <w:t>Wall outlets · patch panel · labelled patch cords</w:t>
      </w:r>
    </w:p>
    <w:p>
      <w:pPr>
        <w:keepLines/>
        <w:spacing w:after="40"/>
        <w:ind w:left="510" w:right="510"/>
        <w:jc w:val="center"/>
      </w:pPr>
      <w:r>
        <w:rPr>
          <w:b/>
          <w:color w:val="34462D"/>
          <w:sz w:val="22"/>
        </w:rPr>
        <w:t>16-PORT GIGABIT SMART SWITCH</w:t>
        <w:br/>
      </w:r>
      <w:r>
        <w:rPr>
          <w:color w:val="34462D"/>
          <w:sz w:val="18"/>
        </w:rPr>
        <w:t>One hospital LAN/VLAN · spare capacity for administration and future devices</w:t>
      </w:r>
    </w:p>
    <w:p>
      <w:pPr>
        <w:keepLines/>
        <w:spacing w:after="40"/>
        <w:ind w:left="510" w:right="510"/>
        <w:jc w:val="center"/>
      </w:pPr>
      <w:r>
        <w:rPr>
          <w:b/>
          <w:color w:val="7A263A"/>
          <w:sz w:val="20"/>
        </w:rPr>
        <w:t>↓  GIGABIT LAN</w:t>
        <w:br/>
      </w:r>
      <w:r>
        <w:rPr>
          <w:color w:val="7A263A"/>
          <w:sz w:val="18"/>
        </w:rPr>
        <w:t>Static/reserved server IP · authorized subnets only</w:t>
      </w:r>
    </w:p>
    <w:p>
      <w:pPr>
        <w:keepLines/>
        <w:spacing w:after="40"/>
        <w:ind w:left="510" w:right="510"/>
        <w:jc w:val="center"/>
      </w:pPr>
      <w:r>
        <w:rPr>
          <w:b/>
          <w:color w:val="34462D"/>
          <w:sz w:val="22"/>
        </w:rPr>
        <w:t>DEDICATED SERVER PC</w:t>
        <w:br/>
      </w:r>
      <w:r>
        <w:rPr>
          <w:color w:val="34462D"/>
          <w:sz w:val="18"/>
        </w:rPr>
        <w:t>Angular frontend · FastAPI · PostgreSQL · WebSocket · backups · audio queue/cache</w:t>
      </w:r>
    </w:p>
    <w:p>
      <w:pPr>
        <w:keepLines/>
        <w:spacing w:after="40"/>
        <w:ind w:left="510" w:right="510"/>
        <w:jc w:val="center"/>
      </w:pPr>
      <w:r>
        <w:rPr>
          <w:b/>
          <w:color w:val="7A263A"/>
          <w:sz w:val="20"/>
        </w:rPr>
        <w:t>↓  USB AUDIO + 3.5 MM–RCA</w:t>
        <w:br/>
      </w:r>
      <w:r>
        <w:rPr>
          <w:color w:val="7A263A"/>
          <w:sz w:val="18"/>
        </w:rPr>
        <w:t>Fixed line-level connection; client PCs remain silent</w:t>
      </w:r>
    </w:p>
    <w:p>
      <w:pPr>
        <w:keepLines/>
        <w:spacing w:after="40"/>
        <w:ind w:left="510" w:right="510"/>
        <w:jc w:val="center"/>
      </w:pPr>
      <w:r>
        <w:rPr>
          <w:b/>
          <w:color w:val="34462D"/>
          <w:sz w:val="22"/>
        </w:rPr>
        <w:t>PA AMPLIFIER → SPEAKER CABLE → SPEAKERS</w:t>
        <w:br/>
      </w:r>
      <w:r>
        <w:rPr>
          <w:color w:val="34462D"/>
          <w:sz w:val="18"/>
        </w:rPr>
        <w:t>Existing CMH PA or new dedicated four-speaker radiology zone</w:t>
      </w:r>
    </w:p>
    <w:p>
      <w:pPr>
        <w:pStyle w:val="Heading1"/>
        <w:keepNext/>
      </w:pPr>
      <w:r>
        <w:t>2. Required Connection Rules</w:t>
      </w:r>
    </w:p>
    <w:p>
      <w:pPr>
        <w:pStyle w:val="ListBullet"/>
        <w:spacing w:after="60"/>
      </w:pPr>
      <w:r>
        <w:t>Every radiographer and reception PC must use wired Ethernet to the same authorized CMH LAN/VLAN as the server.</w:t>
      </w:r>
    </w:p>
    <w:p>
      <w:pPr>
        <w:pStyle w:val="ListBullet"/>
        <w:spacing w:after="60"/>
      </w:pPr>
      <w:r>
        <w:t>Do not rely on Wi-Fi for call/recall operations; keep Wi-Fi disabled where CMH policy requires.</w:t>
      </w:r>
    </w:p>
    <w:p>
      <w:pPr>
        <w:pStyle w:val="ListBullet"/>
        <w:spacing w:after="60"/>
      </w:pPr>
      <w:r>
        <w:t>Use a static or DHCP-reserved address for the server and a clear DNS/hostname such as rqms.cmh.local.</w:t>
      </w:r>
    </w:p>
    <w:p>
      <w:pPr>
        <w:pStyle w:val="ListBullet"/>
        <w:spacing w:after="60"/>
      </w:pPr>
      <w:r>
        <w:t>The server audio adapter connects only to the amplifier LINE/AUX input—never directly to a 70V/100V speaker circuit.</w:t>
      </w:r>
    </w:p>
    <w:p>
      <w:pPr>
        <w:pStyle w:val="ListBullet"/>
        <w:spacing w:after="60"/>
      </w:pPr>
      <w:r>
        <w:t>Browser and workstation speakers remain muted; all patient announcements originate from the server-connected PA.</w:t>
      </w:r>
    </w:p>
    <w:p>
      <w:pPr>
        <w:pStyle w:val="Heading1"/>
        <w:keepNext/>
      </w:pPr>
      <w:r>
        <w:t>3. Quantity Summary</w:t>
      </w:r>
    </w:p>
    <w:p>
      <w:pPr>
        <w:keepLines/>
        <w:spacing w:after="100"/>
        <w:ind w:left="170" w:right="170"/>
        <w:pBdr>
          <w:left w:val="single" w:sz="18" w:space="8" w:color="34462D"/>
        </w:pBdr>
      </w:pPr>
      <w:r>
        <w:rPr>
          <w:b/>
          <w:color w:val="34462D"/>
        </w:rPr>
        <w:t>USER STATIONS · 5 SETS</w:t>
        <w:br/>
      </w:r>
      <w:r>
        <w:t>4 radiographer PCs + 1 reception PC, each with monitor, keyboard/mouse, UPS and Cat6 LAN connection.</w:t>
      </w:r>
    </w:p>
    <w:p>
      <w:pPr>
        <w:keepLines/>
        <w:spacing w:after="100"/>
        <w:ind w:left="170" w:right="170"/>
        <w:pBdr>
          <w:left w:val="single" w:sz="18" w:space="8" w:color="34462D"/>
        </w:pBdr>
      </w:pPr>
      <w:r>
        <w:rPr>
          <w:b/>
          <w:color w:val="34462D"/>
        </w:rPr>
        <w:t>SERVER STATION · 1 SET</w:t>
        <w:br/>
      </w:r>
      <w:r>
        <w:t>Dedicated server mini PC, local maintenance monitor/keyboard, UPS, USB audio interface and backup drive.</w:t>
      </w:r>
    </w:p>
    <w:p>
      <w:pPr>
        <w:keepLines/>
        <w:spacing w:after="100"/>
        <w:ind w:left="170" w:right="170"/>
        <w:pBdr>
          <w:left w:val="single" w:sz="18" w:space="8" w:color="34462D"/>
        </w:pBdr>
      </w:pPr>
      <w:r>
        <w:rPr>
          <w:b/>
          <w:color w:val="34462D"/>
        </w:rPr>
        <w:t>NETWORK CORE · 1 SET</w:t>
        <w:br/>
      </w:r>
      <w:r>
        <w:t>16-port smart Gigabit switch, rack/PDU, Cat6 patch panel, bulk cable, patch cords, outlets, termination and certification.</w:t>
      </w:r>
    </w:p>
    <w:p>
      <w:pPr>
        <w:keepLines/>
        <w:spacing w:after="100"/>
        <w:ind w:left="170" w:right="170"/>
        <w:pBdr>
          <w:left w:val="single" w:sz="18" w:space="8" w:color="34462D"/>
        </w:pBdr>
      </w:pPr>
      <w:r>
        <w:rPr>
          <w:b/>
          <w:color w:val="34462D"/>
        </w:rPr>
        <w:t>TOKEN PRINTING · 1 SET</w:t>
        <w:br/>
      </w:r>
      <w:r>
        <w:t>80mm network/USB thermal printer at reception, initial paper rolls and spare roll stock.</w:t>
      </w:r>
    </w:p>
    <w:p>
      <w:pPr>
        <w:keepLines/>
        <w:spacing w:after="100"/>
        <w:ind w:left="170" w:right="170"/>
        <w:pBdr>
          <w:left w:val="single" w:sz="18" w:space="8" w:color="34462D"/>
        </w:pBdr>
      </w:pPr>
      <w:r>
        <w:rPr>
          <w:b/>
          <w:color w:val="34462D"/>
        </w:rPr>
        <w:t>AUDIO ZONE · 1 SET</w:t>
        <w:br/>
      </w:r>
      <w:r>
        <w:t>PA amplifier, four ceiling speakers, speaker cable and installation—or connection to the existing CMH PA.</w:t>
      </w:r>
    </w:p>
    <w:p>
      <w:r>
        <w:br w:type="page"/>
      </w:r>
    </w:p>
    <w:p>
      <w:pPr>
        <w:spacing w:after="360"/>
      </w:pPr>
      <w:r>
        <w:rPr>
          <w:sz w:val="16"/>
        </w:rPr>
        <w:t xml:space="preserve"> </w:t>
      </w:r>
    </w:p>
    <w:p>
      <w:pPr>
        <w:pStyle w:val="Heading1"/>
        <w:keepNext/>
      </w:pPr>
      <w:r>
        <w:t>4. User Workstation Hardware</w:t>
      </w:r>
    </w:p>
    <w:p>
      <w:pPr>
        <w:spacing w:after="120" w:line="257" w:lineRule="auto"/>
      </w:pPr>
      <w:r>
        <w:t>The following items provide five complete wired client stations: four for radiographers and one for reception. Prices are listed supplier prices checked on 26 July 2026.</w:t>
      </w:r>
    </w:p>
    <w:p>
      <w:pPr>
        <w:keepLines/>
        <w:spacing w:after="100"/>
        <w:ind w:left="170" w:right="170"/>
        <w:pBdr>
          <w:left w:val="single" w:sz="18" w:space="8" w:color="7A263A"/>
        </w:pBdr>
      </w:pPr>
      <w:r>
        <w:rPr>
          <w:b/>
          <w:color w:val="7A263A"/>
        </w:rPr>
        <w:t>DESKTOP PC · RYANS V100 · QTY 5</w:t>
        <w:br/>
      </w:r>
      <w:r>
        <w:t>Intel N100 · 8GB RAM · 256GB NVMe · Gigabit LAN. ৳30,900 each · Subtotal ৳154,500.</w:t>
      </w:r>
    </w:p>
    <w:p>
      <w:pPr>
        <w:keepLines/>
        <w:spacing w:after="100"/>
        <w:ind w:left="170" w:right="170"/>
        <w:pBdr>
          <w:left w:val="single" w:sz="18" w:space="8" w:color="34462D"/>
        </w:pBdr>
      </w:pPr>
      <w:r>
        <w:rPr>
          <w:b/>
          <w:color w:val="34462D"/>
        </w:rPr>
        <w:t>21.5-INCH IPS MONITOR · QTY 5</w:t>
        <w:br/>
      </w:r>
      <w:r>
        <w:t>Value-Top X22IFR100 · Full HD · HDMI/VGA · 3-year warranty. ৳10,000 each · Subtotal ৳50,000.</w:t>
      </w:r>
    </w:p>
    <w:p>
      <w:pPr>
        <w:keepLines/>
        <w:spacing w:after="100"/>
        <w:ind w:left="170" w:right="170"/>
        <w:pBdr>
          <w:left w:val="single" w:sz="18" w:space="8" w:color="34462D"/>
        </w:pBdr>
      </w:pPr>
      <w:r>
        <w:rPr>
          <w:b/>
          <w:color w:val="34462D"/>
        </w:rPr>
        <w:t>WIRED KEYBOARD &amp; MOUSE · QTY 5</w:t>
        <w:br/>
      </w:r>
      <w:r>
        <w:t>Logitech MK120 wired combo · spill-resistant keyboard · 3-year warranty. ৳1,399 each · Subtotal ৳6,995.</w:t>
      </w:r>
    </w:p>
    <w:p>
      <w:pPr>
        <w:keepLines/>
        <w:spacing w:after="100"/>
        <w:ind w:left="170" w:right="170"/>
        <w:pBdr>
          <w:left w:val="single" w:sz="18" w:space="8" w:color="34462D"/>
        </w:pBdr>
      </w:pPr>
      <w:r>
        <w:rPr>
          <w:b/>
          <w:color w:val="34462D"/>
        </w:rPr>
        <w:t>CLIENT UPS · QTY 5</w:t>
        <w:br/>
      </w:r>
      <w:r>
        <w:t>Power Guard PG 650VA PS metal-body UPS · 390W. ৳4,300 each · Subtotal ৳21,500.</w:t>
      </w:r>
    </w:p>
    <w:p>
      <w:pPr>
        <w:keepLines/>
        <w:spacing w:after="100"/>
        <w:ind w:left="170" w:right="170"/>
        <w:pBdr>
          <w:left w:val="single" w:sz="18" w:space="8" w:color="34462D"/>
        </w:pBdr>
      </w:pPr>
      <w:r>
        <w:rPr>
          <w:b/>
          <w:color w:val="34462D"/>
        </w:rPr>
        <w:t>CAT6 PATCH CORD TO WALL OUTLET · QTY 5</w:t>
        <w:br/>
      </w:r>
      <w:r>
        <w:t>3m Cat6 Gigabit patch cord. Included in the network-cabling quantity below.</w:t>
      </w:r>
    </w:p>
    <w:p>
      <w:pPr>
        <w:keepLines/>
        <w:spacing w:after="100"/>
        <w:ind w:left="170" w:right="170"/>
        <w:pBdr>
          <w:left w:val="single" w:sz="18" w:space="8" w:color="7A263A"/>
        </w:pBdr>
      </w:pPr>
      <w:r>
        <w:rPr>
          <w:b/>
          <w:color w:val="7A263A"/>
        </w:rPr>
        <w:t>USER-STATION HARDWARE SUBTOTAL · ৳232,995</w:t>
        <w:br/>
      </w:r>
      <w:r>
        <w:t>Five complete client workstation sets before LAN infrastructure and reception token printer.</w:t>
      </w:r>
    </w:p>
    <w:p>
      <w:pPr>
        <w:pStyle w:val="Heading2"/>
        <w:keepNext/>
      </w:pPr>
      <w:r>
        <w:t>4.1 Reception Token Printer</w:t>
      </w:r>
    </w:p>
    <w:p>
      <w:pPr>
        <w:keepLines/>
        <w:spacing w:after="100"/>
        <w:ind w:left="170" w:right="170"/>
        <w:pBdr>
          <w:left w:val="single" w:sz="18" w:space="8" w:color="34462D"/>
        </w:pBdr>
      </w:pPr>
      <w:r>
        <w:rPr>
          <w:b/>
          <w:color w:val="34462D"/>
        </w:rPr>
        <w:t>RONGTA RP330-USE · QTY 1</w:t>
        <w:br/>
      </w:r>
      <w:r>
        <w:t>80mm thermal receipt printer · USB/Serial/LAN · auto cutter · ৳8,700. Add ৳2,000 provisional allowance for initial thermal rolls.</w:t>
      </w:r>
    </w:p>
    <w:p>
      <w:pPr>
        <w:spacing w:after="120" w:line="257" w:lineRule="auto"/>
      </w:pPr>
      <w:r>
        <w:t>The printer is included for physical queue slips. If CMH confirms a paperless process, remove the printer and consumables.</w:t>
      </w:r>
    </w:p>
    <w:p>
      <w:r>
        <w:br w:type="page"/>
      </w:r>
    </w:p>
    <w:p>
      <w:pPr>
        <w:spacing w:after="360"/>
      </w:pPr>
      <w:r>
        <w:rPr>
          <w:sz w:val="16"/>
        </w:rPr>
        <w:t xml:space="preserve"> </w:t>
      </w:r>
    </w:p>
    <w:p>
      <w:pPr>
        <w:pStyle w:val="Heading1"/>
        <w:keepNext/>
      </w:pPr>
      <w:r>
        <w:t>5. Dedicated Server and Audio Interface</w:t>
      </w:r>
    </w:p>
    <w:p>
      <w:pPr>
        <w:keepLines/>
        <w:spacing w:after="100"/>
        <w:ind w:left="170" w:right="170"/>
        <w:pBdr>
          <w:left w:val="single" w:sz="18" w:space="8" w:color="34462D"/>
        </w:pBdr>
      </w:pPr>
      <w:r>
        <w:rPr>
          <w:b/>
          <w:color w:val="34462D"/>
        </w:rPr>
        <w:t>SERVER PC · ASUS NUC 13 PRO CORE i3 · QTY 1</w:t>
        <w:br/>
      </w:r>
      <w:r>
        <w:t>Core i3-1315U · 8GB RAM · 256GB NVMe · 2.5GbE · ৳57,000. Recommended procurement configuration: 16GB RAM and 512GB NVMe if supplier-available.</w:t>
      </w:r>
    </w:p>
    <w:p>
      <w:pPr>
        <w:keepLines/>
        <w:spacing w:after="100"/>
        <w:ind w:left="170" w:right="170"/>
        <w:pBdr>
          <w:left w:val="single" w:sz="18" w:space="8" w:color="34462D"/>
        </w:pBdr>
      </w:pPr>
      <w:r>
        <w:rPr>
          <w:b/>
          <w:color w:val="34462D"/>
        </w:rPr>
        <w:t>SERVER MAINTENANCE MONITOR · QTY 1</w:t>
        <w:br/>
      </w:r>
      <w:r>
        <w:t>Value-Top X22IFR100 21.5-inch Full HD IPS · ৳10,000. May be omitted only if CMH provides secure KVM/remote administration.</w:t>
      </w:r>
    </w:p>
    <w:p>
      <w:pPr>
        <w:keepLines/>
        <w:spacing w:after="100"/>
        <w:ind w:left="170" w:right="170"/>
        <w:pBdr>
          <w:left w:val="single" w:sz="18" w:space="8" w:color="34462D"/>
        </w:pBdr>
      </w:pPr>
      <w:r>
        <w:rPr>
          <w:b/>
          <w:color w:val="34462D"/>
        </w:rPr>
        <w:t>SERVER KEYBOARD &amp; MOUSE · QTY 1</w:t>
        <w:br/>
      </w:r>
      <w:r>
        <w:t>Logitech MK120 wired combo · ৳1,399.</w:t>
      </w:r>
    </w:p>
    <w:p>
      <w:pPr>
        <w:keepLines/>
        <w:spacing w:after="100"/>
        <w:ind w:left="170" w:right="170"/>
        <w:pBdr>
          <w:left w:val="single" w:sz="18" w:space="8" w:color="34462D"/>
        </w:pBdr>
      </w:pPr>
      <w:r>
        <w:rPr>
          <w:b/>
          <w:color w:val="34462D"/>
        </w:rPr>
        <w:t>SERVER UPS · QTY 1</w:t>
        <w:br/>
      </w:r>
      <w:r>
        <w:t>Power Guard PG 650VA PS metal-body UPS · ৳4,300. Keep server, switch and USB audio interface protected.</w:t>
      </w:r>
    </w:p>
    <w:p>
      <w:pPr>
        <w:keepLines/>
        <w:spacing w:after="100"/>
        <w:ind w:left="170" w:right="170"/>
        <w:pBdr>
          <w:left w:val="single" w:sz="18" w:space="8" w:color="34462D"/>
        </w:pBdr>
      </w:pPr>
      <w:r>
        <w:rPr>
          <w:b/>
          <w:color w:val="34462D"/>
        </w:rPr>
        <w:t>BACKUP STORAGE · QTY 1</w:t>
        <w:br/>
      </w:r>
      <w:r>
        <w:t>2TB external USB drive or CMH NAS allocation · provisional allowance ৳12,000. Backup must be physically separate from the server SSD.</w:t>
      </w:r>
    </w:p>
    <w:p>
      <w:pPr>
        <w:keepLines/>
        <w:spacing w:after="100"/>
        <w:ind w:left="170" w:right="170"/>
        <w:pBdr>
          <w:left w:val="single" w:sz="18" w:space="8" w:color="34462D"/>
        </w:pBdr>
      </w:pPr>
      <w:r>
        <w:rPr>
          <w:b/>
          <w:color w:val="34462D"/>
        </w:rPr>
        <w:t>USB AUDIO · DTECH DT-6006 · QTY 1</w:t>
        <w:br/>
      </w:r>
      <w:r>
        <w:t>Linux-compatible USB sound card with 3.5mm stereo output · ৳450.</w:t>
      </w:r>
    </w:p>
    <w:p>
      <w:pPr>
        <w:keepLines/>
        <w:spacing w:after="100"/>
        <w:ind w:left="170" w:right="170"/>
        <w:pBdr>
          <w:left w:val="single" w:sz="18" w:space="8" w:color="34462D"/>
        </w:pBdr>
      </w:pPr>
      <w:r>
        <w:rPr>
          <w:b/>
          <w:color w:val="34462D"/>
        </w:rPr>
        <w:t>AUDIO INTERCONNECT · QTY 1</w:t>
        <w:br/>
      </w:r>
      <w:r>
        <w:t>3m 3.5mm male to 2×RCA male cable · ৳340.</w:t>
      </w:r>
    </w:p>
    <w:p>
      <w:pPr>
        <w:keepLines/>
        <w:spacing w:after="100"/>
        <w:ind w:left="170" w:right="170"/>
        <w:pBdr>
          <w:left w:val="single" w:sz="18" w:space="8" w:color="7A263A"/>
        </w:pBdr>
      </w:pPr>
      <w:r>
        <w:rPr>
          <w:b/>
          <w:color w:val="7A263A"/>
        </w:rPr>
        <w:t>SERVER, BACKUP &amp; AUDIO SUBTOTAL · ৳85,489</w:t>
        <w:br/>
      </w:r>
      <w:r>
        <w:t>Includes the listed server PC, maintenance peripherals, UPS, provisional backup storage, USB audio and audio cable.</w:t>
      </w:r>
    </w:p>
    <w:p>
      <w:pPr>
        <w:pStyle w:val="Heading1"/>
        <w:keepNext/>
      </w:pPr>
      <w:r>
        <w:t>6. Network Core and Structured Cabling</w:t>
      </w:r>
    </w:p>
    <w:p>
      <w:pPr>
        <w:keepLines/>
        <w:spacing w:after="100"/>
        <w:ind w:left="170" w:right="170"/>
        <w:pBdr>
          <w:left w:val="single" w:sz="18" w:space="8" w:color="34462D"/>
        </w:pBdr>
      </w:pPr>
      <w:r>
        <w:rPr>
          <w:b/>
          <w:color w:val="34462D"/>
        </w:rPr>
        <w:t>SMART GIGABIT SWITCH · QTY 1</w:t>
        <w:br/>
      </w:r>
      <w:r>
        <w:t>TP-Link TL-SG1016DE · 16 Gigabit ports · VLAN, monitoring and QoS · ৳6,849.</w:t>
      </w:r>
    </w:p>
    <w:p>
      <w:pPr>
        <w:keepLines/>
        <w:spacing w:after="100"/>
        <w:ind w:left="170" w:right="170"/>
        <w:pBdr>
          <w:left w:val="single" w:sz="18" w:space="8" w:color="34462D"/>
        </w:pBdr>
      </w:pPr>
      <w:r>
        <w:rPr>
          <w:b/>
          <w:color w:val="34462D"/>
        </w:rPr>
        <w:t>CAT6 SOLID-COPPER BULK CABLE · QTY 1 BOX</w:t>
        <w:br/>
      </w:r>
      <w:r>
        <w:t>CommScope Cat6 U/UTP bare-copper 305m · ৳16,999. Final quantity depends on surveyed cable routes.</w:t>
      </w:r>
    </w:p>
    <w:p>
      <w:pPr>
        <w:keepLines/>
        <w:spacing w:after="100"/>
        <w:ind w:left="170" w:right="170"/>
        <w:pBdr>
          <w:left w:val="single" w:sz="18" w:space="8" w:color="34462D"/>
        </w:pBdr>
      </w:pPr>
      <w:r>
        <w:rPr>
          <w:b/>
          <w:color w:val="34462D"/>
        </w:rPr>
        <w:t>LOADED CAT6 PATCH PANEL · QTY 1</w:t>
        <w:br/>
      </w:r>
      <w:r>
        <w:t>24-port Cat6 rackmount panel · budget ৳7,500.</w:t>
      </w:r>
    </w:p>
    <w:p>
      <w:pPr>
        <w:keepLines/>
        <w:spacing w:after="100"/>
        <w:ind w:left="170" w:right="170"/>
        <w:pBdr>
          <w:left w:val="single" w:sz="18" w:space="8" w:color="34462D"/>
        </w:pBdr>
      </w:pPr>
      <w:r>
        <w:rPr>
          <w:b/>
          <w:color w:val="34462D"/>
        </w:rPr>
        <w:t>CAT6 PATCH CORDS · QTY 8</w:t>
        <w:br/>
      </w:r>
      <w:r>
        <w:t>3m Cat6 S/FTP patch cords for server, five clients, uplink and spare · ৳550 each · Subtotal ৳4,400.</w:t>
      </w:r>
    </w:p>
    <w:p>
      <w:pPr>
        <w:keepLines/>
        <w:spacing w:after="100"/>
        <w:ind w:left="170" w:right="170"/>
        <w:pBdr>
          <w:left w:val="single" w:sz="18" w:space="8" w:color="34462D"/>
        </w:pBdr>
      </w:pPr>
      <w:r>
        <w:rPr>
          <w:b/>
          <w:color w:val="34462D"/>
        </w:rPr>
        <w:t>6U WALL RACK + 6-PORT PDU · QTY 1 SET</w:t>
        <w:br/>
      </w:r>
      <w:r>
        <w:t>Indicative rack ৳10,500 + metal PDU ৳3,000 · Subtotal ৳13,500.</w:t>
      </w:r>
    </w:p>
    <w:p>
      <w:pPr>
        <w:keepLines/>
        <w:spacing w:after="100"/>
        <w:ind w:left="170" w:right="170"/>
        <w:pBdr>
          <w:left w:val="single" w:sz="18" w:space="8" w:color="34462D"/>
        </w:pBdr>
      </w:pPr>
      <w:r>
        <w:rPr>
          <w:b/>
          <w:color w:val="34462D"/>
        </w:rPr>
        <w:t>PASSIVE LAN MATERIALS &amp; INSTALLATION</w:t>
        <w:br/>
      </w:r>
      <w:r>
        <w:t>Cat6 keystone jacks, faceplates, back boxes, trunking/conduit, labels, cable ties, grounding, termination and Fluke test report · provisional allowance ৳25,000.</w:t>
      </w:r>
    </w:p>
    <w:p>
      <w:pPr>
        <w:keepLines/>
        <w:spacing w:after="100"/>
        <w:ind w:left="170" w:right="170"/>
        <w:pBdr>
          <w:left w:val="single" w:sz="18" w:space="8" w:color="7A263A"/>
        </w:pBdr>
      </w:pPr>
      <w:r>
        <w:rPr>
          <w:b/>
          <w:color w:val="7A263A"/>
        </w:rPr>
        <w:t>NETWORK INFRASTRUCTURE SUBTOTAL · ৳74,248</w:t>
        <w:br/>
      </w:r>
      <w:r>
        <w:t>Excludes any hospital-core router/firewall changes. CMH ICT should provide VLAN, IP plan, access policy and upstream switch port.</w:t>
      </w:r>
    </w:p>
    <w:p>
      <w:r>
        <w:br w:type="page"/>
      </w:r>
    </w:p>
    <w:p>
      <w:pPr>
        <w:spacing w:after="360"/>
      </w:pPr>
      <w:r>
        <w:rPr>
          <w:sz w:val="16"/>
        </w:rPr>
        <w:t xml:space="preserve"> </w:t>
      </w:r>
    </w:p>
    <w:p>
      <w:pPr>
        <w:pStyle w:val="Heading1"/>
        <w:keepNext/>
      </w:pPr>
      <w:r>
        <w:t>7. PA Amplifier and Waiting-Room Speakers</w:t>
      </w:r>
    </w:p>
    <w:p>
      <w:pPr>
        <w:keepLines/>
        <w:spacing w:after="100"/>
        <w:ind w:left="170" w:right="170"/>
        <w:pBdr>
          <w:left w:val="single" w:sz="18" w:space="8" w:color="34462D"/>
        </w:pBdr>
      </w:pPr>
      <w:r>
        <w:rPr>
          <w:b/>
          <w:color w:val="34462D"/>
        </w:rPr>
        <w:t>PA AMPLIFIER · CMX EA-60 · QTY 1</w:t>
        <w:br/>
      </w:r>
      <w:r>
        <w:t>60W public-address amplifier · 70V/100V speaker output · RCA line input · ৳21,960.</w:t>
      </w:r>
    </w:p>
    <w:p>
      <w:pPr>
        <w:keepLines/>
        <w:spacing w:after="100"/>
        <w:ind w:left="170" w:right="170"/>
        <w:pBdr>
          <w:left w:val="single" w:sz="18" w:space="8" w:color="34462D"/>
        </w:pBdr>
      </w:pPr>
      <w:r>
        <w:rPr>
          <w:b/>
          <w:color w:val="34462D"/>
        </w:rPr>
        <w:t>CEILING SPEAKERS · CMX CSK-66E · QTY 4</w:t>
        <w:br/>
      </w:r>
      <w:r>
        <w:t>Selectable 1.5/3/6W, 70V/100V · ৳4,080 each · Subtotal ৳16,320.</w:t>
      </w:r>
    </w:p>
    <w:p>
      <w:pPr>
        <w:keepLines/>
        <w:spacing w:after="100"/>
        <w:ind w:left="170" w:right="170"/>
        <w:pBdr>
          <w:left w:val="single" w:sz="18" w:space="8" w:color="34462D"/>
        </w:pBdr>
      </w:pPr>
      <w:r>
        <w:rPr>
          <w:b/>
          <w:color w:val="34462D"/>
        </w:rPr>
        <w:t>SPEAKER CABLE, ACCESSORIES &amp; INSTALLATION</w:t>
        <w:br/>
      </w:r>
      <w:r>
        <w:t>Fire-appropriate speaker cable, clips/conduit, connectors, mounting, zoning and acoustic commissioning · provisional allowance ৳8,000.</w:t>
      </w:r>
    </w:p>
    <w:p>
      <w:pPr>
        <w:keepLines/>
        <w:spacing w:after="100"/>
        <w:ind w:left="170" w:right="170"/>
        <w:pBdr>
          <w:left w:val="single" w:sz="18" w:space="8" w:color="7A263A"/>
        </w:pBdr>
      </w:pPr>
      <w:r>
        <w:rPr>
          <w:b/>
          <w:color w:val="7A263A"/>
        </w:rPr>
        <w:t>NEW AUDIO-ZONE SUBTOTAL · ৳46,280</w:t>
        <w:br/>
      </w:r>
      <w:r>
        <w:t>Remove this subtotal if CMH provides an existing compatible amplifier, waiting-room speakers and approved line input.</w:t>
      </w:r>
    </w:p>
    <w:p>
      <w:pPr>
        <w:pStyle w:val="Heading1"/>
        <w:keepNext/>
      </w:pPr>
      <w:r>
        <w:t>8. Complete Indicative Budget</w:t>
      </w:r>
    </w:p>
    <w:p>
      <w:pPr>
        <w:keepLines/>
        <w:spacing w:after="100"/>
        <w:ind w:left="170" w:right="170"/>
        <w:pBdr>
          <w:left w:val="single" w:sz="18" w:space="8" w:color="34462D"/>
        </w:pBdr>
      </w:pPr>
      <w:r>
        <w:rPr>
          <w:b/>
          <w:color w:val="34462D"/>
        </w:rPr>
        <w:t>USER WORKSTATIONS · ৳232,995</w:t>
        <w:br/>
      </w:r>
      <w:r>
        <w:t>Four radiographer sets + one reception set.</w:t>
      </w:r>
    </w:p>
    <w:p>
      <w:pPr>
        <w:keepLines/>
        <w:spacing w:after="100"/>
        <w:ind w:left="170" w:right="170"/>
        <w:pBdr>
          <w:left w:val="single" w:sz="18" w:space="8" w:color="34462D"/>
        </w:pBdr>
      </w:pPr>
      <w:r>
        <w:rPr>
          <w:b/>
          <w:color w:val="34462D"/>
        </w:rPr>
        <w:t>RECEPTION TOKEN PRINTER &amp; INITIAL PAPER · ৳10,700</w:t>
        <w:br/>
      </w:r>
      <w:r>
        <w:t>Remove if a paperless workflow is approved.</w:t>
      </w:r>
    </w:p>
    <w:p>
      <w:pPr>
        <w:keepLines/>
        <w:spacing w:after="100"/>
        <w:ind w:left="170" w:right="170"/>
        <w:pBdr>
          <w:left w:val="single" w:sz="18" w:space="8" w:color="34462D"/>
        </w:pBdr>
      </w:pPr>
      <w:r>
        <w:rPr>
          <w:b/>
          <w:color w:val="34462D"/>
        </w:rPr>
        <w:t>SERVER, BACKUP &amp; AUDIO INTERFACE · ৳85,489</w:t>
        <w:br/>
      </w:r>
      <w:r>
        <w:t>Single application/audio host with local maintenance equipment.</w:t>
      </w:r>
    </w:p>
    <w:p>
      <w:pPr>
        <w:keepLines/>
        <w:spacing w:after="100"/>
        <w:ind w:left="170" w:right="170"/>
        <w:pBdr>
          <w:left w:val="single" w:sz="18" w:space="8" w:color="34462D"/>
        </w:pBdr>
      </w:pPr>
      <w:r>
        <w:rPr>
          <w:b/>
          <w:color w:val="34462D"/>
        </w:rPr>
        <w:t>NETWORK CORE &amp; STRUCTURED CABLING · ৳74,248</w:t>
        <w:br/>
      </w:r>
      <w:r>
        <w:t>Switch, copper cabling, patching, rack/PDU and provisional installation.</w:t>
      </w:r>
    </w:p>
    <w:p>
      <w:pPr>
        <w:keepLines/>
        <w:spacing w:after="100"/>
        <w:ind w:left="170" w:right="170"/>
        <w:pBdr>
          <w:left w:val="single" w:sz="18" w:space="8" w:color="34462D"/>
        </w:pBdr>
      </w:pPr>
      <w:r>
        <w:rPr>
          <w:b/>
          <w:color w:val="34462D"/>
        </w:rPr>
        <w:t>NEW PA AUDIO ZONE · ৳46,280</w:t>
        <w:br/>
      </w:r>
      <w:r>
        <w:t>Amplifier, four speakers and provisional speaker-cabling installation.</w:t>
      </w:r>
    </w:p>
    <w:p>
      <w:pPr>
        <w:keepLines/>
        <w:spacing w:after="100"/>
        <w:ind w:left="170" w:right="170"/>
        <w:pBdr>
          <w:left w:val="single" w:sz="18" w:space="8" w:color="7A263A"/>
        </w:pBdr>
      </w:pPr>
      <w:r>
        <w:rPr>
          <w:b/>
          <w:color w:val="7A263A"/>
        </w:rPr>
        <w:t>COMPLETE NEW-HARDWARE TOTAL · ৳449,712</w:t>
        <w:br/>
      </w:r>
      <w:r>
        <w:t>Indicative total before VAT/tax, delivery and any site-specific electrical/civil work. Obtain formal institutional quotations before purchase.</w:t>
      </w:r>
    </w:p>
    <w:p>
      <w:pPr>
        <w:keepLines/>
        <w:spacing w:after="100"/>
        <w:ind w:left="170" w:right="170"/>
        <w:pBdr>
          <w:left w:val="single" w:sz="18" w:space="8" w:color="34462D"/>
        </w:pBdr>
      </w:pPr>
      <w:r>
        <w:rPr>
          <w:b/>
          <w:color w:val="34462D"/>
        </w:rPr>
        <w:t>TOTAL WHEN REUSING EXISTING CMH PA · ৳403,432</w:t>
        <w:br/>
      </w:r>
      <w:r>
        <w:t>Deducts the new amplifier, speakers and speaker installation, while retaining the server USB-audio connection.</w:t>
      </w:r>
    </w:p>
    <w:p>
      <w:pPr>
        <w:pStyle w:val="Heading2"/>
        <w:keepNext/>
      </w:pPr>
      <w:r>
        <w:t>8.1 Deduction Options</w:t>
      </w:r>
    </w:p>
    <w:p>
      <w:pPr>
        <w:pStyle w:val="ListBullet"/>
        <w:spacing w:after="60"/>
      </w:pPr>
      <w:r>
        <w:t>If CMH supplies five suitable client PCs, monitors and UPS units, deduct ৳232,995.</w:t>
      </w:r>
    </w:p>
    <w:p>
      <w:pPr>
        <w:pStyle w:val="ListBullet"/>
        <w:spacing w:after="60"/>
      </w:pPr>
      <w:r>
        <w:t>If CMH provides a server maintenance monitor and keyboard/mouse, deduct ৳11,399.</w:t>
      </w:r>
    </w:p>
    <w:p>
      <w:pPr>
        <w:pStyle w:val="ListBullet"/>
        <w:spacing w:after="60"/>
      </w:pPr>
      <w:r>
        <w:t>If CMH provides approved backup storage/NAS capacity, deduct the ৳12,000 allowance.</w:t>
      </w:r>
    </w:p>
    <w:p>
      <w:pPr>
        <w:pStyle w:val="ListBullet"/>
        <w:spacing w:after="60"/>
      </w:pPr>
      <w:r>
        <w:t>If physical token slips are not required, deduct ৳10,700.</w:t>
      </w:r>
    </w:p>
    <w:p>
      <w:r>
        <w:br w:type="page"/>
      </w:r>
    </w:p>
    <w:p>
      <w:pPr>
        <w:spacing w:after="360"/>
      </w:pPr>
      <w:r>
        <w:rPr>
          <w:sz w:val="16"/>
        </w:rPr>
        <w:t xml:space="preserve"> </w:t>
      </w:r>
    </w:p>
    <w:p>
      <w:pPr>
        <w:pStyle w:val="Heading1"/>
        <w:keepNext/>
      </w:pPr>
      <w:r>
        <w:t>9. Installation and Acceptance Checklist</w:t>
      </w:r>
    </w:p>
    <w:p>
      <w:pPr>
        <w:pStyle w:val="ListBullet"/>
        <w:spacing w:after="60"/>
      </w:pPr>
      <w:r>
        <w:t>Survey and approve all five client cable routes before ordering the bulk Cat6 quantity.</w:t>
      </w:r>
    </w:p>
    <w:p>
      <w:pPr>
        <w:pStyle w:val="ListBullet"/>
        <w:spacing w:after="60"/>
      </w:pPr>
      <w:r>
        <w:t>Install one labelled Cat6 outlet at every radiographer and reception desk.</w:t>
      </w:r>
    </w:p>
    <w:p>
      <w:pPr>
        <w:pStyle w:val="ListBullet"/>
        <w:spacing w:after="60"/>
      </w:pPr>
      <w:r>
        <w:t>Terminate and certify each permanent link; provide port-to-room labelling and test results.</w:t>
      </w:r>
    </w:p>
    <w:p>
      <w:pPr>
        <w:pStyle w:val="ListBullet"/>
        <w:spacing w:after="60"/>
      </w:pPr>
      <w:r>
        <w:t>Configure the smart switch VLAN and connect the server plus all five client PCs to authorized ports.</w:t>
      </w:r>
    </w:p>
    <w:p>
      <w:pPr>
        <w:pStyle w:val="ListBullet"/>
        <w:spacing w:after="60"/>
      </w:pPr>
      <w:r>
        <w:t>Assign a static/reserved server address and verify frontend, API and WebSocket access from every client.</w:t>
      </w:r>
    </w:p>
    <w:p>
      <w:pPr>
        <w:pStyle w:val="ListBullet"/>
        <w:spacing w:after="60"/>
      </w:pPr>
      <w:r>
        <w:t>Connect USB audio to amplifier LINE/AUX, set safe gain and verify clear speech throughout the waiting area.</w:t>
      </w:r>
    </w:p>
    <w:p>
      <w:pPr>
        <w:pStyle w:val="ListBullet"/>
        <w:spacing w:after="60"/>
      </w:pPr>
      <w:r>
        <w:t>Test call, recall, rapid calls, LAN interruption, server restart, UPS transfer and power restoration.</w:t>
      </w:r>
    </w:p>
    <w:p>
      <w:pPr>
        <w:pStyle w:val="ListBullet"/>
        <w:spacing w:after="60"/>
      </w:pPr>
      <w:r>
        <w:t>Run a database backup and restore test using the separate backup destination.</w:t>
      </w:r>
    </w:p>
    <w:p>
      <w:pPr>
        <w:pStyle w:val="ListBullet"/>
        <w:spacing w:after="60"/>
      </w:pPr>
      <w:r>
        <w:t>Confirm radiographer/reception PCs remain silent and only the central PA plays announcements.</w:t>
      </w:r>
    </w:p>
    <w:p>
      <w:pPr>
        <w:pStyle w:val="Heading1"/>
        <w:keepNext/>
      </w:pPr>
      <w:r>
        <w:t>10. Procurement Notes and Controls</w:t>
      </w:r>
    </w:p>
    <w:p>
      <w:pPr>
        <w:keepLines/>
        <w:spacing w:after="100"/>
        <w:ind w:left="170" w:right="170"/>
        <w:pBdr>
          <w:left w:val="single" w:sz="18" w:space="8" w:color="34462D"/>
        </w:pBdr>
      </w:pPr>
      <w:r>
        <w:rPr>
          <w:b/>
          <w:color w:val="34462D"/>
        </w:rPr>
        <w:t>LAN SECURITY</w:t>
        <w:br/>
      </w:r>
      <w:r>
        <w:t>Use the existing CMH firewall/router and an ICT-approved VLAN. A consumer router is not included or recommended.</w:t>
      </w:r>
    </w:p>
    <w:p>
      <w:pPr>
        <w:keepLines/>
        <w:spacing w:after="100"/>
        <w:ind w:left="170" w:right="170"/>
        <w:pBdr>
          <w:left w:val="single" w:sz="18" w:space="8" w:color="34462D"/>
        </w:pBdr>
      </w:pPr>
      <w:r>
        <w:rPr>
          <w:b/>
          <w:color w:val="34462D"/>
        </w:rPr>
        <w:t>CABLING QUALITY</w:t>
        <w:br/>
      </w:r>
      <w:r>
        <w:t>Use solid bare-copper Cat6 for permanent links. Do not use CCA cable for hospital permanent cabling where reliability is required.</w:t>
      </w:r>
    </w:p>
    <w:p>
      <w:pPr>
        <w:keepLines/>
        <w:spacing w:after="100"/>
        <w:ind w:left="170" w:right="170"/>
        <w:pBdr>
          <w:left w:val="single" w:sz="18" w:space="8" w:color="34462D"/>
        </w:pBdr>
      </w:pPr>
      <w:r>
        <w:rPr>
          <w:b/>
          <w:color w:val="34462D"/>
        </w:rPr>
        <w:t>POWER</w:t>
        <w:br/>
      </w:r>
      <w:r>
        <w:t>Confirm earthing, surge protection and generator-backed outlets. UPS runtime should bridge transfer to the hospital generator.</w:t>
      </w:r>
    </w:p>
    <w:p>
      <w:pPr>
        <w:keepLines/>
        <w:spacing w:after="100"/>
        <w:ind w:left="170" w:right="170"/>
        <w:pBdr>
          <w:left w:val="single" w:sz="18" w:space="8" w:color="34462D"/>
        </w:pBdr>
      </w:pPr>
      <w:r>
        <w:rPr>
          <w:b/>
          <w:color w:val="34462D"/>
        </w:rPr>
        <w:t>PA SAFETY</w:t>
        <w:br/>
      </w:r>
      <w:r>
        <w:t>A qualified PA/electrical technician must approve speaker taps, amplifier loading, cable route and grounding.</w:t>
      </w:r>
    </w:p>
    <w:p>
      <w:pPr>
        <w:keepLines/>
        <w:spacing w:after="100"/>
        <w:ind w:left="170" w:right="170"/>
        <w:pBdr>
          <w:left w:val="single" w:sz="18" w:space="8" w:color="34462D"/>
        </w:pBdr>
      </w:pPr>
      <w:r>
        <w:rPr>
          <w:b/>
          <w:color w:val="34462D"/>
        </w:rPr>
        <w:t>PRICING</w:t>
        <w:br/>
      </w:r>
      <w:r>
        <w:t>Prices reflect online listings reviewed on 26 July 2026 and may change. Warranty, VAT, delivery, institutional discount and stock require supplier quotation.</w:t>
      </w:r>
    </w:p>
    <w:p>
      <w:r>
        <w:br w:type="page"/>
      </w:r>
    </w:p>
    <w:p>
      <w:pPr>
        <w:spacing w:after="360"/>
      </w:pPr>
      <w:r>
        <w:rPr>
          <w:sz w:val="16"/>
        </w:rPr>
        <w:t xml:space="preserve"> </w:t>
      </w:r>
    </w:p>
    <w:p>
      <w:pPr>
        <w:pStyle w:val="Heading1"/>
        <w:keepNext/>
      </w:pPr>
      <w:r>
        <w:t>11. Source Register</w:t>
      </w:r>
    </w:p>
    <w:p>
      <w:pPr>
        <w:pStyle w:val="ListBullet"/>
      </w:pPr>
      <w:hyperlink r:id="rId9">
        <w:r>
          <w:rPr>
            <w:color w:val="7A263A"/>
            <w:u w:val="single"/>
          </w:rPr>
          <w:t>Ryans V100 Intel N100 desktop</w:t>
        </w:r>
      </w:hyperlink>
    </w:p>
    <w:p>
      <w:pPr>
        <w:pStyle w:val="ListBullet"/>
      </w:pPr>
      <w:hyperlink r:id="rId10">
        <w:r>
          <w:rPr>
            <w:color w:val="7A263A"/>
            <w:u w:val="single"/>
          </w:rPr>
          <w:t>ASUS NUC and mini-PC listing</w:t>
        </w:r>
      </w:hyperlink>
    </w:p>
    <w:p>
      <w:pPr>
        <w:pStyle w:val="ListBullet"/>
      </w:pPr>
      <w:hyperlink r:id="rId11">
        <w:r>
          <w:rPr>
            <w:color w:val="7A263A"/>
            <w:u w:val="single"/>
          </w:rPr>
          <w:t>Value-Top X22IFR100 monitor</w:t>
        </w:r>
      </w:hyperlink>
    </w:p>
    <w:p>
      <w:pPr>
        <w:pStyle w:val="ListBullet"/>
      </w:pPr>
      <w:hyperlink r:id="rId12">
        <w:r>
          <w:rPr>
            <w:color w:val="7A263A"/>
            <w:u w:val="single"/>
          </w:rPr>
          <w:t>Logitech MK120 keyboard/mouse</w:t>
        </w:r>
      </w:hyperlink>
    </w:p>
    <w:p>
      <w:pPr>
        <w:pStyle w:val="ListBullet"/>
      </w:pPr>
      <w:hyperlink r:id="rId13">
        <w:r>
          <w:rPr>
            <w:color w:val="7A263A"/>
            <w:u w:val="single"/>
          </w:rPr>
          <w:t>Power Guard PG 650VA PS UPS</w:t>
        </w:r>
      </w:hyperlink>
    </w:p>
    <w:p>
      <w:pPr>
        <w:pStyle w:val="ListBullet"/>
      </w:pPr>
      <w:hyperlink r:id="rId14">
        <w:r>
          <w:rPr>
            <w:color w:val="7A263A"/>
            <w:u w:val="single"/>
          </w:rPr>
          <w:t>TP-Link TL-SG1016DE smart switch</w:t>
        </w:r>
      </w:hyperlink>
    </w:p>
    <w:p>
      <w:pPr>
        <w:pStyle w:val="ListBullet"/>
      </w:pPr>
      <w:hyperlink r:id="rId15">
        <w:r>
          <w:rPr>
            <w:color w:val="7A263A"/>
            <w:u w:val="single"/>
          </w:rPr>
          <w:t>CommScope Cat6 cable listing</w:t>
        </w:r>
      </w:hyperlink>
    </w:p>
    <w:p>
      <w:pPr>
        <w:pStyle w:val="ListBullet"/>
      </w:pPr>
      <w:hyperlink r:id="rId16">
        <w:r>
          <w:rPr>
            <w:color w:val="7A263A"/>
            <w:u w:val="single"/>
          </w:rPr>
          <w:t>Vention 3m Cat6 patch cord</w:t>
        </w:r>
      </w:hyperlink>
    </w:p>
    <w:p>
      <w:pPr>
        <w:pStyle w:val="ListBullet"/>
      </w:pPr>
      <w:hyperlink r:id="rId17">
        <w:r>
          <w:rPr>
            <w:color w:val="7A263A"/>
            <w:u w:val="single"/>
          </w:rPr>
          <w:t>Server rack and PDU listing</w:t>
        </w:r>
      </w:hyperlink>
    </w:p>
    <w:p>
      <w:pPr>
        <w:pStyle w:val="ListBullet"/>
      </w:pPr>
      <w:hyperlink r:id="rId18">
        <w:r>
          <w:rPr>
            <w:color w:val="7A263A"/>
            <w:u w:val="single"/>
          </w:rPr>
          <w:t>Rongta RP330 thermal token printer</w:t>
        </w:r>
      </w:hyperlink>
    </w:p>
    <w:p>
      <w:pPr>
        <w:pStyle w:val="ListBullet"/>
      </w:pPr>
      <w:hyperlink r:id="rId19">
        <w:r>
          <w:rPr>
            <w:color w:val="7A263A"/>
            <w:u w:val="single"/>
          </w:rPr>
          <w:t>Dtech DT-6006 USB audio</w:t>
        </w:r>
      </w:hyperlink>
    </w:p>
    <w:p>
      <w:pPr>
        <w:pStyle w:val="ListBullet"/>
      </w:pPr>
      <w:hyperlink r:id="rId20">
        <w:r>
          <w:rPr>
            <w:color w:val="7A263A"/>
            <w:u w:val="single"/>
          </w:rPr>
          <w:t>CMX EA-60 amplifier</w:t>
        </w:r>
      </w:hyperlink>
    </w:p>
    <w:p>
      <w:pPr>
        <w:pStyle w:val="ListBullet"/>
      </w:pPr>
      <w:hyperlink r:id="rId21">
        <w:r>
          <w:rPr>
            <w:color w:val="7A263A"/>
            <w:u w:val="single"/>
          </w:rPr>
          <w:t>CMX CSK-66E ceiling speaker</w:t>
        </w:r>
      </w:hyperlink>
    </w:p>
    <w:sectPr w:rsidR="00FC693F" w:rsidRPr="0006063C" w:rsidSect="00034616">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92C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4462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A26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446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yans.com/ryans-pc-v100--12th-gen-intel-n100-8gb-ram-desktop-pc" TargetMode="External"/><Relationship Id="rId10" Type="http://schemas.openxmlformats.org/officeDocument/2006/relationships/hyperlink" Target="https://www.startech.com.bd/desktops/portable-mini-pc" TargetMode="External"/><Relationship Id="rId11" Type="http://schemas.openxmlformats.org/officeDocument/2006/relationships/hyperlink" Target="https://www.startech.com.bd/value-top-x22ifr100-monitor" TargetMode="External"/><Relationship Id="rId12" Type="http://schemas.openxmlformats.org/officeDocument/2006/relationships/hyperlink" Target="https://www.startech.com.bd/logitech-mk120-keyboard-mouse-combo" TargetMode="External"/><Relationship Id="rId13" Type="http://schemas.openxmlformats.org/officeDocument/2006/relationships/hyperlink" Target="https://www.startech.com.bd/power-guard-pg-650va-ps-offline-ups" TargetMode="External"/><Relationship Id="rId14" Type="http://schemas.openxmlformats.org/officeDocument/2006/relationships/hyperlink" Target="https://www.startech.com.bd/tp-link-tl-sg1016de-switch" TargetMode="External"/><Relationship Id="rId15" Type="http://schemas.openxmlformats.org/officeDocument/2006/relationships/hyperlink" Target="https://www.ryans.com/category/network-cable-commscope" TargetMode="External"/><Relationship Id="rId16" Type="http://schemas.openxmlformats.org/officeDocument/2006/relationships/hyperlink" Target="https://www.startech.com.bd/vention-vap-a06-b300-3m-patch-cord" TargetMode="External"/><Relationship Id="rId17" Type="http://schemas.openxmlformats.org/officeDocument/2006/relationships/hyperlink" Target="https://www.startech.com.bd/server-rack" TargetMode="External"/><Relationship Id="rId18" Type="http://schemas.openxmlformats.org/officeDocument/2006/relationships/hyperlink" Target="https://www.startech.com.bd/rongta-rp330-pos-printer" TargetMode="External"/><Relationship Id="rId19" Type="http://schemas.openxmlformats.org/officeDocument/2006/relationships/hyperlink" Target="https://www.startech.com.bd/dtech-dt-6006-converter" TargetMode="External"/><Relationship Id="rId20" Type="http://schemas.openxmlformats.org/officeDocument/2006/relationships/hyperlink" Target="https://www.startech.com.bd/cmx-ea-60-60w-pa-amplifier" TargetMode="External"/><Relationship Id="rId21" Type="http://schemas.openxmlformats.org/officeDocument/2006/relationships/hyperlink" Target="https://www.startech.com.bd/cmx-csk-66e-ceiling-spe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CMH RQMS Complete Hardware and LAN Procurement Recommendation</dc:title>
  <dc:subject>Complete server, radiographer workstation, LAN and PA hardware bill</dc:subject>
  <dc:creator>Digi Drive Technology (DDT)</dc:creator>
  <cp:keywords/>
  <dc:description>generated by python-docx</dc:description>
  <cp:lastModifiedBy/>
  <cp:revision>1</cp:revision>
  <dcterms:created xsi:type="dcterms:W3CDTF">2013-12-23T23:15:00Z</dcterms:created>
  <dcterms:modified xsi:type="dcterms:W3CDTF">2013-12-23T23:15:00Z</dcterms:modified>
  <cp:category/>
</cp:coreProperties>
</file>