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>
          <w:color w:val="0f374e"/>
          <w:sz w:val="36"/>
          <w:szCs w:val="36"/>
        </w:rPr>
      </w:pPr>
      <w:r w:rsidDel="00000000" w:rsidR="00000000" w:rsidRPr="00000000">
        <w:rPr>
          <w:color w:val="0f374e"/>
          <w:sz w:val="36"/>
          <w:szCs w:val="36"/>
          <w:rtl w:val="0"/>
        </w:rPr>
        <w:t xml:space="preserve">🧩 Bedrock VM/AP Analytics Portal – Project Proposal</w:t>
      </w:r>
    </w:p>
    <w:p w:rsidR="00000000" w:rsidDel="00000000" w:rsidP="00000000" w:rsidRDefault="00000000" w:rsidRPr="00000000" w14:paraId="00000002">
      <w:pPr>
        <w:spacing w:after="140" w:lineRule="auto"/>
        <w:jc w:val="both"/>
        <w:rPr>
          <w:b w:val="1"/>
          <w:bCs w:val="1"/>
          <w:color w:val="0f374e"/>
          <w:sz w:val="27"/>
          <w:szCs w:val="27"/>
        </w:rPr>
      </w:pPr>
      <w:r w:rsidDel="00000000" w:rsidR="00000000" w:rsidRPr="00000000">
        <w:rPr>
          <w:b w:val="1"/>
          <w:bCs w:val="1"/>
          <w:color w:val="0f374e"/>
          <w:sz w:val="27"/>
          <w:szCs w:val="27"/>
          <w:rtl w:val="0"/>
        </w:rPr>
        <w:t xml:space="preserve">Prepared by:</w:t>
      </w:r>
    </w:p>
    <w:p w:rsidR="00000000" w:rsidDel="00000000" w:rsidP="00000000" w:rsidRDefault="00000000" w:rsidRPr="00000000" w14:paraId="00000003">
      <w:pPr>
        <w:spacing w:after="1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Akib, Data Analyst</w:t>
        <w:br w:type="textWrapping"/>
        <w:t xml:space="preserve">Bedrock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replace slow, manual, Excel-based vendor and accounts payable (VM/AP) analysis with a centralized, secure, and scalable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Snowflake-powered analytics portal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This portal will allow the audit, data, and leadership teams to instantly detect duplicates, view historical spend data, and generate audit-ready reports directly from live Snowflake data — with zero dependency on manual file transfers.</w:t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2. Background &amp; Current Challenges</w:t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b w:val="1"/>
          <w:bCs w:val="1"/>
          <w:color w:val="0f374e"/>
          <w:sz w:val="27"/>
          <w:szCs w:val="27"/>
        </w:rPr>
      </w:pPr>
      <w:r w:rsidDel="00000000" w:rsidR="00000000" w:rsidRPr="00000000">
        <w:rPr>
          <w:b w:val="1"/>
          <w:bCs w:val="1"/>
          <w:color w:val="0f374e"/>
          <w:sz w:val="27"/>
          <w:szCs w:val="27"/>
          <w:rtl w:val="0"/>
        </w:rPr>
        <w:t xml:space="preserve">How We Work Now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Analysts run SQL queries manually on ERP data (SAP, Oracle, NetSuite, QuickBooks, etc.).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results are exported to Excel and shared through emails or shared drives.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3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 reviews and summaries are tracked separately with no version control or data lineage.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b w:val="1"/>
          <w:bCs w:val="1"/>
          <w:color w:val="0f374e"/>
          <w:sz w:val="27"/>
          <w:szCs w:val="27"/>
        </w:rPr>
      </w:pPr>
      <w:r w:rsidDel="00000000" w:rsidR="00000000" w:rsidRPr="00000000">
        <w:rPr>
          <w:b w:val="1"/>
          <w:bCs w:val="1"/>
          <w:color w:val="0f374e"/>
          <w:sz w:val="27"/>
          <w:szCs w:val="27"/>
          <w:rtl w:val="0"/>
        </w:rPr>
        <w:t xml:space="preserve">Current Pain Points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805"/>
        <w:gridCol w:w="4365"/>
        <w:tblGridChange w:id="0">
          <w:tblGrid>
            <w:gridCol w:w="2250"/>
            <w:gridCol w:w="2805"/>
            <w:gridCol w:w="43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Manual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Repeated SQL runs and manual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Time-consuming and inconsistent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Excel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sharing and version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loss and redundancy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 Data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ERP extracts too large for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Incomplete datasets and slow analysis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Vendor and payment data emailed around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Potential PII exposure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Scalability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ERP requires different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 to standardize or automate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Lack of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permanent 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Weak defensibility during audits</w:t>
            </w:r>
          </w:p>
        </w:tc>
      </w:tr>
    </w:tbl>
    <w:p w:rsidR="00000000" w:rsidDel="00000000" w:rsidP="00000000" w:rsidRDefault="00000000" w:rsidRPr="00000000" w14:paraId="00000023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3. Why Build a Portal</w:t>
      </w:r>
    </w:p>
    <w:p w:rsidR="00000000" w:rsidDel="00000000" w:rsidP="00000000" w:rsidRDefault="00000000" w:rsidRPr="00000000" w14:paraId="00000025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VM/AP Analytics Portal</w:t>
      </w:r>
      <w:r w:rsidDel="00000000" w:rsidR="00000000" w:rsidRPr="00000000">
        <w:rPr>
          <w:sz w:val="24"/>
          <w:szCs w:val="24"/>
          <w:rtl w:val="0"/>
        </w:rPr>
        <w:t xml:space="preserve"> will solve these challenges by: - Centralizing all data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Snowflake</w:t>
      </w:r>
      <w:r w:rsidDel="00000000" w:rsidR="00000000" w:rsidRPr="00000000">
        <w:rPr>
          <w:sz w:val="24"/>
          <w:szCs w:val="24"/>
          <w:rtl w:val="0"/>
        </w:rPr>
        <w:t xml:space="preserve">, ensuring a single source of truth. - Enabling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duplicate detection, spend metrics, and audit dashboards</w:t>
      </w:r>
      <w:r w:rsidDel="00000000" w:rsidR="00000000" w:rsidRPr="00000000">
        <w:rPr>
          <w:sz w:val="24"/>
          <w:szCs w:val="24"/>
          <w:rtl w:val="0"/>
        </w:rPr>
        <w:t xml:space="preserve">. - Providing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self-service analytics</w:t>
      </w:r>
      <w:r w:rsidDel="00000000" w:rsidR="00000000" w:rsidRPr="00000000">
        <w:rPr>
          <w:sz w:val="24"/>
          <w:szCs w:val="24"/>
          <w:rtl w:val="0"/>
        </w:rPr>
        <w:t xml:space="preserve"> to auditors and managers without SQL. - Reducing processing time and manual errors by over 60%. - Establishing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traceability, governance, and security compliance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4. Core Features</w:t>
      </w:r>
    </w:p>
    <w:tbl>
      <w:tblPr>
        <w:tblStyle w:val="Table2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4590"/>
        <w:gridCol w:w="3225"/>
        <w:tblGridChange w:id="0">
          <w:tblGrid>
            <w:gridCol w:w="1665"/>
            <w:gridCol w:w="4590"/>
            <w:gridCol w:w="3225"/>
          </w:tblGrid>
        </w:tblGridChange>
      </w:tblGrid>
      <w:tr>
        <w:trPr>
          <w:cantSplit w:val="0"/>
          <w:trHeight w:val="427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Benefit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Duplicate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vendor-matching by tax ID, name, address,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Consistent, explainable duplicate findings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&amp; AP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Timeline of invoices, payments, and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visibility across fiscal years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&amp;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KPIs like total spend, vendors with no spend, excluded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Real-time monitoring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Filtering &amp;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filters by ERP, FY, vendor group, or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Faster insights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Pagination &amp;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Server-side pagination for large datasets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Seamless navigation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Export &amp;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 to Excel/CSV; import reviewer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Smooth integration with audit workflow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 &amp;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SSO + row-level 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confidentiality and compliance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who reviewed or changed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Accountability and traceability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new ERP data sources easily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Future-proof for new clients</w:t>
            </w:r>
          </w:p>
          <w:p w:rsidR="00000000" w:rsidDel="00000000" w:rsidP="00000000" w:rsidRDefault="00000000" w:rsidRPr="00000000" w14:paraId="0000004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dj86plbacydj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4.1 Advanced Analytics &amp; Statistical Features (New Section)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9.1731669266774"/>
        <w:gridCol w:w="4867.394695787832"/>
        <w:gridCol w:w="2443.4321372854915"/>
        <w:tblGridChange w:id="0">
          <w:tblGrid>
            <w:gridCol w:w="2049.1731669266774"/>
            <w:gridCol w:w="4867.394695787832"/>
            <w:gridCol w:w="2443.4321372854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Statistical Spend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Automatically calculates mean, median, variance, standard deviation across vendors, categories, ERPs, and fiscal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Identifies irregular spend patterns instantly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Anomaly &amp; Outlier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statistical thresholds (IQR, Z-score) + ML models to flag abnormal invoice amounts, unusual payment frequencies, duplicate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fraud risk and strengthens audit coverage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Risk Scoring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Scores vendors using weighted metrics (missing tax ID, inconsistent names, bank mismatches, country risk, high reversal counts, duplicate likelihood)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Gives auditors a prioritized list of high-risk vendors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Payment Pattern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Detects unusual payment terms, excessive same-day payments, recurring amounts, or split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auditors target suspicious activity faster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GL-Level Trends &amp; Variance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Time-series trends by GL account, department, cost center,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Highlights QoQ/YTD fluctuations for finance leaders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Aging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Detailed payable aging: 0–30, 31–60, 61–90, 90+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Quick visibility into overdue liabilities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Spend Seasonality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Identifies seasonal spend patterns using historical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predict future spikes and manage expectations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Invoice–Payment Lifecycle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days to pay, late payments, early payments, credit memo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Operational KPIs for process improvement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Activity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 portal behavior: which vendors were reviewed, how often, time 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traceability + team productivity insights</w:t>
            </w:r>
          </w:p>
        </w:tc>
      </w:tr>
    </w:tbl>
    <w:p w:rsidR="00000000" w:rsidDel="00000000" w:rsidP="00000000" w:rsidRDefault="00000000" w:rsidRPr="00000000" w14:paraId="00000066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bamyhi8uxi2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4.2 Machine Learning-Enhanced Features (Optional but Highly Valuable)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2059282371297"/>
        <w:gridCol w:w="4604.555382215289"/>
        <w:gridCol w:w="2487.238689547582"/>
        <w:tblGridChange w:id="0">
          <w:tblGrid>
            <w:gridCol w:w="2268.2059282371297"/>
            <w:gridCol w:w="4604.555382215289"/>
            <w:gridCol w:w="2487.2386895475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ML-Based Duplicate Vendor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embeddings + similarity scoring (names, addresses, emails, bank details)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≈98% accuracy; reduces manual review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AI-Powered Vendor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Auto-classifies vendors into Government, Bank, University, Individual, Non-profit, Healthcare,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Removes manual classification effort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AI-Assisted Reason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automated “Exclude Reason” or “Review Reason” suggestions for vendor/AP 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Speeds up audit reviews by 40–50%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Predictive Spend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historical AP data to predict future spend by vendor/category/ERP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management with budgeting and forecasting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Fraud Probability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ML model calculates probability score based on patterns (multiple addresses, excessive reversals, split invoices)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Improves fraud detection capability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Smart Search (Semantic 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 vendors/AP by meaning instead of exact match (e.g., “vendors with repeated small invoices”)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Makes search more powerful for non-technical users</w:t>
            </w:r>
          </w:p>
        </w:tc>
      </w:tr>
    </w:tbl>
    <w:p w:rsidR="00000000" w:rsidDel="00000000" w:rsidP="00000000" w:rsidRDefault="00000000" w:rsidRPr="00000000" w14:paraId="0000007D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bqfx3hwmxyq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4.3 Executive-Level Statistical Dashboard (New Dashboard Set)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5.521439915299"/>
        <w:gridCol w:w="6664.478560084701"/>
        <w:tblGridChange w:id="0">
          <w:tblGrid>
            <w:gridCol w:w="2695.521439915299"/>
            <w:gridCol w:w="6664.4785600847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Spend Overview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spend, top 10 vendors, variance by FY, GL-level breakdown, ERP-wise spend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Vendor Health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Vendor risk score, completeness score, diversity, duplicate probability, missing fields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 Process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Days-to-pay, late payment %, reversal count, credit memo usage, invoice lifecycle statistics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Audit Activity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Reviewed rows, pending rows, comments added, reviewer performance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Duplicate Analysis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Grouped vendors, top risky groups, false positives, exclusion statistics</w:t>
            </w:r>
          </w:p>
        </w:tc>
      </w:tr>
    </w:tbl>
    <w:p w:rsidR="00000000" w:rsidDel="00000000" w:rsidP="00000000" w:rsidRDefault="00000000" w:rsidRPr="00000000" w14:paraId="0000008B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5. Non-Technical Summary (For Audit &amp; Management Teams)</w:t>
      </w:r>
    </w:p>
    <w:p w:rsidR="00000000" w:rsidDel="00000000" w:rsidP="00000000" w:rsidRDefault="00000000" w:rsidRPr="00000000" w14:paraId="0000008F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portal will: - Let auditors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in securely</w:t>
      </w:r>
      <w:r w:rsidDel="00000000" w:rsidR="00000000" w:rsidRPr="00000000">
        <w:rPr>
          <w:sz w:val="24"/>
          <w:szCs w:val="24"/>
          <w:rtl w:val="0"/>
        </w:rPr>
        <w:t xml:space="preserve"> and instantly access vendor and AP data. - Eliminate manual Excel sharing — all data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from Snowflake</w:t>
      </w:r>
      <w:r w:rsidDel="00000000" w:rsidR="00000000" w:rsidRPr="00000000">
        <w:rPr>
          <w:sz w:val="24"/>
          <w:szCs w:val="24"/>
          <w:rtl w:val="0"/>
        </w:rPr>
        <w:t xml:space="preserve">. - Provide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dashboards</w:t>
      </w:r>
      <w:r w:rsidDel="00000000" w:rsidR="00000000" w:rsidRPr="00000000">
        <w:rPr>
          <w:sz w:val="24"/>
          <w:szCs w:val="24"/>
          <w:rtl w:val="0"/>
        </w:rPr>
        <w:t xml:space="preserve">, not static spreadsheets. - Allow filtering, commenting, and exporting from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browser interface</w:t>
      </w:r>
      <w:r w:rsidDel="00000000" w:rsidR="00000000" w:rsidRPr="00000000">
        <w:rPr>
          <w:sz w:val="24"/>
          <w:szCs w:val="24"/>
          <w:rtl w:val="0"/>
        </w:rPr>
        <w:t xml:space="preserve">. - Keep all actions logged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 traceability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short: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&gt; “No more Excel chaos, no more SQL re-runs — just clean, auditable data available 24/7.”</w:t>
      </w:r>
    </w:p>
    <w:p w:rsidR="00000000" w:rsidDel="00000000" w:rsidP="00000000" w:rsidRDefault="00000000" w:rsidRPr="00000000" w14:paraId="00000091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6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6. Technical Overview (For Data &amp; Engineering Teams)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Platform: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Snowflake (RAW → SILVER → CURATED layers)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ETL:</w:t>
      </w:r>
      <w:r w:rsidDel="00000000" w:rsidR="00000000" w:rsidRPr="00000000">
        <w:rPr>
          <w:sz w:val="24"/>
          <w:szCs w:val="24"/>
          <w:rtl w:val="0"/>
        </w:rPr>
        <w:t xml:space="preserve"> Automated ingestion from multiple ERP systems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APIs:</w:t>
      </w:r>
      <w:r w:rsidDel="00000000" w:rsidR="00000000" w:rsidRPr="00000000">
        <w:rPr>
          <w:sz w:val="24"/>
          <w:szCs w:val="24"/>
          <w:rtl w:val="0"/>
        </w:rPr>
        <w:t xml:space="preserve"> RESTful services via FastAPI / .NET minimal APIs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Layer:</w:t>
      </w:r>
      <w:r w:rsidDel="00000000" w:rsidR="00000000" w:rsidRPr="00000000">
        <w:rPr>
          <w:sz w:val="24"/>
          <w:szCs w:val="24"/>
          <w:rtl w:val="0"/>
        </w:rPr>
        <w:t xml:space="preserve"> React (or Streamlit for MVP)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Storage:</w:t>
      </w:r>
      <w:r w:rsidDel="00000000" w:rsidR="00000000" w:rsidRPr="00000000">
        <w:rPr>
          <w:sz w:val="24"/>
          <w:szCs w:val="24"/>
          <w:rtl w:val="0"/>
        </w:rPr>
        <w:t xml:space="preserve"> S3 or Azure Blob for export/import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Okta/Azure AD → Snowflake OAuth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sz w:val="24"/>
          <w:szCs w:val="24"/>
          <w:rtl w:val="0"/>
        </w:rPr>
        <w:t xml:space="preserve"> Row Access Policies, Dynamic Masking, PII encryption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Governance:</w:t>
      </w:r>
      <w:r w:rsidDel="00000000" w:rsidR="00000000" w:rsidRPr="00000000">
        <w:rPr>
          <w:sz w:val="24"/>
          <w:szCs w:val="24"/>
          <w:rtl w:val="0"/>
        </w:rPr>
        <w:t xml:space="preserve"> Full audit logging &amp; metadata tagging</w:t>
      </w:r>
    </w:p>
    <w:p w:rsidR="00000000" w:rsidDel="00000000" w:rsidP="00000000" w:rsidRDefault="00000000" w:rsidRPr="00000000" w14:paraId="0000009B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7. Roles &amp; Responsibilities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05"/>
        <w:gridCol w:w="5235"/>
        <w:tblGridChange w:id="0">
          <w:tblGrid>
            <w:gridCol w:w="1740"/>
            <w:gridCol w:w="1905"/>
            <w:gridCol w:w="52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 Responsibilities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Executive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Budget approval, strategic alignment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 scope, prioritize features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tracking, risk management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design &amp; Snowflake schema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APIs, duplicate detection logic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user interface and dashboards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QA/Testing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data, performance, and UI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IT/Security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access control, data masking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 Users (Pilot)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Test, review, and validate functionality</w:t>
            </w:r>
          </w:p>
        </w:tc>
      </w:tr>
    </w:tbl>
    <w:p w:rsidR="00000000" w:rsidDel="00000000" w:rsidP="00000000" w:rsidRDefault="00000000" w:rsidRPr="00000000" w14:paraId="000000BB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8. Proposed Project Timeline</w:t>
      </w:r>
    </w:p>
    <w:tbl>
      <w:tblPr>
        <w:tblStyle w:val="Table7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545"/>
        <w:gridCol w:w="2055"/>
        <w:gridCol w:w="3810"/>
        <w:tblGridChange w:id="0">
          <w:tblGrid>
            <w:gridCol w:w="2205"/>
            <w:gridCol w:w="1545"/>
            <w:gridCol w:w="2055"/>
            <w:gridCol w:w="38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Responsible Teams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1 – Discovery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gathering, UI 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PM, Audit, Data Eng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2 – Data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Snowflake schemas, ingestion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Eng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3 – API &amp; Duplicate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logic and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Dev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4 – Frontend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Vendor/AP dashboards, filters,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Dev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5 – Security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SSO, masking, 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&amp; Security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6 – Pilot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Testing, feedback, refinements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QA, Audit Team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7 – Launch &amp;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Rollout, documentation,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PM, Ops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Phase 8 – Continuous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Enhancements, predictive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Teams</w:t>
            </w:r>
          </w:p>
        </w:tc>
      </w:tr>
    </w:tbl>
    <w:p w:rsidR="00000000" w:rsidDel="00000000" w:rsidP="00000000" w:rsidRDefault="00000000" w:rsidRPr="00000000" w14:paraId="000000E1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Estimated Duration:</w:t>
      </w:r>
      <w:r w:rsidDel="00000000" w:rsidR="00000000" w:rsidRPr="00000000">
        <w:rPr>
          <w:sz w:val="24"/>
          <w:szCs w:val="24"/>
          <w:rtl w:val="0"/>
        </w:rPr>
        <w:t xml:space="preserve"> ~6 months (for MVP + rollout)</w:t>
      </w:r>
    </w:p>
    <w:p w:rsidR="00000000" w:rsidDel="00000000" w:rsidP="00000000" w:rsidRDefault="00000000" w:rsidRPr="00000000" w14:paraId="000000E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6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9. Expected Deliverables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Unified VM/AP schema in Snowflake (CUR_VM, CUR_AP, DUP tables)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portal with dashboards, filters, and export/import options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duplicate detection and history lookup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security with full audit logs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&amp; user training materials</w:t>
      </w:r>
    </w:p>
    <w:p w:rsidR="00000000" w:rsidDel="00000000" w:rsidP="00000000" w:rsidRDefault="00000000" w:rsidRPr="00000000" w14:paraId="000000E9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10. Risks &amp; Mitigation</w:t>
      </w:r>
    </w:p>
    <w:tbl>
      <w:tblPr>
        <w:tblStyle w:val="Table8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910"/>
        <w:gridCol w:w="4860"/>
        <w:tblGridChange w:id="0">
          <w:tblGrid>
            <w:gridCol w:w="1875"/>
            <w:gridCol w:w="2910"/>
            <w:gridCol w:w="48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Limited internal manpower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Teams already fully occupied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Hire contractual specialists (see Section 11)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Complex ERP variations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source field mappings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standardized staging templates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multi-year AP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Snowflake clustering and caching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Security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PII data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masking &amp; role-based policies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Adoption reluctance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Teams used to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training and change management</w:t>
            </w:r>
          </w:p>
        </w:tc>
      </w:tr>
    </w:tbl>
    <w:p w:rsidR="00000000" w:rsidDel="00000000" w:rsidP="00000000" w:rsidRDefault="00000000" w:rsidRPr="00000000" w14:paraId="000000FD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11. Recommendation: Hire a Contractual Project Team</w:t>
      </w:r>
    </w:p>
    <w:p w:rsidR="00000000" w:rsidDel="00000000" w:rsidP="00000000" w:rsidRDefault="00000000" w:rsidRPr="00000000" w14:paraId="000000FF">
      <w:pPr>
        <w:spacing w:after="1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Bedrock’s current resource constraints and ongoing client projects,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internal staff alone cannot deliver the portal within the desired timeframe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To ensure success, it is recommended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hire a specialized contractual team</w:t>
      </w:r>
      <w:r w:rsidDel="00000000" w:rsidR="00000000" w:rsidRPr="00000000">
        <w:rPr>
          <w:sz w:val="24"/>
          <w:szCs w:val="24"/>
          <w:rtl w:val="0"/>
        </w:rPr>
        <w:t xml:space="preserve"> for the implementation phase.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 can hire employees from Indian subcontinent to reduce the costing.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b w:val="1"/>
          <w:bCs w:val="1"/>
          <w:color w:val="0f374e"/>
          <w:sz w:val="27"/>
          <w:szCs w:val="27"/>
        </w:rPr>
      </w:pPr>
      <w:r w:rsidDel="00000000" w:rsidR="00000000" w:rsidRPr="00000000">
        <w:rPr>
          <w:b w:val="1"/>
          <w:bCs w:val="1"/>
          <w:color w:val="0f374e"/>
          <w:sz w:val="27"/>
          <w:szCs w:val="27"/>
          <w:rtl w:val="0"/>
        </w:rPr>
        <w:t xml:space="preserve">Proposed Contractual Team Composition</w:t>
      </w:r>
    </w:p>
    <w:tbl>
      <w:tblPr>
        <w:tblStyle w:val="Table9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325"/>
        <w:gridCol w:w="930"/>
        <w:gridCol w:w="4515"/>
        <w:tblGridChange w:id="0">
          <w:tblGrid>
            <w:gridCol w:w="1725"/>
            <w:gridCol w:w="2325"/>
            <w:gridCol w:w="930"/>
            <w:gridCol w:w="45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Snowflake Data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 HANDLE THIS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4–6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CUR_VM/CUR_AP schemas, pipelines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Backend API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REST APIs and integrations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Frontend Developer (React/Streamlit)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portal interface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QA/Test Automation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data and portal performance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UX Designer (Part-time)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intuitive, audit-friendly interface</w:t>
            </w:r>
          </w:p>
        </w:tc>
      </w:tr>
    </w:tbl>
    <w:p w:rsidR="00000000" w:rsidDel="00000000" w:rsidP="00000000" w:rsidRDefault="00000000" w:rsidRPr="00000000" w14:paraId="00000119">
      <w:pPr>
        <w:spacing w:after="60" w:lineRule="auto"/>
        <w:jc w:val="both"/>
        <w:rPr>
          <w:b w:val="1"/>
          <w:bCs w:val="1"/>
          <w:color w:val="0f374e"/>
          <w:sz w:val="27"/>
          <w:szCs w:val="27"/>
        </w:rPr>
      </w:pPr>
      <w:r w:rsidDel="00000000" w:rsidR="00000000" w:rsidRPr="00000000">
        <w:rPr>
          <w:b w:val="1"/>
          <w:bCs w:val="1"/>
          <w:color w:val="0f374e"/>
          <w:sz w:val="27"/>
          <w:szCs w:val="27"/>
          <w:rtl w:val="0"/>
        </w:rPr>
        <w:t xml:space="preserve">Justification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Internal teams are overloaded</w:t>
      </w:r>
      <w:r w:rsidDel="00000000" w:rsidR="00000000" w:rsidRPr="00000000">
        <w:rPr>
          <w:sz w:val="24"/>
          <w:szCs w:val="24"/>
          <w:rtl w:val="0"/>
        </w:rPr>
        <w:t xml:space="preserve"> with ongoing audit and reporting tasks.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Specialized expertise</w:t>
      </w:r>
      <w:r w:rsidDel="00000000" w:rsidR="00000000" w:rsidRPr="00000000">
        <w:rPr>
          <w:sz w:val="24"/>
          <w:szCs w:val="24"/>
          <w:rtl w:val="0"/>
        </w:rPr>
        <w:t xml:space="preserve"> (Snowflake optimization, data modeling, portal UI) is needed.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Contractual hiring</w:t>
      </w:r>
      <w:r w:rsidDel="00000000" w:rsidR="00000000" w:rsidRPr="00000000">
        <w:rPr>
          <w:sz w:val="24"/>
          <w:szCs w:val="24"/>
          <w:rtl w:val="0"/>
        </w:rPr>
        <w:t xml:space="preserve"> allows rapid development without long-term cost commitment.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36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Knowledge transfer plan</w:t>
      </w:r>
      <w:r w:rsidDel="00000000" w:rsidR="00000000" w:rsidRPr="00000000">
        <w:rPr>
          <w:sz w:val="24"/>
          <w:szCs w:val="24"/>
          <w:rtl w:val="0"/>
        </w:rPr>
        <w:t xml:space="preserve"> can upskill Bedrock’s internal data team post-launch.</w:t>
      </w:r>
    </w:p>
    <w:p w:rsidR="00000000" w:rsidDel="00000000" w:rsidP="00000000" w:rsidRDefault="00000000" w:rsidRPr="00000000" w14:paraId="0000011E">
      <w:pPr>
        <w:spacing w:after="140" w:lineRule="auto"/>
        <w:jc w:val="both"/>
        <w:rPr>
          <w:b w:val="1"/>
          <w:bCs w:val="1"/>
          <w:color w:val="0f374e"/>
          <w:sz w:val="27"/>
          <w:szCs w:val="27"/>
        </w:rPr>
      </w:pPr>
      <w:r w:rsidDel="00000000" w:rsidR="00000000" w:rsidRPr="00000000">
        <w:rPr>
          <w:b w:val="1"/>
          <w:bCs w:val="1"/>
          <w:color w:val="0f374e"/>
          <w:sz w:val="27"/>
          <w:szCs w:val="27"/>
          <w:rtl w:val="0"/>
        </w:rPr>
        <w:t xml:space="preserve">Expected Outcome</w:t>
      </w:r>
    </w:p>
    <w:p w:rsidR="00000000" w:rsidDel="00000000" w:rsidP="00000000" w:rsidRDefault="00000000" w:rsidRPr="00000000" w14:paraId="0000011F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contractual experts leading development and internal analysts providing audit knowledge,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VM/AP Portal MVP can be completed within 6 months</w:t>
      </w:r>
      <w:r w:rsidDel="00000000" w:rsidR="00000000" w:rsidRPr="00000000">
        <w:rPr>
          <w:sz w:val="24"/>
          <w:szCs w:val="24"/>
          <w:rtl w:val="0"/>
        </w:rPr>
        <w:t xml:space="preserve">, followed by a controlled knowledge handover to the Bedrock data team.</w:t>
      </w:r>
    </w:p>
    <w:p w:rsidR="00000000" w:rsidDel="00000000" w:rsidP="00000000" w:rsidRDefault="00000000" w:rsidRPr="00000000" w14:paraId="00000120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12. Success Metrics</w:t>
      </w:r>
    </w:p>
    <w:tbl>
      <w:tblPr>
        <w:tblStyle w:val="Table10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5970"/>
        <w:tblGridChange w:id="0">
          <w:tblGrid>
            <w:gridCol w:w="2970"/>
            <w:gridCol w:w="59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turnaround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60% faster than current Excel process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Duplicate detection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≥95% precision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adoption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≥90% within 1 month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Query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&lt;2 seconds (95th percentile)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breaches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E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140" w:lineRule="auto"/>
        <w:jc w:val="both"/>
        <w:rPr>
          <w:b w:val="1"/>
          <w:bCs w:val="1"/>
          <w:color w:val="0f374e"/>
          <w:sz w:val="30"/>
          <w:szCs w:val="30"/>
        </w:rPr>
      </w:pPr>
      <w:r w:rsidDel="00000000" w:rsidR="00000000" w:rsidRPr="00000000">
        <w:rPr>
          <w:b w:val="1"/>
          <w:bCs w:val="1"/>
          <w:color w:val="0f374e"/>
          <w:sz w:val="30"/>
          <w:szCs w:val="30"/>
          <w:rtl w:val="0"/>
        </w:rPr>
        <w:t xml:space="preserve">13. Conclusion</w:t>
      </w:r>
    </w:p>
    <w:p w:rsidR="00000000" w:rsidDel="00000000" w:rsidP="00000000" w:rsidRDefault="00000000" w:rsidRPr="00000000" w14:paraId="00000130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VM/AP Analytics Portal</w:t>
      </w:r>
      <w:r w:rsidDel="00000000" w:rsidR="00000000" w:rsidRPr="00000000">
        <w:rPr>
          <w:sz w:val="24"/>
          <w:szCs w:val="24"/>
          <w:rtl w:val="0"/>
        </w:rPr>
        <w:t xml:space="preserve"> will modernize Bedrock’s audit process — reducing manual effort, increasing transparency, and enabling secure, real-time analytics.</w:t>
        <w:br w:type="textWrapping"/>
        <w:t xml:space="preserve">Given the current manpower limitations, engaging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contractual development team</w:t>
      </w:r>
      <w:r w:rsidDel="00000000" w:rsidR="00000000" w:rsidRPr="00000000">
        <w:rPr>
          <w:sz w:val="24"/>
          <w:szCs w:val="24"/>
          <w:rtl w:val="0"/>
        </w:rPr>
        <w:t xml:space="preserve"> ensures timely delivery while allowing Bedrock to focus on its core audit operations.</w:t>
      </w:r>
    </w:p>
    <w:p w:rsidR="00000000" w:rsidDel="00000000" w:rsidP="00000000" w:rsidRDefault="00000000" w:rsidRPr="00000000" w14:paraId="00000131">
      <w:pPr>
        <w:spacing w:after="1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initiative represents a strategic investment in efficiency, scalability, and long-term data governance excellence.</w:t>
      </w:r>
    </w:p>
    <w:p w:rsidR="00000000" w:rsidDel="00000000" w:rsidP="00000000" w:rsidRDefault="00000000" w:rsidRPr="00000000" w14:paraId="0000013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