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8EC092" w14:textId="562FC9EB" w:rsidR="004A7407" w:rsidRDefault="006D798D" w:rsidP="006D798D">
      <w:pPr>
        <w:jc w:val="both"/>
      </w:pPr>
      <w:r>
        <w:t xml:space="preserve">Name: </w:t>
      </w:r>
      <w:r w:rsidRPr="006D798D">
        <w:rPr>
          <w:b/>
          <w:bCs/>
        </w:rPr>
        <w:t>Sahil Dattatray Mohite</w:t>
      </w:r>
    </w:p>
    <w:p w14:paraId="07B8CA44" w14:textId="573457CA" w:rsidR="006D798D" w:rsidRPr="006D798D" w:rsidRDefault="006D798D" w:rsidP="006D798D">
      <w:pPr>
        <w:jc w:val="both"/>
        <w:rPr>
          <w:b/>
          <w:bCs/>
        </w:rPr>
      </w:pPr>
      <w:r>
        <w:t xml:space="preserve">Roll No: </w:t>
      </w:r>
      <w:r w:rsidRPr="006D798D">
        <w:rPr>
          <w:b/>
          <w:bCs/>
        </w:rPr>
        <w:t>30</w:t>
      </w:r>
      <w:r>
        <w:tab/>
        <w:t xml:space="preserve">Batch: </w:t>
      </w:r>
      <w:r w:rsidRPr="006D798D">
        <w:rPr>
          <w:b/>
          <w:bCs/>
        </w:rPr>
        <w:t>B2</w:t>
      </w:r>
    </w:p>
    <w:p w14:paraId="0E18BCFD" w14:textId="5B310425" w:rsidR="006D798D" w:rsidRDefault="006D798D" w:rsidP="006D798D">
      <w:pPr>
        <w:jc w:val="both"/>
      </w:pPr>
      <w:r>
        <w:t>PRN: 12010501</w:t>
      </w:r>
    </w:p>
    <w:p w14:paraId="0278E679" w14:textId="4421AC2C" w:rsidR="006D798D" w:rsidRDefault="006D798D" w:rsidP="006D798D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AD6FEAE" wp14:editId="7A36701A">
                <wp:simplePos x="0" y="0"/>
                <wp:positionH relativeFrom="column">
                  <wp:posOffset>1536700</wp:posOffset>
                </wp:positionH>
                <wp:positionV relativeFrom="paragraph">
                  <wp:posOffset>153035</wp:posOffset>
                </wp:positionV>
                <wp:extent cx="3098800" cy="368300"/>
                <wp:effectExtent l="0" t="0" r="25400" b="12700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8800" cy="3683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53CEEF" w14:textId="444CCC39" w:rsidR="006D798D" w:rsidRPr="006D798D" w:rsidRDefault="006D798D" w:rsidP="006D798D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6D798D">
                              <w:rPr>
                                <w:sz w:val="32"/>
                                <w:szCs w:val="32"/>
                              </w:rPr>
                              <w:t>Lab Assignment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AD6FEAE" id="Rectangle: Rounded Corners 1" o:spid="_x0000_s1026" style="position:absolute;left:0;text-align:left;margin-left:121pt;margin-top:12.05pt;width:244pt;height:2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" fillcolor="white [3201]" strokecolor="#70ad47 [3209]" strokeweight="1pt">
                <v:stroke joinstyle="miter"/>
                <v:textbox>
                  <w:txbxContent>
                    <w:p w14:paraId="1053CEEF" w14:textId="444CCC39" w:rsidR="006D798D" w:rsidRPr="006D798D" w:rsidRDefault="006D798D" w:rsidP="006D798D">
                      <w:pPr>
                        <w:rPr>
                          <w:sz w:val="32"/>
                          <w:szCs w:val="32"/>
                        </w:rPr>
                      </w:pPr>
                      <w:r w:rsidRPr="006D798D">
                        <w:rPr>
                          <w:sz w:val="32"/>
                          <w:szCs w:val="32"/>
                        </w:rPr>
                        <w:t>Lab Assignment 1</w:t>
                      </w:r>
                    </w:p>
                  </w:txbxContent>
                </v:textbox>
              </v:roundrect>
            </w:pict>
          </mc:Fallback>
        </mc:AlternateContent>
      </w:r>
    </w:p>
    <w:p w14:paraId="54421B2A" w14:textId="30CBD66E" w:rsidR="006D798D" w:rsidRDefault="006D798D" w:rsidP="006D798D">
      <w:pPr>
        <w:jc w:val="both"/>
      </w:pPr>
    </w:p>
    <w:p w14:paraId="5773C538" w14:textId="0F61E37E" w:rsidR="006D798D" w:rsidRDefault="006D798D" w:rsidP="006D798D">
      <w:pPr>
        <w:jc w:val="both"/>
      </w:pPr>
    </w:p>
    <w:p w14:paraId="39610CB3" w14:textId="77777777" w:rsidR="006D798D" w:rsidRDefault="006D798D" w:rsidP="006D798D">
      <w:pPr>
        <w:jc w:val="both"/>
      </w:pPr>
    </w:p>
    <w:p w14:paraId="6D1BD052" w14:textId="2462372E" w:rsidR="006D798D" w:rsidRDefault="006D798D" w:rsidP="006D798D">
      <w:pPr>
        <w:jc w:val="both"/>
      </w:pPr>
      <w:r>
        <w:t xml:space="preserve"> </w:t>
      </w:r>
    </w:p>
    <w:p w14:paraId="35C909F2" w14:textId="60D00ACC" w:rsidR="006D798D" w:rsidRPr="00A35049" w:rsidRDefault="006D798D" w:rsidP="006D798D">
      <w:pPr>
        <w:jc w:val="both"/>
        <w:rPr>
          <w:sz w:val="28"/>
          <w:szCs w:val="28"/>
        </w:rPr>
      </w:pPr>
      <w:r w:rsidRPr="00A35049">
        <w:rPr>
          <w:b/>
          <w:bCs/>
          <w:sz w:val="28"/>
          <w:szCs w:val="28"/>
          <w:u w:val="single"/>
        </w:rPr>
        <w:t>Write ALP to display HELLO using 09h function of int 21h &amp; explain 09h, 4ch functions of int 21h</w:t>
      </w:r>
      <w:r w:rsidRPr="00A35049">
        <w:rPr>
          <w:sz w:val="28"/>
          <w:szCs w:val="28"/>
        </w:rPr>
        <w:t>.</w:t>
      </w:r>
    </w:p>
    <w:p w14:paraId="283B2B52" w14:textId="00F9C242" w:rsidR="006D798D" w:rsidRDefault="006D798D" w:rsidP="006D798D">
      <w:pPr>
        <w:jc w:val="both"/>
      </w:pPr>
    </w:p>
    <w:p w14:paraId="089E0CCF" w14:textId="70D1B24E" w:rsidR="006D798D" w:rsidRPr="002C3D93" w:rsidRDefault="00A35049" w:rsidP="006D798D">
      <w:pPr>
        <w:jc w:val="both"/>
        <w:rPr>
          <w:szCs w:val="22"/>
        </w:rPr>
      </w:pPr>
      <w:r w:rsidRPr="002C3D93">
        <w:rPr>
          <w:szCs w:val="22"/>
        </w:rPr>
        <w:t>Assembly language is a low-level programming language for a computer, or other programmable device specific to a particular computer architecture in contrast to most high-level programming languages, which are generally portable across multiple systems. Assembly language is converted into executable machine code an assembler like NASM, MASM etc.</w:t>
      </w:r>
    </w:p>
    <w:p w14:paraId="508274B3" w14:textId="37C3DB0F" w:rsidR="00A35049" w:rsidRDefault="00A35049" w:rsidP="006D798D">
      <w:pPr>
        <w:jc w:val="both"/>
        <w:rPr>
          <w:sz w:val="23"/>
          <w:szCs w:val="23"/>
        </w:rPr>
      </w:pPr>
    </w:p>
    <w:p w14:paraId="6FB794BB" w14:textId="320B8D3B" w:rsidR="00A35049" w:rsidRPr="002C3D93" w:rsidRDefault="009441B5" w:rsidP="006D798D">
      <w:pPr>
        <w:jc w:val="both"/>
        <w:rPr>
          <w:szCs w:val="22"/>
        </w:rPr>
      </w:pPr>
      <w:r w:rsidRPr="002C3D93">
        <w:rPr>
          <w:szCs w:val="22"/>
        </w:rPr>
        <w:t>Assembly language comment begins with a semicolon (;). It may contain any printable character including blank.</w:t>
      </w:r>
    </w:p>
    <w:p w14:paraId="61514B3B" w14:textId="06C00272" w:rsidR="006D798D" w:rsidRPr="002C3D93" w:rsidRDefault="006D798D" w:rsidP="006D798D">
      <w:pPr>
        <w:jc w:val="both"/>
        <w:rPr>
          <w:szCs w:val="22"/>
        </w:rPr>
      </w:pPr>
    </w:p>
    <w:p w14:paraId="0F2A8FB5" w14:textId="4CB0B8A9" w:rsidR="006D798D" w:rsidRDefault="009441B5" w:rsidP="006D798D">
      <w:pPr>
        <w:jc w:val="both"/>
        <w:rPr>
          <w:szCs w:val="22"/>
        </w:rPr>
      </w:pPr>
      <w:r w:rsidRPr="002C3D93">
        <w:rPr>
          <w:szCs w:val="22"/>
        </w:rPr>
        <w:t xml:space="preserve">The </w:t>
      </w:r>
      <w:r w:rsidRPr="002C3D93">
        <w:rPr>
          <w:b/>
          <w:bCs/>
          <w:szCs w:val="22"/>
        </w:rPr>
        <w:t xml:space="preserve">executable instructions </w:t>
      </w:r>
      <w:r w:rsidRPr="002C3D93">
        <w:rPr>
          <w:szCs w:val="22"/>
        </w:rPr>
        <w:t xml:space="preserve">or simply </w:t>
      </w:r>
      <w:r w:rsidRPr="002C3D93">
        <w:rPr>
          <w:b/>
          <w:bCs/>
          <w:szCs w:val="22"/>
        </w:rPr>
        <w:t xml:space="preserve">instructions </w:t>
      </w:r>
      <w:r w:rsidRPr="002C3D93">
        <w:rPr>
          <w:szCs w:val="22"/>
        </w:rPr>
        <w:t xml:space="preserve">tell the processor what to do. Each instruction consists of an </w:t>
      </w:r>
      <w:r w:rsidRPr="002C3D93">
        <w:rPr>
          <w:b/>
          <w:bCs/>
          <w:szCs w:val="22"/>
        </w:rPr>
        <w:t xml:space="preserve">operation code </w:t>
      </w:r>
      <w:r w:rsidRPr="002C3D93">
        <w:rPr>
          <w:szCs w:val="22"/>
        </w:rPr>
        <w:t>(opcode). Each executable instruction generates one machine language instruction.</w:t>
      </w:r>
    </w:p>
    <w:p w14:paraId="32A8FAAC" w14:textId="4FF2C0C1" w:rsidR="002C3D93" w:rsidRDefault="002C3D93" w:rsidP="006D798D">
      <w:pPr>
        <w:jc w:val="both"/>
        <w:rPr>
          <w:szCs w:val="22"/>
        </w:rPr>
      </w:pPr>
    </w:p>
    <w:p w14:paraId="646F5A29" w14:textId="77777777" w:rsidR="00AB1CD2" w:rsidRDefault="00AB1CD2" w:rsidP="006D798D">
      <w:pPr>
        <w:jc w:val="both"/>
        <w:rPr>
          <w:szCs w:val="22"/>
        </w:rPr>
      </w:pPr>
      <w:r w:rsidRPr="00D04D69">
        <w:rPr>
          <w:b/>
          <w:bCs/>
          <w:szCs w:val="22"/>
        </w:rPr>
        <w:t xml:space="preserve">Structure </w:t>
      </w:r>
      <w:r>
        <w:rPr>
          <w:szCs w:val="22"/>
        </w:rPr>
        <w:t xml:space="preserve">of </w:t>
      </w:r>
      <w:r w:rsidR="00441DA3">
        <w:rPr>
          <w:szCs w:val="22"/>
        </w:rPr>
        <w:t xml:space="preserve">Assembly language </w:t>
      </w:r>
      <w:r>
        <w:rPr>
          <w:szCs w:val="22"/>
        </w:rPr>
        <w:t xml:space="preserve">is:  </w:t>
      </w:r>
    </w:p>
    <w:p w14:paraId="7E9F348B" w14:textId="77777777" w:rsidR="00AB1CD2" w:rsidRDefault="00AB1CD2" w:rsidP="006D798D">
      <w:pPr>
        <w:jc w:val="both"/>
        <w:rPr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50D01" w14:paraId="764CDB7A" w14:textId="77777777" w:rsidTr="00350D01">
        <w:tc>
          <w:tcPr>
            <w:tcW w:w="9016" w:type="dxa"/>
          </w:tcPr>
          <w:p w14:paraId="7D8CCC94" w14:textId="77777777" w:rsidR="00350D01" w:rsidRPr="00AB1CD2" w:rsidRDefault="00350D01" w:rsidP="00350D01">
            <w:pPr>
              <w:jc w:val="both"/>
              <w:rPr>
                <w:color w:val="FF0000"/>
                <w:szCs w:val="22"/>
              </w:rPr>
            </w:pPr>
            <w:proofErr w:type="gramStart"/>
            <w:r w:rsidRPr="00AB1CD2">
              <w:rPr>
                <w:color w:val="FF0000"/>
                <w:szCs w:val="22"/>
              </w:rPr>
              <w:t>.model</w:t>
            </w:r>
            <w:proofErr w:type="gramEnd"/>
            <w:r w:rsidRPr="00AB1CD2">
              <w:rPr>
                <w:color w:val="FF0000"/>
                <w:szCs w:val="22"/>
              </w:rPr>
              <w:t xml:space="preserve"> small</w:t>
            </w:r>
          </w:p>
          <w:p w14:paraId="1D91544F" w14:textId="77777777" w:rsidR="00350D01" w:rsidRPr="00AB1CD2" w:rsidRDefault="00350D01" w:rsidP="00350D01">
            <w:pPr>
              <w:jc w:val="both"/>
              <w:rPr>
                <w:color w:val="FF0000"/>
                <w:szCs w:val="22"/>
              </w:rPr>
            </w:pPr>
            <w:r w:rsidRPr="00AB1CD2">
              <w:rPr>
                <w:color w:val="FF0000"/>
                <w:szCs w:val="22"/>
              </w:rPr>
              <w:t xml:space="preserve">.data </w:t>
            </w:r>
          </w:p>
          <w:p w14:paraId="6B5C2EFE" w14:textId="6E6C1AFB" w:rsidR="00350D01" w:rsidRDefault="00350D01" w:rsidP="00350D01">
            <w:pPr>
              <w:jc w:val="both"/>
              <w:rPr>
                <w:szCs w:val="22"/>
              </w:rPr>
            </w:pPr>
            <w:r>
              <w:rPr>
                <w:szCs w:val="22"/>
              </w:rPr>
              <w:t>&lt;</w:t>
            </w:r>
            <w:r>
              <w:rPr>
                <w:szCs w:val="22"/>
              </w:rPr>
              <w:t>Declaration of variables</w:t>
            </w:r>
            <w:r>
              <w:rPr>
                <w:szCs w:val="22"/>
              </w:rPr>
              <w:t>&gt;</w:t>
            </w:r>
          </w:p>
          <w:p w14:paraId="4A83AD60" w14:textId="77777777" w:rsidR="00350D01" w:rsidRPr="00AB1CD2" w:rsidRDefault="00350D01" w:rsidP="00350D01">
            <w:pPr>
              <w:jc w:val="both"/>
              <w:rPr>
                <w:color w:val="FF0000"/>
                <w:szCs w:val="22"/>
              </w:rPr>
            </w:pPr>
            <w:proofErr w:type="gramStart"/>
            <w:r w:rsidRPr="00AB1CD2">
              <w:rPr>
                <w:color w:val="FF0000"/>
                <w:szCs w:val="22"/>
              </w:rPr>
              <w:t>.code</w:t>
            </w:r>
            <w:proofErr w:type="gramEnd"/>
          </w:p>
          <w:p w14:paraId="389F1351" w14:textId="380CE222" w:rsidR="00350D01" w:rsidRDefault="00350D01" w:rsidP="00350D01">
            <w:pPr>
              <w:jc w:val="both"/>
              <w:rPr>
                <w:szCs w:val="22"/>
              </w:rPr>
            </w:pPr>
            <w:r>
              <w:rPr>
                <w:szCs w:val="22"/>
              </w:rPr>
              <w:t>&lt;</w:t>
            </w:r>
            <w:r>
              <w:rPr>
                <w:szCs w:val="22"/>
              </w:rPr>
              <w:t>Execution starts from here</w:t>
            </w:r>
            <w:r>
              <w:rPr>
                <w:szCs w:val="22"/>
              </w:rPr>
              <w:t>&gt;</w:t>
            </w:r>
          </w:p>
          <w:p w14:paraId="1DC0536A" w14:textId="66BCC7D9" w:rsidR="00350D01" w:rsidRPr="00350D01" w:rsidRDefault="00350D01" w:rsidP="006D798D">
            <w:pPr>
              <w:jc w:val="both"/>
              <w:rPr>
                <w:color w:val="FF0000"/>
                <w:szCs w:val="22"/>
              </w:rPr>
            </w:pPr>
            <w:r w:rsidRPr="00AB1CD2">
              <w:rPr>
                <w:color w:val="FF0000"/>
                <w:szCs w:val="22"/>
              </w:rPr>
              <w:t>E</w:t>
            </w:r>
            <w:r w:rsidRPr="00AB1CD2">
              <w:rPr>
                <w:color w:val="FF0000"/>
                <w:szCs w:val="22"/>
              </w:rPr>
              <w:t>nd</w:t>
            </w:r>
          </w:p>
        </w:tc>
      </w:tr>
    </w:tbl>
    <w:p w14:paraId="4ABA9DE8" w14:textId="7448B940" w:rsidR="00441DA3" w:rsidRDefault="00441DA3" w:rsidP="006D798D">
      <w:pPr>
        <w:jc w:val="both"/>
        <w:rPr>
          <w:szCs w:val="22"/>
        </w:rPr>
      </w:pPr>
    </w:p>
    <w:p w14:paraId="24F7C2A4" w14:textId="77777777" w:rsidR="00441DA3" w:rsidRDefault="00441DA3" w:rsidP="006D798D">
      <w:pPr>
        <w:jc w:val="both"/>
        <w:rPr>
          <w:szCs w:val="22"/>
        </w:rPr>
      </w:pPr>
    </w:p>
    <w:p w14:paraId="78E84301" w14:textId="0BE6E6A4" w:rsidR="00640813" w:rsidRPr="00D04D69" w:rsidRDefault="00640813" w:rsidP="00D017CB">
      <w:pPr>
        <w:pStyle w:val="NormalWeb"/>
        <w:shd w:val="clear" w:color="auto" w:fill="FFFFFF"/>
        <w:spacing w:before="0" w:beforeAutospacing="0"/>
        <w:jc w:val="both"/>
        <w:rPr>
          <w:rFonts w:ascii="Arial" w:hAnsi="Arial" w:cs="Arial"/>
          <w:b/>
          <w:bCs/>
          <w:color w:val="212529"/>
        </w:rPr>
      </w:pPr>
      <w:proofErr w:type="gramStart"/>
      <w:r w:rsidRPr="00D04D69">
        <w:rPr>
          <w:rFonts w:ascii="Arial" w:hAnsi="Arial" w:cs="Arial"/>
          <w:b/>
          <w:bCs/>
          <w:color w:val="212529"/>
        </w:rPr>
        <w:t>.model</w:t>
      </w:r>
      <w:proofErr w:type="gramEnd"/>
      <w:r w:rsidRPr="00D04D69">
        <w:rPr>
          <w:rFonts w:ascii="Arial" w:hAnsi="Arial" w:cs="Arial"/>
          <w:b/>
          <w:bCs/>
          <w:color w:val="212529"/>
        </w:rPr>
        <w:t xml:space="preserve"> small </w:t>
      </w:r>
    </w:p>
    <w:p w14:paraId="344E5464" w14:textId="342AD2F5" w:rsidR="00640813" w:rsidRDefault="00640813" w:rsidP="00D04D69">
      <w:pPr>
        <w:pStyle w:val="NormalWeb"/>
        <w:numPr>
          <w:ilvl w:val="0"/>
          <w:numId w:val="3"/>
        </w:numPr>
        <w:shd w:val="clear" w:color="auto" w:fill="FFFFFF"/>
        <w:spacing w:before="0" w:beforeAutospacing="0"/>
        <w:jc w:val="both"/>
        <w:rPr>
          <w:rFonts w:ascii="Arial" w:hAnsi="Arial" w:cs="Arial"/>
          <w:color w:val="223344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223344"/>
          <w:sz w:val="22"/>
          <w:szCs w:val="22"/>
          <w:shd w:val="clear" w:color="auto" w:fill="FFFFFF"/>
        </w:rPr>
        <w:t>The memory model directive specifies the size of the memory the program needs. Based on this directive, the assembler assigns the required amount of memory to data and code.</w:t>
      </w:r>
    </w:p>
    <w:p w14:paraId="45812B7F" w14:textId="33DDD12A" w:rsidR="00640813" w:rsidRPr="00D04D69" w:rsidRDefault="00640813" w:rsidP="006D798D">
      <w:pPr>
        <w:pStyle w:val="NormalWeb"/>
        <w:numPr>
          <w:ilvl w:val="0"/>
          <w:numId w:val="3"/>
        </w:numPr>
        <w:shd w:val="clear" w:color="auto" w:fill="FFFFFF"/>
        <w:spacing w:before="0" w:beforeAutospacing="0"/>
        <w:jc w:val="both"/>
        <w:rPr>
          <w:rFonts w:ascii="Arial" w:hAnsi="Arial" w:cs="Arial"/>
          <w:color w:val="223344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223344"/>
          <w:sz w:val="22"/>
          <w:szCs w:val="22"/>
          <w:shd w:val="clear" w:color="auto" w:fill="FFFFFF"/>
        </w:rPr>
        <w:t>In the SMALL model all code is placed in one physical segment and all data in another physical</w:t>
      </w:r>
      <w:r w:rsidR="00D04D69">
        <w:rPr>
          <w:rFonts w:ascii="Arial" w:hAnsi="Arial" w:cs="Arial"/>
          <w:color w:val="223344"/>
          <w:sz w:val="22"/>
          <w:szCs w:val="22"/>
          <w:shd w:val="clear" w:color="auto" w:fill="FFFFFF"/>
        </w:rPr>
        <w:t xml:space="preserve"> </w:t>
      </w:r>
      <w:r>
        <w:rPr>
          <w:rFonts w:ascii="Arial" w:hAnsi="Arial" w:cs="Arial"/>
          <w:color w:val="223344"/>
          <w:sz w:val="22"/>
          <w:szCs w:val="22"/>
          <w:shd w:val="clear" w:color="auto" w:fill="FFFFFF"/>
        </w:rPr>
        <w:t>segment.</w:t>
      </w:r>
      <w:r w:rsidR="00D04D69">
        <w:rPr>
          <w:rFonts w:ascii="Arial" w:hAnsi="Arial" w:cs="Arial"/>
          <w:color w:val="223344"/>
          <w:sz w:val="22"/>
          <w:szCs w:val="22"/>
        </w:rPr>
        <w:t xml:space="preserve"> </w:t>
      </w:r>
      <w:r>
        <w:rPr>
          <w:rFonts w:ascii="Arial" w:hAnsi="Arial" w:cs="Arial"/>
          <w:color w:val="223344"/>
          <w:sz w:val="22"/>
          <w:szCs w:val="22"/>
          <w:shd w:val="clear" w:color="auto" w:fill="FFFFFF"/>
        </w:rPr>
        <w:t>In this model, all procedures and variables are addressed as NEAR by pointing to their offsets only.</w:t>
      </w:r>
    </w:p>
    <w:p w14:paraId="4D983905" w14:textId="3BABDFD1" w:rsidR="002E4453" w:rsidRPr="00D04D69" w:rsidRDefault="002E4453" w:rsidP="006D798D">
      <w:pPr>
        <w:jc w:val="both"/>
        <w:rPr>
          <w:b/>
          <w:bCs/>
          <w:sz w:val="24"/>
          <w:szCs w:val="24"/>
        </w:rPr>
      </w:pPr>
      <w:r w:rsidRPr="00D04D69">
        <w:rPr>
          <w:b/>
          <w:bCs/>
          <w:sz w:val="24"/>
          <w:szCs w:val="24"/>
        </w:rPr>
        <w:t xml:space="preserve">Instructions used in </w:t>
      </w:r>
      <w:proofErr w:type="gramStart"/>
      <w:r w:rsidRPr="00D04D69">
        <w:rPr>
          <w:b/>
          <w:bCs/>
          <w:sz w:val="24"/>
          <w:szCs w:val="24"/>
        </w:rPr>
        <w:t>this programs</w:t>
      </w:r>
      <w:proofErr w:type="gramEnd"/>
      <w:r w:rsidRPr="00D04D69">
        <w:rPr>
          <w:b/>
          <w:bCs/>
          <w:sz w:val="24"/>
          <w:szCs w:val="24"/>
        </w:rPr>
        <w:t xml:space="preserve"> are</w:t>
      </w:r>
    </w:p>
    <w:p w14:paraId="590ECC7D" w14:textId="56FEFE1F" w:rsidR="002E4453" w:rsidRPr="00350D01" w:rsidRDefault="002E4453" w:rsidP="00350D01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350D01">
        <w:rPr>
          <w:rFonts w:ascii="Courier New" w:eastAsia="Times New Roman" w:hAnsi="Courier New" w:cs="Courier New"/>
          <w:b/>
          <w:bCs/>
          <w:color w:val="000000"/>
          <w:sz w:val="27"/>
          <w:szCs w:val="27"/>
          <w:lang w:eastAsia="en-IN"/>
        </w:rPr>
        <w:t>mov</w:t>
      </w:r>
      <w:r w:rsidRPr="00350D01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 — Move</w:t>
      </w:r>
    </w:p>
    <w:p w14:paraId="27C7C39C" w14:textId="7ED3A18D" w:rsidR="002E4453" w:rsidRPr="00350D01" w:rsidRDefault="002E4453" w:rsidP="00350D01">
      <w:pPr>
        <w:jc w:val="left"/>
      </w:pPr>
      <w:r w:rsidRPr="00350D01">
        <w:t>The mov instruction copies the data item referred to by its first operand (</w:t>
      </w:r>
      <w:proofErr w:type="gramStart"/>
      <w:r w:rsidRPr="00350D01">
        <w:t>i.e.</w:t>
      </w:r>
      <w:proofErr w:type="gramEnd"/>
      <w:r w:rsidRPr="00350D01">
        <w:t xml:space="preserve"> register contents, memory contents, or a constant value) into the location referred to by its second operand (i.e. a </w:t>
      </w:r>
      <w:r w:rsidRPr="00350D01">
        <w:lastRenderedPageBreak/>
        <w:t>register or memory). While register-to-register moves are possible, direct memory-to-memory moves are not. In cases where memory transfers are desired, the source memory contents must first be loaded into a register, then can be stored to the destination memory address.</w:t>
      </w:r>
    </w:p>
    <w:p w14:paraId="35A7F63D" w14:textId="77777777" w:rsidR="002E4453" w:rsidRPr="002E4453" w:rsidRDefault="002E4453" w:rsidP="002E4453">
      <w:pPr>
        <w:spacing w:before="100" w:beforeAutospacing="1" w:afterAutospacing="1" w:line="240" w:lineRule="auto"/>
        <w:jc w:val="left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2E445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n-IN"/>
        </w:rPr>
        <w:t>Syntax</w:t>
      </w:r>
      <w:r w:rsidRPr="002E4453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br/>
      </w:r>
      <w:r w:rsidRPr="002E4453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mov &lt;reg&gt;, &lt;reg&gt;</w:t>
      </w:r>
      <w:r w:rsidRPr="002E4453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br/>
      </w:r>
      <w:r w:rsidRPr="002E4453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mov &lt;reg&gt;, &lt;mem&gt;</w:t>
      </w:r>
      <w:r w:rsidRPr="002E4453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br/>
      </w:r>
      <w:r w:rsidRPr="002E4453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mov &lt;mem&gt;, &lt;reg&gt;</w:t>
      </w:r>
      <w:r w:rsidRPr="002E4453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br/>
      </w:r>
      <w:r w:rsidRPr="002E4453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mov &lt;con&gt;, &lt;reg&gt;</w:t>
      </w:r>
      <w:r w:rsidRPr="002E4453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br/>
      </w:r>
      <w:r w:rsidRPr="002E4453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mov &lt;con&gt;, &lt;mem&gt;</w:t>
      </w:r>
    </w:p>
    <w:p w14:paraId="3513D12A" w14:textId="1C4D97CD" w:rsidR="002E4453" w:rsidRPr="00350D01" w:rsidRDefault="002E4453" w:rsidP="00350D01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350D01">
        <w:rPr>
          <w:rFonts w:ascii="Courier New" w:eastAsia="Times New Roman" w:hAnsi="Courier New" w:cs="Courier New"/>
          <w:b/>
          <w:bCs/>
          <w:color w:val="000000"/>
          <w:sz w:val="27"/>
          <w:szCs w:val="27"/>
          <w:lang w:eastAsia="en-IN"/>
        </w:rPr>
        <w:t>lea</w:t>
      </w:r>
      <w:r w:rsidRPr="00350D01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 — Load effective address</w:t>
      </w:r>
    </w:p>
    <w:p w14:paraId="3F01F75A" w14:textId="0BC1CFF7" w:rsidR="002E4453" w:rsidRPr="00350D01" w:rsidRDefault="002E4453" w:rsidP="00350D01">
      <w:pPr>
        <w:jc w:val="left"/>
      </w:pPr>
      <w:r w:rsidRPr="00350D01">
        <w:t>The lea instruction places the address specified by its first operand into the register specified by its</w:t>
      </w:r>
      <w:r w:rsidR="00350D01">
        <w:t xml:space="preserve"> </w:t>
      </w:r>
      <w:r w:rsidRPr="00350D01">
        <w:t>second operand. Note, the contents of the memory location are not loaded, only the effective address is computed and placed into the register. This is useful for obtaining a pointer into a memory region or to perform simple arithmetic operations.</w:t>
      </w:r>
    </w:p>
    <w:p w14:paraId="497B1D5F" w14:textId="074D346D" w:rsidR="002E4453" w:rsidRDefault="002E4453" w:rsidP="002E4453">
      <w:pPr>
        <w:spacing w:before="100" w:beforeAutospacing="1" w:afterAutospacing="1" w:line="240" w:lineRule="auto"/>
        <w:jc w:val="left"/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</w:pPr>
      <w:r w:rsidRPr="002E445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n-IN"/>
        </w:rPr>
        <w:t>Syntax</w:t>
      </w:r>
      <w:r w:rsidRPr="002E4453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br/>
      </w:r>
      <w:r w:rsidRPr="002E4453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lea &lt;mem&gt;, &lt;reg32&gt;</w:t>
      </w:r>
    </w:p>
    <w:p w14:paraId="37E0E4C2" w14:textId="20730D71" w:rsidR="00D04D69" w:rsidRPr="00D04D69" w:rsidRDefault="00D04D69" w:rsidP="002E4453">
      <w:pPr>
        <w:spacing w:before="100" w:beforeAutospacing="1" w:afterAutospacing="1" w:line="240" w:lineRule="auto"/>
        <w:jc w:val="left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r w:rsidRPr="00D04D69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 xml:space="preserve">INT 21h </w:t>
      </w:r>
    </w:p>
    <w:p w14:paraId="183BB72F" w14:textId="77777777" w:rsidR="00350D01" w:rsidRDefault="00350D01" w:rsidP="00D04D69">
      <w:pPr>
        <w:pStyle w:val="NormalWeb"/>
        <w:numPr>
          <w:ilvl w:val="0"/>
          <w:numId w:val="2"/>
        </w:numPr>
        <w:shd w:val="clear" w:color="auto" w:fill="FFFFFF"/>
        <w:spacing w:before="0" w:beforeAutospacing="0"/>
        <w:jc w:val="both"/>
        <w:rPr>
          <w:rFonts w:ascii="Arial" w:hAnsi="Arial" w:cs="Arial"/>
          <w:color w:val="212529"/>
          <w:sz w:val="21"/>
          <w:szCs w:val="21"/>
        </w:rPr>
      </w:pPr>
      <w:r>
        <w:rPr>
          <w:rFonts w:ascii="Arial" w:hAnsi="Arial" w:cs="Arial"/>
          <w:color w:val="212529"/>
          <w:sz w:val="21"/>
          <w:szCs w:val="21"/>
        </w:rPr>
        <w:t xml:space="preserve">Int 21h is a dos interrupt. It is one of the most commonly used </w:t>
      </w:r>
      <w:proofErr w:type="gramStart"/>
      <w:r>
        <w:rPr>
          <w:rFonts w:ascii="Arial" w:hAnsi="Arial" w:cs="Arial"/>
          <w:color w:val="212529"/>
          <w:sz w:val="21"/>
          <w:szCs w:val="21"/>
        </w:rPr>
        <w:t>interrupt</w:t>
      </w:r>
      <w:proofErr w:type="gramEnd"/>
      <w:r>
        <w:rPr>
          <w:rFonts w:ascii="Arial" w:hAnsi="Arial" w:cs="Arial"/>
          <w:color w:val="212529"/>
          <w:sz w:val="21"/>
          <w:szCs w:val="21"/>
        </w:rPr>
        <w:t xml:space="preserve"> while writing code in 8086 assembly language.</w:t>
      </w:r>
    </w:p>
    <w:p w14:paraId="45EF5580" w14:textId="77777777" w:rsidR="00350D01" w:rsidRDefault="00350D01" w:rsidP="00D04D69">
      <w:pPr>
        <w:pStyle w:val="NormalWeb"/>
        <w:numPr>
          <w:ilvl w:val="0"/>
          <w:numId w:val="2"/>
        </w:numPr>
        <w:shd w:val="clear" w:color="auto" w:fill="FFFFFF"/>
        <w:spacing w:before="0" w:beforeAutospacing="0"/>
        <w:jc w:val="both"/>
        <w:rPr>
          <w:rFonts w:ascii="Arial" w:hAnsi="Arial" w:cs="Arial"/>
          <w:color w:val="212529"/>
          <w:sz w:val="21"/>
          <w:szCs w:val="21"/>
        </w:rPr>
      </w:pPr>
      <w:r>
        <w:rPr>
          <w:rFonts w:ascii="Arial" w:hAnsi="Arial" w:cs="Arial"/>
          <w:color w:val="212529"/>
          <w:sz w:val="21"/>
          <w:szCs w:val="21"/>
        </w:rPr>
        <w:t xml:space="preserve">To use the dos interrupt 21h load </w:t>
      </w:r>
      <w:r w:rsidRPr="00AB1CD2">
        <w:rPr>
          <w:rFonts w:ascii="Arial" w:hAnsi="Arial" w:cs="Arial"/>
          <w:b/>
          <w:bCs/>
          <w:color w:val="212529"/>
          <w:sz w:val="21"/>
          <w:szCs w:val="21"/>
        </w:rPr>
        <w:t>ah</w:t>
      </w:r>
      <w:r>
        <w:rPr>
          <w:rFonts w:ascii="Arial" w:hAnsi="Arial" w:cs="Arial"/>
          <w:color w:val="212529"/>
          <w:sz w:val="21"/>
          <w:szCs w:val="21"/>
        </w:rPr>
        <w:t xml:space="preserve"> with the desired sub-function. load other required parameters in other registers. and make a call to int 21h.</w:t>
      </w:r>
    </w:p>
    <w:tbl>
      <w:tblPr>
        <w:tblW w:w="8191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41"/>
        <w:gridCol w:w="6850"/>
      </w:tblGrid>
      <w:tr w:rsidR="00350D01" w:rsidRPr="00D017CB" w14:paraId="72375EFC" w14:textId="77777777" w:rsidTr="00D04D69">
        <w:trPr>
          <w:trHeight w:val="246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9AFD7A9" w14:textId="77777777" w:rsidR="00350D01" w:rsidRPr="00D017CB" w:rsidRDefault="00350D01" w:rsidP="00EE7BCF">
            <w:pPr>
              <w:spacing w:line="240" w:lineRule="auto"/>
              <w:jc w:val="left"/>
              <w:rPr>
                <w:rFonts w:ascii="Arial" w:eastAsia="Times New Roman" w:hAnsi="Arial" w:cs="Arial"/>
                <w:color w:val="212529"/>
                <w:sz w:val="21"/>
                <w:szCs w:val="21"/>
                <w:lang w:eastAsia="en-IN"/>
              </w:rPr>
            </w:pPr>
            <w:r w:rsidRPr="00D017CB">
              <w:rPr>
                <w:rFonts w:ascii="Arial" w:eastAsia="Times New Roman" w:hAnsi="Arial" w:cs="Arial"/>
                <w:color w:val="212529"/>
                <w:sz w:val="21"/>
                <w:szCs w:val="21"/>
                <w:lang w:eastAsia="en-IN"/>
              </w:rPr>
              <w:t>AH=09h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9F11ECD" w14:textId="77777777" w:rsidR="00350D01" w:rsidRPr="00D017CB" w:rsidRDefault="00350D01" w:rsidP="00EE7BCF">
            <w:pPr>
              <w:spacing w:line="240" w:lineRule="auto"/>
              <w:jc w:val="left"/>
              <w:rPr>
                <w:rFonts w:ascii="Arial" w:eastAsia="Times New Roman" w:hAnsi="Arial" w:cs="Arial"/>
                <w:color w:val="212529"/>
                <w:sz w:val="21"/>
                <w:szCs w:val="21"/>
                <w:lang w:eastAsia="en-IN"/>
              </w:rPr>
            </w:pPr>
            <w:r w:rsidRPr="00D017CB">
              <w:rPr>
                <w:rFonts w:ascii="Arial" w:eastAsia="Times New Roman" w:hAnsi="Arial" w:cs="Arial"/>
                <w:color w:val="212529"/>
                <w:sz w:val="21"/>
                <w:szCs w:val="21"/>
                <w:lang w:eastAsia="en-IN"/>
              </w:rPr>
              <w:t>WRITE STRING TO STANDARD OUTPUT</w:t>
            </w:r>
          </w:p>
        </w:tc>
      </w:tr>
      <w:tr w:rsidR="00350D01" w:rsidRPr="00D017CB" w14:paraId="766F30A0" w14:textId="77777777" w:rsidTr="00D04D69">
        <w:trPr>
          <w:trHeight w:val="254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143D272" w14:textId="77777777" w:rsidR="00350D01" w:rsidRPr="00D017CB" w:rsidRDefault="00350D01" w:rsidP="00EE7BCF">
            <w:pPr>
              <w:spacing w:line="240" w:lineRule="auto"/>
              <w:jc w:val="left"/>
              <w:rPr>
                <w:rFonts w:ascii="Arial" w:eastAsia="Times New Roman" w:hAnsi="Arial" w:cs="Arial"/>
                <w:color w:val="212529"/>
                <w:sz w:val="21"/>
                <w:szCs w:val="21"/>
                <w:lang w:eastAsia="en-IN"/>
              </w:rPr>
            </w:pPr>
            <w:r w:rsidRPr="00D017CB">
              <w:rPr>
                <w:rFonts w:ascii="Arial" w:eastAsia="Times New Roman" w:hAnsi="Arial" w:cs="Arial"/>
                <w:color w:val="212529"/>
                <w:sz w:val="21"/>
                <w:szCs w:val="21"/>
                <w:lang w:eastAsia="en-IN"/>
              </w:rPr>
              <w:t>AH=4Ch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1ED44A5" w14:textId="77777777" w:rsidR="00350D01" w:rsidRPr="00D017CB" w:rsidRDefault="00350D01" w:rsidP="00EE7BCF">
            <w:pPr>
              <w:spacing w:line="240" w:lineRule="auto"/>
              <w:jc w:val="left"/>
              <w:rPr>
                <w:rFonts w:ascii="Arial" w:eastAsia="Times New Roman" w:hAnsi="Arial" w:cs="Arial"/>
                <w:color w:val="212529"/>
                <w:sz w:val="21"/>
                <w:szCs w:val="21"/>
                <w:lang w:eastAsia="en-IN"/>
              </w:rPr>
            </w:pPr>
            <w:r w:rsidRPr="00D017CB">
              <w:rPr>
                <w:rFonts w:ascii="Arial" w:eastAsia="Times New Roman" w:hAnsi="Arial" w:cs="Arial"/>
                <w:color w:val="212529"/>
                <w:sz w:val="21"/>
                <w:szCs w:val="21"/>
                <w:lang w:eastAsia="en-IN"/>
              </w:rPr>
              <w:t>"EXIT" - TERMINATE WITH RETURN CODE</w:t>
            </w:r>
          </w:p>
        </w:tc>
      </w:tr>
    </w:tbl>
    <w:p w14:paraId="22A95D4B" w14:textId="77777777" w:rsidR="00350D01" w:rsidRDefault="00350D01" w:rsidP="00350D01">
      <w:pPr>
        <w:pStyle w:val="NormalWeb"/>
        <w:shd w:val="clear" w:color="auto" w:fill="FFFFFF"/>
        <w:spacing w:before="0" w:beforeAutospacing="0"/>
        <w:jc w:val="both"/>
        <w:rPr>
          <w:rFonts w:ascii="Arial" w:hAnsi="Arial" w:cs="Arial"/>
          <w:color w:val="212529"/>
          <w:sz w:val="21"/>
          <w:szCs w:val="21"/>
        </w:rPr>
      </w:pPr>
    </w:p>
    <w:p w14:paraId="365C9137" w14:textId="77777777" w:rsidR="00350D01" w:rsidRPr="002E4453" w:rsidRDefault="00350D01" w:rsidP="002E4453">
      <w:pPr>
        <w:spacing w:before="100" w:beforeAutospacing="1" w:afterAutospacing="1" w:line="240" w:lineRule="auto"/>
        <w:jc w:val="left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</w:p>
    <w:p w14:paraId="4BB625C6" w14:textId="77777777" w:rsidR="002E4453" w:rsidRDefault="002E4453" w:rsidP="006D798D">
      <w:pPr>
        <w:jc w:val="both"/>
        <w:rPr>
          <w:szCs w:val="22"/>
        </w:rPr>
      </w:pPr>
    </w:p>
    <w:p w14:paraId="4C462FFD" w14:textId="77777777" w:rsidR="002E4453" w:rsidRDefault="002E4453" w:rsidP="006D798D">
      <w:pPr>
        <w:jc w:val="both"/>
        <w:rPr>
          <w:szCs w:val="22"/>
        </w:rPr>
      </w:pPr>
    </w:p>
    <w:p w14:paraId="3E1A6E9D" w14:textId="77777777" w:rsidR="002C3D93" w:rsidRPr="002C3D93" w:rsidRDefault="002C3D93" w:rsidP="006D798D">
      <w:pPr>
        <w:jc w:val="both"/>
        <w:rPr>
          <w:szCs w:val="22"/>
        </w:rPr>
      </w:pPr>
    </w:p>
    <w:p w14:paraId="76EEAF61" w14:textId="3EB37588" w:rsidR="009441B5" w:rsidRDefault="009441B5" w:rsidP="006D798D">
      <w:pPr>
        <w:jc w:val="both"/>
      </w:pPr>
    </w:p>
    <w:p w14:paraId="05B0C9E3" w14:textId="6A3DB705" w:rsidR="00D04D69" w:rsidRDefault="00D04D69" w:rsidP="006D798D">
      <w:pPr>
        <w:jc w:val="both"/>
      </w:pPr>
    </w:p>
    <w:p w14:paraId="5CA32570" w14:textId="79E025BB" w:rsidR="00D04D69" w:rsidRDefault="00D04D69" w:rsidP="006D798D">
      <w:pPr>
        <w:jc w:val="both"/>
      </w:pPr>
    </w:p>
    <w:p w14:paraId="2714744A" w14:textId="56BE1060" w:rsidR="00D04D69" w:rsidRDefault="00D04D69" w:rsidP="006D798D">
      <w:pPr>
        <w:jc w:val="both"/>
      </w:pPr>
    </w:p>
    <w:p w14:paraId="54871661" w14:textId="5D726978" w:rsidR="00D04D69" w:rsidRDefault="00D04D69" w:rsidP="006D798D">
      <w:pPr>
        <w:jc w:val="both"/>
      </w:pPr>
    </w:p>
    <w:p w14:paraId="0944FF75" w14:textId="3708DD55" w:rsidR="00D04D69" w:rsidRDefault="00D04D69" w:rsidP="006D798D">
      <w:pPr>
        <w:jc w:val="both"/>
      </w:pPr>
    </w:p>
    <w:p w14:paraId="6A1FD7B3" w14:textId="62A2D55A" w:rsidR="00D04D69" w:rsidRDefault="00D04D69" w:rsidP="006D798D">
      <w:pPr>
        <w:jc w:val="both"/>
      </w:pPr>
    </w:p>
    <w:p w14:paraId="1BDFCA0B" w14:textId="7356D47F" w:rsidR="00D04D69" w:rsidRDefault="00D04D69" w:rsidP="006D798D">
      <w:pPr>
        <w:jc w:val="both"/>
      </w:pPr>
    </w:p>
    <w:p w14:paraId="6522F76F" w14:textId="097B3B5D" w:rsidR="00D04D69" w:rsidRDefault="00D04D69" w:rsidP="006D798D">
      <w:pPr>
        <w:jc w:val="both"/>
      </w:pPr>
    </w:p>
    <w:p w14:paraId="57A110B0" w14:textId="590A08BA" w:rsidR="00D04D69" w:rsidRDefault="00D04D69" w:rsidP="006D798D">
      <w:pPr>
        <w:jc w:val="both"/>
      </w:pPr>
    </w:p>
    <w:p w14:paraId="55040ACC" w14:textId="77777777" w:rsidR="002C242A" w:rsidRDefault="002C242A" w:rsidP="006D798D">
      <w:pPr>
        <w:jc w:val="both"/>
      </w:pPr>
    </w:p>
    <w:p w14:paraId="6B3DAA00" w14:textId="141DF1CE" w:rsidR="002C242A" w:rsidRDefault="006D798D" w:rsidP="006D798D">
      <w:pPr>
        <w:jc w:val="both"/>
      </w:pPr>
      <w:r>
        <w:rPr>
          <w:noProof/>
        </w:rPr>
        <w:lastRenderedPageBreak/>
        <w:drawing>
          <wp:inline distT="0" distB="0" distL="0" distR="0" wp14:anchorId="0C276C3A" wp14:editId="02C33270">
            <wp:extent cx="5731510" cy="4298950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9FB23" w14:textId="77777777" w:rsidR="002C242A" w:rsidRDefault="002C242A" w:rsidP="006D798D">
      <w:pPr>
        <w:jc w:val="both"/>
      </w:pPr>
    </w:p>
    <w:p w14:paraId="5DFB369C" w14:textId="7C48896D" w:rsidR="006D798D" w:rsidRDefault="006D798D" w:rsidP="006D798D">
      <w:pPr>
        <w:jc w:val="both"/>
      </w:pPr>
      <w:r>
        <w:rPr>
          <w:noProof/>
        </w:rPr>
        <w:drawing>
          <wp:inline distT="0" distB="0" distL="0" distR="0" wp14:anchorId="61709881" wp14:editId="6B0CC30A">
            <wp:extent cx="5731510" cy="4298950"/>
            <wp:effectExtent l="0" t="0" r="254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ECDFC" w14:textId="171F08A2" w:rsidR="006D798D" w:rsidRDefault="006D798D" w:rsidP="006D798D">
      <w:pPr>
        <w:jc w:val="both"/>
      </w:pPr>
    </w:p>
    <w:p w14:paraId="1C9ADE22" w14:textId="77777777" w:rsidR="002C242A" w:rsidRDefault="002C242A" w:rsidP="006D798D">
      <w:pPr>
        <w:jc w:val="both"/>
      </w:pPr>
    </w:p>
    <w:sectPr w:rsidR="002C24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EADF97" w14:textId="77777777" w:rsidR="00970286" w:rsidRDefault="00970286" w:rsidP="00D04D69">
      <w:pPr>
        <w:spacing w:line="240" w:lineRule="auto"/>
      </w:pPr>
      <w:r>
        <w:separator/>
      </w:r>
    </w:p>
  </w:endnote>
  <w:endnote w:type="continuationSeparator" w:id="0">
    <w:p w14:paraId="40E26AF5" w14:textId="77777777" w:rsidR="00970286" w:rsidRDefault="00970286" w:rsidP="00D04D6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574B26" w14:textId="77777777" w:rsidR="00970286" w:rsidRDefault="00970286" w:rsidP="00D04D69">
      <w:pPr>
        <w:spacing w:line="240" w:lineRule="auto"/>
      </w:pPr>
      <w:r>
        <w:separator/>
      </w:r>
    </w:p>
  </w:footnote>
  <w:footnote w:type="continuationSeparator" w:id="0">
    <w:p w14:paraId="58C6FA26" w14:textId="77777777" w:rsidR="00970286" w:rsidRDefault="00970286" w:rsidP="00D04D6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A339B3"/>
    <w:multiLevelType w:val="hybridMultilevel"/>
    <w:tmpl w:val="422C2286"/>
    <w:lvl w:ilvl="0" w:tplc="C42A3298">
      <w:start w:val="1"/>
      <w:numFmt w:val="decimal"/>
      <w:lvlText w:val="%1)"/>
      <w:lvlJc w:val="left"/>
      <w:pPr>
        <w:ind w:left="720" w:hanging="360"/>
      </w:pPr>
      <w:rPr>
        <w:rFonts w:ascii="Courier New" w:hAnsi="Courier New" w:cs="Courier New"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F573CB"/>
    <w:multiLevelType w:val="hybridMultilevel"/>
    <w:tmpl w:val="16446F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B57489"/>
    <w:multiLevelType w:val="hybridMultilevel"/>
    <w:tmpl w:val="0E4828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2BB"/>
    <w:rsid w:val="002C242A"/>
    <w:rsid w:val="002C3D93"/>
    <w:rsid w:val="002E4453"/>
    <w:rsid w:val="00350D01"/>
    <w:rsid w:val="00441DA3"/>
    <w:rsid w:val="004A7407"/>
    <w:rsid w:val="00640813"/>
    <w:rsid w:val="006D798D"/>
    <w:rsid w:val="007E72BB"/>
    <w:rsid w:val="009441B5"/>
    <w:rsid w:val="00970286"/>
    <w:rsid w:val="00A35049"/>
    <w:rsid w:val="00AB1CD2"/>
    <w:rsid w:val="00D017CB"/>
    <w:rsid w:val="00D04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5C7610"/>
  <w15:chartTrackingRefBased/>
  <w15:docId w15:val="{5FF55654-1BB7-43D2-AE4D-65BB93A19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line="259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E4453"/>
    <w:pPr>
      <w:spacing w:before="100" w:beforeAutospacing="1" w:after="100" w:afterAutospacing="1" w:line="240" w:lineRule="auto"/>
      <w:jc w:val="left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017CB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keyword">
    <w:name w:val="keyword"/>
    <w:basedOn w:val="DefaultParagraphFont"/>
    <w:rsid w:val="002E4453"/>
  </w:style>
  <w:style w:type="character" w:styleId="Emphasis">
    <w:name w:val="Emphasis"/>
    <w:basedOn w:val="DefaultParagraphFont"/>
    <w:uiPriority w:val="20"/>
    <w:qFormat/>
    <w:rsid w:val="002E4453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2E4453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table" w:styleId="TableGrid">
    <w:name w:val="Table Grid"/>
    <w:basedOn w:val="TableNormal"/>
    <w:uiPriority w:val="39"/>
    <w:rsid w:val="00350D0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50D0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04D69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4D69"/>
  </w:style>
  <w:style w:type="paragraph" w:styleId="Footer">
    <w:name w:val="footer"/>
    <w:basedOn w:val="Normal"/>
    <w:link w:val="FooterChar"/>
    <w:uiPriority w:val="99"/>
    <w:unhideWhenUsed/>
    <w:rsid w:val="00D04D69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4D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777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83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42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7897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61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33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9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4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7996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4</Pages>
  <Words>412</Words>
  <Characters>2352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Mohite</dc:creator>
  <cp:keywords/>
  <dc:description/>
  <cp:lastModifiedBy>Sahil Mohite</cp:lastModifiedBy>
  <cp:revision>3</cp:revision>
  <dcterms:created xsi:type="dcterms:W3CDTF">2022-04-03T09:00:00Z</dcterms:created>
  <dcterms:modified xsi:type="dcterms:W3CDTF">2022-04-04T04:54:00Z</dcterms:modified>
</cp:coreProperties>
</file>