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Exception Handling &amp; Centralized Logging Documentation</w:t>
      </w:r>
    </w:p>
    <w:p>
      <w:pPr>
        <w:pStyle w:val="Heading2"/>
      </w:pPr>
      <w:r>
        <w:t>1. Overview</w:t>
      </w:r>
    </w:p>
    <w:p>
      <w:r>
        <w:t>This document outlines the implementation of a robust centralized logging and exception handling mechanism for a Spring Boot Java application using SLF4J with Logback. It includes a detailed guide on log format customization, trace ID correlation, error response generation, and structured error logging.</w:t>
      </w:r>
    </w:p>
    <w:p>
      <w:pPr>
        <w:pStyle w:val="Heading2"/>
      </w:pPr>
      <w:r>
        <w:t>2. Components Overview</w:t>
      </w:r>
    </w:p>
    <w:p>
      <w:r>
        <w:t>Key components involved in the implementation:</w:t>
      </w:r>
    </w:p>
    <w:p>
      <w:pPr>
        <w:pStyle w:val="ListBullet"/>
      </w:pPr>
      <w:r>
        <w:t>• SLF4J (Logging facade)</w:t>
      </w:r>
    </w:p>
    <w:p>
      <w:pPr>
        <w:pStyle w:val="ListBullet"/>
      </w:pPr>
      <w:r>
        <w:t>• Logback (Logging backend)</w:t>
      </w:r>
    </w:p>
    <w:p>
      <w:pPr>
        <w:pStyle w:val="ListBullet"/>
      </w:pPr>
      <w:r>
        <w:t>• GlobalExceptionHandler (Centralized exception management)</w:t>
      </w:r>
    </w:p>
    <w:p>
      <w:pPr>
        <w:pStyle w:val="ListBullet"/>
      </w:pPr>
      <w:r>
        <w:t>• TraceIdFilter (Trace ID generator and MDC setup)</w:t>
      </w:r>
    </w:p>
    <w:p>
      <w:pPr>
        <w:pStyle w:val="ListBullet"/>
      </w:pPr>
      <w:r>
        <w:t>• ErrorHandlingUtil (Error mapping utilities)</w:t>
      </w:r>
    </w:p>
    <w:p>
      <w:pPr>
        <w:pStyle w:val="Heading2"/>
      </w:pPr>
      <w:r>
        <w:t>3. SLF4J and Logback Configuration</w:t>
      </w:r>
    </w:p>
    <w:p>
      <w:r>
        <w:t>SLF4J (Simple Logging Facade for Java) provides a generic interface for logging. Logback is the chosen implementation backend. Logback is configured programmatically to include enhanced formatting and traceability.</w:t>
      </w:r>
    </w:p>
    <w:p>
      <w:r>
        <w:t>The encoder pattern used:</w:t>
      </w:r>
    </w:p>
    <w:p>
      <w:pPr>
        <w:pStyle w:val="IntenseQuote"/>
      </w:pPr>
      <w:r>
        <w:br/>
        <w:t>%cyan([%d{yyyy-MM-dd HH:mm:ss.SSS}]) %highlight(%-5level) [traceId=%X{traceId}] %blue([projectName]) %cyan(%file -&gt; %class.%M) :%line %yellow(errorCode=%X{errorCode}) %msg%n</w:t>
        <w:br/>
      </w:r>
    </w:p>
    <w:p>
      <w:pPr>
        <w:pStyle w:val="Heading2"/>
      </w:pPr>
      <w:r>
        <w:t>4. Log Color Mapping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Log Level</w:t>
            </w:r>
          </w:p>
        </w:tc>
        <w:tc>
          <w:tcPr>
            <w:tcW w:type="dxa" w:w="4320"/>
          </w:tcPr>
          <w:p>
            <w:r>
              <w:t>Color</w:t>
            </w:r>
          </w:p>
        </w:tc>
      </w:tr>
      <w:tr>
        <w:tc>
          <w:tcPr>
            <w:tcW w:type="dxa" w:w="4320"/>
          </w:tcPr>
          <w:p>
            <w:r>
              <w:t>INFO</w:t>
            </w:r>
          </w:p>
        </w:tc>
        <w:tc>
          <w:tcPr>
            <w:tcW w:type="dxa" w:w="4320"/>
          </w:tcPr>
          <w:p>
            <w:r>
              <w:t>🟢 Green</w:t>
            </w:r>
          </w:p>
        </w:tc>
      </w:tr>
      <w:tr>
        <w:tc>
          <w:tcPr>
            <w:tcW w:type="dxa" w:w="4320"/>
          </w:tcPr>
          <w:p>
            <w:r>
              <w:t>ERROR</w:t>
            </w:r>
          </w:p>
        </w:tc>
        <w:tc>
          <w:tcPr>
            <w:tcW w:type="dxa" w:w="4320"/>
          </w:tcPr>
          <w:p>
            <w:r>
              <w:t>🔴 Red</w:t>
            </w:r>
          </w:p>
        </w:tc>
      </w:tr>
      <w:tr>
        <w:tc>
          <w:tcPr>
            <w:tcW w:type="dxa" w:w="4320"/>
          </w:tcPr>
          <w:p>
            <w:r>
              <w:t>WARN</w:t>
            </w:r>
          </w:p>
        </w:tc>
        <w:tc>
          <w:tcPr>
            <w:tcW w:type="dxa" w:w="4320"/>
          </w:tcPr>
          <w:p>
            <w:r>
              <w:t>🟠 Yellow</w:t>
            </w:r>
          </w:p>
        </w:tc>
      </w:tr>
      <w:tr>
        <w:tc>
          <w:tcPr>
            <w:tcW w:type="dxa" w:w="4320"/>
          </w:tcPr>
          <w:p>
            <w:r>
              <w:t>DEBUG</w:t>
            </w:r>
          </w:p>
        </w:tc>
        <w:tc>
          <w:tcPr>
            <w:tcW w:type="dxa" w:w="4320"/>
          </w:tcPr>
          <w:p>
            <w:r>
              <w:t>🔵 Blue</w:t>
            </w:r>
          </w:p>
        </w:tc>
      </w:tr>
      <w:tr>
        <w:tc>
          <w:tcPr>
            <w:tcW w:type="dxa" w:w="4320"/>
          </w:tcPr>
          <w:p>
            <w:r>
              <w:t>TRACE</w:t>
            </w:r>
          </w:p>
        </w:tc>
        <w:tc>
          <w:tcPr>
            <w:tcW w:type="dxa" w:w="4320"/>
          </w:tcPr>
          <w:p>
            <w:r>
              <w:t>⚪ Gray</w:t>
            </w:r>
          </w:p>
        </w:tc>
      </w:tr>
    </w:tbl>
    <w:p>
      <w:pPr>
        <w:pStyle w:val="Heading2"/>
      </w:pPr>
      <w:r>
        <w:t>5. TraceIdFilter</w:t>
      </w:r>
    </w:p>
    <w:p>
      <w:r>
        <w:t>A servlet filter (`TraceIdFilter`) is used to generate and bind a `traceId` to the request thread using MDC (Mapped Diagnostic Context). This ID is injected into logs to track request flows across the application lifecycle.</w:t>
      </w:r>
    </w:p>
    <w:p>
      <w:pPr>
        <w:pStyle w:val="Heading2"/>
      </w:pPr>
      <w:r>
        <w:t>6. GlobalExceptionHandler</w:t>
      </w:r>
    </w:p>
    <w:p>
      <w:r>
        <w:t>This class handles all unhandled exceptions across the application and returns structured JSON error responses. It maps various exceptions like `HttpMediaTypeNotSupportedException`, `MethodArgumentNotValidException`, `ApiCustomException`, etc., into consistent error structures with helpful metadata.</w:t>
      </w:r>
    </w:p>
    <w:p>
      <w:pPr>
        <w:pStyle w:val="Heading2"/>
      </w:pPr>
      <w:r>
        <w:t>7. Error Response Structure</w:t>
      </w:r>
    </w:p>
    <w:p>
      <w:r>
        <w:t>Sample Error Response JSON:</w:t>
      </w:r>
    </w:p>
    <w:p>
      <w:pPr>
        <w:pStyle w:val="IntenseQuote"/>
      </w:pPr>
      <w:r>
        <w:br/>
        <w:t>{</w:t>
        <w:br/>
        <w:t xml:space="preserve">  "refId": "1a2b3c4d-1234-5678-9012-abcdef123456",</w:t>
        <w:br/>
        <w:t xml:space="preserve">  "code": "ERR_INVALID_REQUEST",</w:t>
        <w:br/>
        <w:t xml:space="preserve">  "message": "Request validation failed.",</w:t>
        <w:br/>
        <w:t xml:space="preserve">  "severity": "ERROR",</w:t>
        <w:br/>
        <w:t xml:space="preserve">  "status": 400,</w:t>
        <w:br/>
        <w:t xml:space="preserve">  "errorDetails": [</w:t>
        <w:br/>
        <w:t xml:space="preserve">    {</w:t>
        <w:br/>
        <w:t xml:space="preserve">      "field": "email",</w:t>
        <w:br/>
        <w:t xml:space="preserve">      "message": "Email format is invalid."</w:t>
        <w:br/>
        <w:t xml:space="preserve">    }</w:t>
        <w:br/>
        <w:t xml:space="preserve">  ]</w:t>
        <w:br/>
        <w:t>}</w:t>
        <w:br/>
      </w:r>
    </w:p>
    <w:p>
      <w:pPr>
        <w:pStyle w:val="Heading2"/>
      </w:pPr>
      <w:r>
        <w:t>8. Error Code Mapping</w:t>
      </w:r>
    </w:p>
    <w:p>
      <w:r>
        <w:t>All error codes are mapped to user-friendly messages via `ErrorHandlingUtil`. These are loaded from a centralized properties file or config. Fallback to a generic message occurs if no mapping is found.</w:t>
      </w:r>
    </w:p>
    <w:p>
      <w:pPr>
        <w:pStyle w:val="Heading2"/>
      </w:pPr>
      <w:r>
        <w:t>9. Benefits of this Setup</w:t>
      </w:r>
    </w:p>
    <w:p>
      <w:pPr>
        <w:pStyle w:val="ListBullet"/>
      </w:pPr>
      <w:r>
        <w:t>• Centralized error visibility and debugging</w:t>
      </w:r>
    </w:p>
    <w:p>
      <w:pPr>
        <w:pStyle w:val="ListBullet"/>
      </w:pPr>
      <w:r>
        <w:t>• Consistent log format across environments</w:t>
      </w:r>
    </w:p>
    <w:p>
      <w:pPr>
        <w:pStyle w:val="ListBullet"/>
      </w:pPr>
      <w:r>
        <w:t>• Seamless integration of `traceId` in logs for distributed tracing</w:t>
      </w:r>
    </w:p>
    <w:p>
      <w:pPr>
        <w:pStyle w:val="ListBullet"/>
      </w:pPr>
      <w:r>
        <w:t>• Enhanced developer experience during debugging and testing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