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120"/>
        <w:jc w:val="left"/>
        <w:rPr/>
      </w:pPr>
      <w:r>
        <w:rPr>
          <w:b/>
          <w:color w:val="1F4E79"/>
          <w:sz w:val="44"/>
        </w:rPr>
        <w:t>RentVerse — what the client gave and what we changed</w:t>
      </w:r>
    </w:p>
    <w:p>
      <w:pPr>
        <w:pStyle w:val="Normal"/>
        <w:spacing w:before="0" w:after="240"/>
        <w:rPr/>
      </w:pPr>
      <w:r>
        <w:rPr>
          <w:i/>
          <w:color w:val="555555"/>
          <w:sz w:val="24"/>
        </w:rPr>
        <w:t>Simple explanation of the work, the login flow, and the answers to the assessment questions.</w:t>
      </w:r>
    </w:p>
    <w:p>
      <w:pPr>
        <w:pStyle w:val="Normal"/>
        <w:spacing w:before="0" w:after="240"/>
        <w:rPr>
          <w:i/>
          <w:i/>
          <w:color w:val="555555"/>
          <w:sz w:val="24"/>
        </w:rPr>
      </w:pPr>
      <w:r>
        <w:rPr/>
      </w:r>
    </w:p>
    <w:p>
      <w:pPr>
        <w:pStyle w:val="Normal"/>
        <w:spacing w:before="0" w:after="240"/>
        <w:rPr/>
      </w:pPr>
      <w:r>
        <w:rPr>
          <w:b/>
          <w:bCs/>
          <w:i w:val="false"/>
          <w:iCs w:val="false"/>
          <w:color w:val="555555"/>
          <w:sz w:val="24"/>
        </w:rPr>
        <w:t xml:space="preserve">Demo Video Link : </w:t>
      </w:r>
      <w:hyperlink r:id="rId2" w:tgtFrame="_parent">
        <w:r>
          <w:rPr>
            <w:rStyle w:val="InternetLink"/>
            <w:b w:val="false"/>
            <w:bCs w:val="false"/>
            <w:i w:val="false"/>
            <w:iCs w:val="false"/>
            <w:color w:val="555555"/>
            <w:sz w:val="24"/>
          </w:rPr>
          <w:t>Demo video link , Ctrl + click here to open</w:t>
        </w:r>
      </w:hyperlink>
    </w:p>
    <w:p>
      <w:pPr>
        <w:pStyle w:val="Heading1"/>
        <w:rPr/>
      </w:pPr>
      <w:r>
        <w:rPr>
          <w:color w:val="1F4E79"/>
        </w:rPr>
        <w:t>1. What the client gave</w:t>
      </w:r>
    </w:p>
    <w:p>
      <w:pPr>
        <w:pStyle w:val="Normal"/>
        <w:spacing w:before="0" w:after="160"/>
        <w:rPr/>
      </w:pPr>
      <w:r>
        <w:rPr/>
        <w:t>The client shared a website called RentVerse. It is a demo for buying small shares of property with crypto. The pages already looked finished: home, properties, blog, about, and a Connect button.</w:t>
      </w:r>
    </w:p>
    <w:p>
      <w:pPr>
        <w:pStyle w:val="Normal"/>
        <w:spacing w:before="0" w:after="160"/>
        <w:rPr/>
      </w:pPr>
      <w:r>
        <w:rPr/>
        <w:t>Two important things were missing: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The Connect button did not really log a person in.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There was no working backend that talks to a smart contract.</w:t>
      </w:r>
    </w:p>
    <w:p>
      <w:pPr>
        <w:pStyle w:val="Normal"/>
        <w:spacing w:before="0" w:after="160"/>
        <w:rPr/>
      </w:pPr>
      <w:r>
        <w:rPr/>
        <w:t>So the site was a front end only. It showed screens. It did not prove that a visitor owns a wallet, and it did not call a contract.</w:t>
      </w:r>
    </w:p>
    <w:p>
      <w:pPr>
        <w:pStyle w:val="Heading1"/>
        <w:rPr/>
      </w:pPr>
      <w:r>
        <w:rPr>
          <w:color w:val="1F4E79"/>
        </w:rPr>
        <w:t>2. What was wrong in the client code</w:t>
      </w:r>
    </w:p>
    <w:p>
      <w:pPr>
        <w:pStyle w:val="Heading2"/>
        <w:rPr/>
      </w:pPr>
      <w:r>
        <w:rPr/>
        <w:t>The Connect button was only a demo</w:t>
      </w:r>
    </w:p>
    <w:p>
      <w:pPr>
        <w:pStyle w:val="Normal"/>
        <w:spacing w:before="0" w:after="160"/>
        <w:rPr/>
      </w:pPr>
      <w:r>
        <w:rPr/>
        <w:t>The old button saved an address in the browser. If MetaMask was not installed, it used a fake address and a fake balance. Anyone could look logged in without owning that wallet. The site never asked the visitor to sign a message, so it could not check who they are.</w:t>
      </w:r>
    </w:p>
    <w:p>
      <w:pPr>
        <w:pStyle w:val="Heading2"/>
        <w:rPr/>
      </w:pPr>
      <w:r>
        <w:rPr/>
        <w:t>A hidden piece of code was unsafe</w:t>
      </w:r>
    </w:p>
    <w:p>
      <w:pPr>
        <w:pStyle w:val="Normal"/>
        <w:spacing w:before="0" w:after="160"/>
        <w:rPr/>
      </w:pPr>
      <w:r>
        <w:rPr/>
        <w:t>In the old server file server/controllers/userController.js there was a hidden block. It decoded a web address, downloaded text from the internet, and ran that text on the computer when the server started. That is not part of a normal app. We removed it before running the new API, so the project does not download or run outside code anymore.</w:t>
      </w:r>
    </w:p>
    <w:p>
      <w:pPr>
        <w:pStyle w:val="Heading1"/>
        <w:rPr/>
      </w:pPr>
      <w:r>
        <w:rPr>
          <w:color w:val="1F4E79"/>
        </w:rPr>
        <w:t>3. What we added</w:t>
      </w:r>
    </w:p>
    <w:p>
      <w:pPr>
        <w:pStyle w:val="Normal"/>
        <w:spacing w:before="0" w:after="160"/>
        <w:rPr/>
      </w:pPr>
      <w:r>
        <w:rPr/>
        <w:t>We kept the client’s pages and design. We replaced the fake wallet login and added a small API for contracts.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Real MetaMask login from the Connect button on the first page.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WalletConnect in the same popup, using wagmi. It needs a free project id before the QR code works.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A new API in the api folder. It checks the login signature, reads public blockchain data, and prepares a contract call.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An Invest 1 share button on a property page. It asks the API to prepare the call. MetaMask sends it only after a contract address is set.</w:t>
      </w:r>
    </w:p>
    <w:p>
      <w:pPr>
        <w:pStyle w:val="Normal"/>
        <w:spacing w:before="0" w:after="160"/>
        <w:rPr/>
      </w:pPr>
      <w:r>
        <w:rPr/>
        <w:t>The wallet stays in the visitor’s browser. The server never receives the private key or the seed phrase.</w:t>
      </w:r>
    </w:p>
    <w:p>
      <w:pPr>
        <w:pStyle w:val="Heading1"/>
        <w:rPr/>
      </w:pPr>
      <w:r>
        <w:rPr>
          <w:color w:val="1F4E79"/>
        </w:rPr>
        <w:t>4. How login works, step by step</w:t>
      </w:r>
    </w:p>
    <w:p>
      <w:pPr>
        <w:pStyle w:val="ListNumber"/>
        <w:numPr>
          <w:ilvl w:val="0"/>
          <w:numId w:val="2"/>
        </w:numPr>
        <w:spacing w:before="0" w:after="40"/>
        <w:contextualSpacing/>
        <w:rPr/>
      </w:pPr>
      <w:r>
        <w:rPr/>
        <w:t>The visitor opens the site and clicks Connect.</w:t>
      </w:r>
    </w:p>
    <w:p>
      <w:pPr>
        <w:pStyle w:val="ListNumber"/>
        <w:numPr>
          <w:ilvl w:val="0"/>
          <w:numId w:val="2"/>
        </w:numPr>
        <w:spacing w:before="0" w:after="40"/>
        <w:contextualSpacing/>
        <w:rPr/>
      </w:pPr>
      <w:r>
        <w:rPr/>
        <w:t>They choose MetaMask and approve the connection in the MetaMask popup.</w:t>
      </w:r>
    </w:p>
    <w:p>
      <w:pPr>
        <w:pStyle w:val="ListNumber"/>
        <w:numPr>
          <w:ilvl w:val="0"/>
          <w:numId w:val="2"/>
        </w:numPr>
        <w:spacing w:before="0" w:after="40"/>
        <w:contextualSpacing/>
        <w:rPr/>
      </w:pPr>
      <w:r>
        <w:rPr/>
        <w:t>The website asks our API for a one-time login message.</w:t>
      </w:r>
    </w:p>
    <w:p>
      <w:pPr>
        <w:pStyle w:val="ListNumber"/>
        <w:numPr>
          <w:ilvl w:val="0"/>
          <w:numId w:val="2"/>
        </w:numPr>
        <w:spacing w:before="0" w:after="40"/>
        <w:contextualSpacing/>
        <w:rPr/>
      </w:pPr>
      <w:r>
        <w:rPr/>
        <w:t>MetaMask asks the visitor to sign that message. This is not a payment. It does not cost gas.</w:t>
      </w:r>
    </w:p>
    <w:p>
      <w:pPr>
        <w:pStyle w:val="ListNumber"/>
        <w:numPr>
          <w:ilvl w:val="0"/>
          <w:numId w:val="2"/>
        </w:numPr>
        <w:spacing w:before="0" w:after="40"/>
        <w:contextualSpacing/>
        <w:rPr/>
      </w:pPr>
      <w:r>
        <w:rPr/>
        <w:t>The website sends the signature back to the API.</w:t>
      </w:r>
    </w:p>
    <w:p>
      <w:pPr>
        <w:pStyle w:val="ListNumber"/>
        <w:numPr>
          <w:ilvl w:val="0"/>
          <w:numId w:val="2"/>
        </w:numPr>
        <w:spacing w:before="0" w:after="40"/>
        <w:contextualSpacing/>
        <w:rPr/>
      </w:pPr>
      <w:r>
        <w:rPr/>
        <w:t>The API checks that the signature really came from that wallet address.</w:t>
      </w:r>
    </w:p>
    <w:p>
      <w:pPr>
        <w:pStyle w:val="ListNumber"/>
        <w:numPr>
          <w:ilvl w:val="0"/>
          <w:numId w:val="2"/>
        </w:numPr>
        <w:spacing w:before="0" w:after="40"/>
        <w:contextualSpacing/>
        <w:rPr/>
      </w:pPr>
      <w:r>
        <w:rPr/>
        <w:t>If the check passes, the visitor is logged in. The top bar shows their address.</w:t>
      </w:r>
    </w:p>
    <w:p>
      <w:pPr>
        <w:pStyle w:val="ListNumber"/>
        <w:numPr>
          <w:ilvl w:val="0"/>
          <w:numId w:val="2"/>
        </w:numPr>
        <w:spacing w:before="0" w:after="40"/>
        <w:contextualSpacing/>
        <w:rPr/>
      </w:pPr>
      <w:r>
        <w:rPr/>
        <w:t>The home page then shows balances that the API read from the blockchain.</w:t>
      </w:r>
    </w:p>
    <w:p>
      <w:pPr>
        <w:pStyle w:val="Normal"/>
        <w:spacing w:before="0" w:after="160"/>
        <w:rPr/>
      </w:pPr>
      <w:r>
        <w:rPr/>
        <w:t>If the visitor closes the signature popup, the wallet is connected but they are not logged in. They can open Connect again and click Sign in to RentVerse.</w:t>
      </w:r>
    </w:p>
    <w:p>
      <w:pPr>
        <w:pStyle w:val="Heading1"/>
        <w:rPr/>
      </w:pPr>
      <w:r>
        <w:rPr>
          <w:color w:val="1F4E79"/>
        </w:rPr>
        <w:t>5. How the contract button works</w:t>
      </w:r>
    </w:p>
    <w:p>
      <w:pPr>
        <w:pStyle w:val="ListNumber"/>
        <w:numPr>
          <w:ilvl w:val="0"/>
          <w:numId w:val="2"/>
        </w:numPr>
        <w:spacing w:before="0" w:after="40"/>
        <w:contextualSpacing/>
        <w:rPr/>
      </w:pPr>
      <w:r>
        <w:rPr/>
        <w:t>The visitor must already be signed in.</w:t>
      </w:r>
    </w:p>
    <w:p>
      <w:pPr>
        <w:pStyle w:val="ListNumber"/>
        <w:numPr>
          <w:ilvl w:val="0"/>
          <w:numId w:val="2"/>
        </w:numPr>
        <w:spacing w:before="0" w:after="40"/>
        <w:contextualSpacing/>
        <w:rPr/>
      </w:pPr>
      <w:r>
        <w:rPr/>
        <w:t>They open any property and click Invest 1 share.</w:t>
      </w:r>
    </w:p>
    <w:p>
      <w:pPr>
        <w:pStyle w:val="ListNumber"/>
        <w:numPr>
          <w:ilvl w:val="0"/>
          <w:numId w:val="2"/>
        </w:numPr>
        <w:spacing w:before="0" w:after="40"/>
        <w:contextualSpacing/>
        <w:rPr/>
      </w:pPr>
      <w:r>
        <w:rPr/>
        <w:t>The website asks the API to prepare the invest function for the PropertyShares contract.</w:t>
      </w:r>
    </w:p>
    <w:p>
      <w:pPr>
        <w:pStyle w:val="ListNumber"/>
        <w:numPr>
          <w:ilvl w:val="0"/>
          <w:numId w:val="2"/>
        </w:numPr>
        <w:spacing w:before="0" w:after="40"/>
        <w:contextualSpacing/>
        <w:rPr/>
      </w:pPr>
      <w:r>
        <w:rPr/>
        <w:t>The API builds the data the transaction would send.</w:t>
      </w:r>
    </w:p>
    <w:p>
      <w:pPr>
        <w:pStyle w:val="ListNumber"/>
        <w:numPr>
          <w:ilvl w:val="0"/>
          <w:numId w:val="2"/>
        </w:numPr>
        <w:spacing w:before="0" w:after="40"/>
        <w:contextualSpacing/>
        <w:rPr/>
      </w:pPr>
      <w:r>
        <w:rPr/>
        <w:t>If a deployed contract address is saved in the settings, wagmi asks MetaMask to send the transaction.</w:t>
      </w:r>
    </w:p>
    <w:p>
      <w:pPr>
        <w:pStyle w:val="ListNumber"/>
        <w:numPr>
          <w:ilvl w:val="0"/>
          <w:numId w:val="2"/>
        </w:numPr>
        <w:spacing w:before="0" w:after="40"/>
        <w:contextualSpacing/>
        <w:rPr/>
      </w:pPr>
      <w:r>
        <w:rPr/>
        <w:t>If no address is saved, the page stops and explains that the call was prepared but not sent.</w:t>
      </w:r>
    </w:p>
    <w:p>
      <w:pPr>
        <w:pStyle w:val="Normal"/>
        <w:spacing w:before="0" w:after="160"/>
        <w:rPr/>
      </w:pPr>
      <w:r>
        <w:rPr/>
        <w:t>Right now PROPERTY_SHARES_ADDRESS in api/.env is empty. That is why MetaMask does not open a contract confirmation. The Solidity file contracts/PropertyShares.sol is only the source code. It is not yet deployed, so it has no address on a blockchain. The other file, contracts/RealEstate.sol, is a different NFT contract. The Invest button does not call that file.</w:t>
      </w:r>
    </w:p>
    <w:p>
      <w:pPr>
        <w:pStyle w:val="Normal"/>
        <w:spacing w:before="0" w:after="160"/>
        <w:rPr/>
      </w:pPr>
      <w:r>
        <w:rPr/>
        <w:t>To make MetaMask open the transaction later: deploy PropertyShares, paste its address into PROPERTY_SHARES_ADDRESS, restart the API, sign in, and click Invest 1 share again.</w:t>
      </w:r>
    </w:p>
    <w:p>
      <w:pPr>
        <w:pStyle w:val="Heading1"/>
        <w:rPr/>
      </w:pPr>
      <w:r>
        <w:rPr>
          <w:color w:val="1F4E79"/>
        </w:rPr>
        <w:t>6. Answer to question 1 — wallet connection</w:t>
      </w:r>
    </w:p>
    <w:p>
      <w:pPr>
        <w:pStyle w:val="Normal"/>
        <w:spacing w:before="0" w:after="160"/>
        <w:rPr/>
      </w:pPr>
      <w:r>
        <w:rPr/>
        <w:t>Question: Make the Connect button on the first page log the visitor in with MetaMask. If it already works, suggest a better update.</w:t>
      </w:r>
    </w:p>
    <w:p>
      <w:pPr>
        <w:pStyle w:val="Normal"/>
        <w:spacing w:before="0" w:after="160"/>
        <w:rPr/>
      </w:pPr>
      <w:r>
        <w:rPr/>
        <w:t>Answer: It did not really work. It only stored an address, and it could pretend to connect a demo wallet. We changed it so login means the visitor proves they control the wallet.</w:t>
      </w:r>
    </w:p>
    <w:p>
      <w:pPr>
        <w:pStyle w:val="Normal"/>
        <w:spacing w:before="0" w:after="160"/>
        <w:rPr/>
      </w:pPr>
      <w:r>
        <w:rPr/>
        <w:t>MetaMask connects the account, the visitor signs a login message, and the API checks that signature. Only then is the person logged in. WalletConnect is also in the popup for people who use a phone wallet. MetaMask is the main path because it works without an extra project id.</w:t>
      </w:r>
    </w:p>
    <w:p>
      <w:pPr>
        <w:pStyle w:val="Normal"/>
        <w:spacing w:before="0" w:after="160"/>
        <w:rPr/>
      </w:pPr>
      <w:r>
        <w:rPr/>
        <w:t>A stronger version later would use the standard Sign-In with Ethereum message format, keep the session in a secure cookie, and ask for a new signature if the visitor switches accounts inside MetaMask.</w:t>
      </w:r>
    </w:p>
    <w:p>
      <w:pPr>
        <w:pStyle w:val="Heading1"/>
        <w:rPr/>
      </w:pPr>
      <w:r>
        <w:rPr>
          <w:color w:val="1F4E79"/>
        </w:rPr>
        <w:t>7. Answer to question 2 — the new API</w:t>
      </w:r>
    </w:p>
    <w:p>
      <w:pPr>
        <w:pStyle w:val="Normal"/>
        <w:spacing w:before="0" w:after="160"/>
        <w:rPr/>
      </w:pPr>
      <w:r>
        <w:rPr/>
        <w:t>Question: Add an API that can work with smart contracts. Show how it is structured and how it can grow. It does not have to include every production feature.</w:t>
      </w:r>
    </w:p>
    <w:p>
      <w:pPr>
        <w:pStyle w:val="Normal"/>
        <w:spacing w:before="0" w:after="160"/>
        <w:rPr/>
      </w:pPr>
      <w:r>
        <w:rPr/>
        <w:t>Answer: We added a separate API instead of putting contract logic inside the old shop server. The website draws the pages. wagmi and MetaMask send transactions. The API only does the server jobs: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Create the login message and check the signature.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Read public data from the blockchain, such as a balance or a token name.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Prepare the contract call data so the wallet can sign and send it.</w:t>
      </w:r>
    </w:p>
    <w:p>
      <w:pPr>
        <w:pStyle w:val="Normal"/>
        <w:spacing w:before="0" w:after="160"/>
        <w:rPr/>
      </w:pPr>
      <w:r>
        <w:rPr/>
        <w:t>Contracts are listed in one registry file, api/src/config/contracts.js. Adding another contract means adding one entry there, not building a new set of URLs. One example, USDC on Ethereum, is already live, so a read can be shown before our own contract is deployed.</w:t>
      </w:r>
    </w:p>
    <w:p>
      <w:pPr>
        <w:pStyle w:val="Normal"/>
        <w:spacing w:before="0" w:after="160"/>
        <w:rPr/>
      </w:pPr>
      <w:r>
        <w:rPr/>
        <w:t>The API is shaped so it stays safe and easy to extend: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It never stores private keys.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Write calls require a logged-in wallet. Public reads do not.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It only allows functions that are listed in the contract ABI.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Event searches are limited so one request cannot scan the whole chain.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Login codes expire after 5 minutes and can be used once.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For more than one server, the login codes should move to a shared store such as Redis. One server does not need that yet.</w:t>
      </w:r>
    </w:p>
    <w:p>
      <w:pPr>
        <w:pStyle w:val="Heading1"/>
        <w:rPr/>
      </w:pPr>
      <w:r>
        <w:rPr>
          <w:color w:val="1F4E79"/>
        </w:rPr>
        <w:t>8. Main files to look at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src/context/WalletContext.jsx — connects the wallet and runs the sign-in.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src/components/common/WalletModal.jsx — the Connect popup with MetaMask and WalletConnect.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src/pages/PropertyDetail.jsx — the Invest 1 share button.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api/src/app.js — the API entry.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api/src/routes/authRoutes.js — login endpoints.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api/src/routes/contractRoutes.js — read and prepare contract calls.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api/src/config/contracts.js — the list of contracts.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contracts/PropertyShares.sol — the contract the invest button is built for.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api/.env — where the contract address will be pasted after deployment.</w:t>
      </w:r>
    </w:p>
    <w:p>
      <w:pPr>
        <w:pStyle w:val="Heading1"/>
        <w:rPr/>
      </w:pPr>
      <w:r>
        <w:rPr>
          <w:color w:val="1F4E79"/>
        </w:rPr>
        <w:t>9. How to run and what to show in the video</w:t>
      </w:r>
    </w:p>
    <w:p>
      <w:pPr>
        <w:pStyle w:val="Normal"/>
        <w:spacing w:before="0" w:after="160"/>
        <w:rPr/>
      </w:pPr>
      <w:r>
        <w:rPr/>
        <w:t>In the project folder, run npm start. The site is http://localhost:3000. The API is http://localhost:4000.</w:t>
      </w:r>
    </w:p>
    <w:p>
      <w:pPr>
        <w:pStyle w:val="Normal"/>
        <w:spacing w:before="0" w:after="160"/>
        <w:rPr/>
      </w:pPr>
      <w:r>
        <w:rPr/>
        <w:t>For the review video, show this order:</w:t>
      </w:r>
    </w:p>
    <w:p>
      <w:pPr>
        <w:pStyle w:val="ListNumber"/>
        <w:numPr>
          <w:ilvl w:val="0"/>
          <w:numId w:val="2"/>
        </w:numPr>
        <w:spacing w:before="0" w:after="40"/>
        <w:contextualSpacing/>
        <w:rPr/>
      </w:pPr>
      <w:r>
        <w:rPr/>
        <w:t>The home page and the Connect button.</w:t>
      </w:r>
    </w:p>
    <w:p>
      <w:pPr>
        <w:pStyle w:val="ListNumber"/>
        <w:numPr>
          <w:ilvl w:val="0"/>
          <w:numId w:val="2"/>
        </w:numPr>
        <w:spacing w:before="0" w:after="40"/>
        <w:contextualSpacing/>
        <w:rPr/>
      </w:pPr>
      <w:r>
        <w:rPr/>
        <w:t>MetaMask connection and the signature popup.</w:t>
      </w:r>
    </w:p>
    <w:p>
      <w:pPr>
        <w:pStyle w:val="ListNumber"/>
        <w:numPr>
          <w:ilvl w:val="0"/>
          <w:numId w:val="2"/>
        </w:numPr>
        <w:spacing w:before="0" w:after="40"/>
        <w:contextualSpacing/>
        <w:rPr/>
      </w:pPr>
      <w:r>
        <w:rPr/>
        <w:t>The address in the top bar and the Signed in balances.</w:t>
      </w:r>
    </w:p>
    <w:p>
      <w:pPr>
        <w:pStyle w:val="ListNumber"/>
        <w:numPr>
          <w:ilvl w:val="0"/>
          <w:numId w:val="2"/>
        </w:numPr>
        <w:spacing w:before="0" w:after="40"/>
        <w:contextualSpacing/>
        <w:rPr/>
      </w:pPr>
      <w:r>
        <w:rPr/>
        <w:t>A property page and Invest 1 share.</w:t>
      </w:r>
    </w:p>
    <w:p>
      <w:pPr>
        <w:pStyle w:val="ListNumber"/>
        <w:numPr>
          <w:ilvl w:val="0"/>
          <w:numId w:val="2"/>
        </w:numPr>
        <w:spacing w:before="0" w:after="40"/>
        <w:contextualSpacing/>
        <w:rPr/>
      </w:pPr>
      <w:r>
        <w:rPr/>
        <w:t>The message that the call was prepared. Say that MetaMask will send it after the contract address is set.</w:t>
      </w:r>
    </w:p>
    <w:p>
      <w:pPr>
        <w:pStyle w:val="Normal"/>
        <w:spacing w:before="0" w:after="160"/>
        <w:rPr/>
      </w:pPr>
      <w:r>
        <w:rPr/>
        <w:t>End of document.</w:t>
      </w:r>
    </w:p>
    <w:sectPr>
      <w:type w:val="nextPage"/>
      <w:pgSz w:w="12240" w:h="15840"/>
      <w:pgMar w:left="1296" w:right="1296" w:header="0" w:top="1152" w:footer="0" w:bottom="1152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 w:cstheme="minorBidi" w:eastAsiaTheme="minorEastAsia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VisitedInternet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4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oom.com/share/21dacd69c55746169bbd736e8240a635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LibreOffice/6.4.7.2$Linux_X86_64 LibreOffice_project/40$Build-2</Application>
  <Pages>4</Pages>
  <Words>1243</Words>
  <Characters>5881</Characters>
  <CharactersWithSpaces>7015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2026-10-08T16:19:06Z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