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slm-selection-framework"/>
    <w:p>
      <w:pPr>
        <w:pStyle w:val="Heading1"/>
      </w:pPr>
      <w:r>
        <w:t xml:space="preserve">SLM Selection Framework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A systematic framework for selecting Small Language Models (&lt;8B parameters) for any use case.</w:t>
      </w:r>
    </w:p>
    <w:p>
      <w:r>
        <w:pict>
          <v:rect style="width:0;height:1.5pt" o:hralign="center" o:hrstd="t" o:hr="t"/>
        </w:pict>
      </w:r>
    </w:p>
    <w:bookmarkEnd w:id="9"/>
    <w:bookmarkStart w:id="12" w:name="phase-1-requirements-analysis"/>
    <w:p>
      <w:pPr>
        <w:pStyle w:val="Heading2"/>
      </w:pPr>
      <w:r>
        <w:t xml:space="preserve">Phase 1: Requirements Analysis</w:t>
      </w:r>
    </w:p>
    <w:bookmarkStart w:id="10" w:name="task-classification-matrix"/>
    <w:p>
      <w:pPr>
        <w:pStyle w:val="Heading3"/>
      </w:pPr>
      <w:r>
        <w:t xml:space="preserve">1.1 Task Classification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29"/>
        <w:gridCol w:w="1708"/>
        <w:gridCol w:w="38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 Category</w:t>
            </w:r>
          </w:p>
        </w:tc>
        <w:tc>
          <w:tcPr/>
          <w:p>
            <w:pPr>
              <w:pStyle w:val="Compact"/>
            </w:pPr>
            <w:r>
              <w:t xml:space="preserve">Sub-Tasks</w:t>
            </w:r>
          </w:p>
        </w:tc>
        <w:tc>
          <w:tcPr/>
          <w:p>
            <w:pPr>
              <w:pStyle w:val="Compact"/>
            </w:pPr>
            <w:r>
              <w:t xml:space="preserve">Key Model Traits Needed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Conversational</w:t>
            </w:r>
          </w:p>
        </w:tc>
        <w:tc>
          <w:tcPr/>
          <w:p>
            <w:pPr>
              <w:pStyle w:val="Compact"/>
            </w:pPr>
            <w:r>
              <w:t xml:space="preserve">Customer support, chatbots, Q&amp;A</w:t>
            </w:r>
          </w:p>
        </w:tc>
        <w:tc>
          <w:tcPr/>
          <w:p>
            <w:pPr>
              <w:pStyle w:val="Compact"/>
            </w:pPr>
            <w:r>
              <w:t xml:space="preserve">Instruction following, low latency, context retention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 Generation</w:t>
            </w:r>
          </w:p>
        </w:tc>
        <w:tc>
          <w:tcPr/>
          <w:p>
            <w:pPr>
              <w:pStyle w:val="Compact"/>
            </w:pPr>
            <w:r>
              <w:t xml:space="preserve">Autocomplete, debugging, explanation</w:t>
            </w:r>
          </w:p>
        </w:tc>
        <w:tc>
          <w:tcPr/>
          <w:p>
            <w:pPr>
              <w:pStyle w:val="Compact"/>
            </w:pPr>
            <w:r>
              <w:t xml:space="preserve">Code benchmark scores (HumanEval, MBPP), syntax accuracy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Reasoning</w:t>
            </w:r>
          </w:p>
        </w:tc>
        <w:tc>
          <w:tcPr/>
          <w:p>
            <w:pPr>
              <w:pStyle w:val="Compact"/>
            </w:pPr>
            <w:r>
              <w:t xml:space="preserve">Math, logic, analysis, planning</w:t>
            </w:r>
          </w:p>
        </w:tc>
        <w:tc>
          <w:tcPr/>
          <w:p>
            <w:pPr>
              <w:pStyle w:val="Compact"/>
            </w:pPr>
            <w:r>
              <w:t xml:space="preserve">MATH/GSM8K scores, chain-of-thought capability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Creative</w:t>
            </w:r>
          </w:p>
        </w:tc>
        <w:tc>
          <w:tcPr/>
          <w:p>
            <w:pPr>
              <w:pStyle w:val="Compact"/>
            </w:pPr>
            <w:r>
              <w:t xml:space="preserve">Writing, summarization, paraphrasing</w:t>
            </w:r>
          </w:p>
        </w:tc>
        <w:tc>
          <w:tcPr/>
          <w:p>
            <w:pPr>
              <w:pStyle w:val="Compact"/>
            </w:pPr>
            <w:r>
              <w:t xml:space="preserve">Fluency, coherence, style adaptability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Multilingual</w:t>
            </w:r>
          </w:p>
        </w:tc>
        <w:tc>
          <w:tcPr/>
          <w:p>
            <w:pPr>
              <w:pStyle w:val="Compact"/>
            </w:pPr>
            <w:r>
              <w:t xml:space="preserve">Translation, cross-lingual tasks</w:t>
            </w:r>
          </w:p>
        </w:tc>
        <w:tc>
          <w:tcPr/>
          <w:p>
            <w:pPr>
              <w:pStyle w:val="Compact"/>
            </w:pPr>
            <w:r>
              <w:t xml:space="preserve">Language coverage, FLORES scores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Multimodal</w:t>
            </w:r>
          </w:p>
        </w:tc>
        <w:tc>
          <w:tcPr/>
          <w:p>
            <w:pPr>
              <w:pStyle w:val="Compact"/>
            </w:pPr>
            <w:r>
              <w:t xml:space="preserve">Vision+text, document understanding</w:t>
            </w:r>
          </w:p>
        </w:tc>
        <w:tc>
          <w:tcPr/>
          <w:p>
            <w:pPr>
              <w:pStyle w:val="Compact"/>
            </w:pPr>
            <w:r>
              <w:t xml:space="preserve">Native vision encoder, OCR capability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Domain-Specific</w:t>
            </w:r>
          </w:p>
        </w:tc>
        <w:tc>
          <w:tcPr/>
          <w:p>
            <w:pPr>
              <w:pStyle w:val="Compact"/>
            </w:pPr>
            <w:r>
              <w:t xml:space="preserve">Medical, legal, financial</w:t>
            </w:r>
          </w:p>
        </w:tc>
        <w:tc>
          <w:tcPr/>
          <w:p>
            <w:pPr>
              <w:pStyle w:val="Compact"/>
            </w:pPr>
            <w:r>
              <w:t xml:space="preserve">Fine-tuning friendliness, base knowledge</w:t>
            </w:r>
          </w:p>
        </w:tc>
      </w:tr>
    </w:tbl>
    <w:bookmarkEnd w:id="10"/>
    <w:bookmarkStart w:id="11" w:name="constraint-assessment-checklist"/>
    <w:p>
      <w:pPr>
        <w:pStyle w:val="Heading3"/>
      </w:pPr>
      <w:r>
        <w:t xml:space="preserve">1.2 Constraint Assessment Checklist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1760"/>
        <w:gridCol w:w="3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Constraint</w:t>
            </w:r>
          </w:p>
        </w:tc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Context Length</w:t>
            </w:r>
          </w:p>
        </w:tc>
        <w:tc>
          <w:tcPr/>
          <w:p>
            <w:pPr>
              <w:pStyle w:val="Compact"/>
            </w:pPr>
            <w:r>
              <w:t xml:space="preserve">Short (&lt;4K)</w:t>
            </w:r>
          </w:p>
        </w:tc>
        <w:tc>
          <w:tcPr/>
          <w:p>
            <w:pPr>
              <w:pStyle w:val="Compact"/>
            </w:pPr>
            <w:r>
              <w:t xml:space="preserve">Most models work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Medium (4K-32K)</w:t>
            </w:r>
          </w:p>
        </w:tc>
        <w:tc>
          <w:tcPr/>
          <w:p>
            <w:pPr>
              <w:pStyle w:val="Compact"/>
            </w:pPr>
            <w:r>
              <w:t xml:space="preserve">Check native support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Long (32K-128K)</w:t>
            </w:r>
          </w:p>
        </w:tc>
        <w:tc>
          <w:tcPr/>
          <w:p>
            <w:pPr>
              <w:pStyle w:val="Compact"/>
            </w:pPr>
            <w:r>
              <w:t xml:space="preserve">Qwen3, Phi-4-mini, Llama 3.1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Latency</w:t>
            </w:r>
          </w:p>
        </w:tc>
        <w:tc>
          <w:tcPr/>
          <w:p>
            <w:pPr>
              <w:pStyle w:val="Compact"/>
            </w:pPr>
            <w:r>
              <w:t xml:space="preserve">Real-time (&lt;100ms TTFT)</w:t>
            </w:r>
          </w:p>
        </w:tc>
        <w:tc>
          <w:tcPr/>
          <w:p>
            <w:pPr>
              <w:pStyle w:val="Compact"/>
            </w:pPr>
            <w:r>
              <w:t xml:space="preserve">Smaller models, speculative decoding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Interactive (&lt;500ms)</w:t>
            </w:r>
          </w:p>
        </w:tc>
        <w:tc>
          <w:tcPr/>
          <w:p>
            <w:pPr>
              <w:pStyle w:val="Compact"/>
            </w:pPr>
            <w:r>
              <w:t xml:space="preserve">Standard deployment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Batch processing</w:t>
            </w:r>
          </w:p>
        </w:tc>
        <w:tc>
          <w:tcPr/>
          <w:p>
            <w:pPr>
              <w:pStyle w:val="Compact"/>
            </w:pPr>
            <w:r>
              <w:t xml:space="preserve">Throughput over latency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Hardware</w:t>
            </w:r>
          </w:p>
        </w:tc>
        <w:tc>
          <w:tcPr/>
          <w:p>
            <w:pPr>
              <w:pStyle w:val="Compact"/>
            </w:pPr>
            <w:r>
              <w:t xml:space="preserve">Consumer GPU (8-16GB)</w:t>
            </w:r>
          </w:p>
        </w:tc>
        <w:tc>
          <w:tcPr/>
          <w:p>
            <w:pPr>
              <w:pStyle w:val="Compact"/>
            </w:pPr>
            <w:r>
              <w:t xml:space="preserve">3-4B models or quantized 7-8B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Workstation (24GB)</w:t>
            </w:r>
          </w:p>
        </w:tc>
        <w:tc>
          <w:tcPr/>
          <w:p>
            <w:pPr>
              <w:pStyle w:val="Compact"/>
            </w:pPr>
            <w:r>
              <w:t xml:space="preserve">Full 7-8B in FP16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Cloud (40-80GB)</w:t>
            </w:r>
          </w:p>
        </w:tc>
        <w:tc>
          <w:tcPr/>
          <w:p>
            <w:pPr>
              <w:pStyle w:val="Compact"/>
            </w:pPr>
            <w:r>
              <w:t xml:space="preserve">Any model, long context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Licensing</w:t>
            </w:r>
          </w:p>
        </w:tc>
        <w:tc>
          <w:tcPr/>
          <w:p>
            <w:pPr>
              <w:pStyle w:val="Compact"/>
            </w:pPr>
            <w:r>
              <w:t xml:space="preserve">Full commercial freedom</w:t>
            </w:r>
          </w:p>
        </w:tc>
        <w:tc>
          <w:tcPr/>
          <w:p>
            <w:pPr>
              <w:pStyle w:val="Compact"/>
            </w:pPr>
            <w:r>
              <w:t xml:space="preserve">Apache 2.0, MIT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With attribution</w:t>
            </w:r>
          </w:p>
        </w:tc>
        <w:tc>
          <w:tcPr/>
          <w:p>
            <w:pPr>
              <w:pStyle w:val="Compact"/>
            </w:pPr>
            <w:r>
              <w:t xml:space="preserve">Llama 3 License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Research only</w:t>
            </w:r>
          </w:p>
        </w:tc>
        <w:tc>
          <w:tcPr/>
          <w:p>
            <w:pPr>
              <w:pStyle w:val="Compact"/>
            </w:pPr>
            <w:r>
              <w:t xml:space="preserve">Some Gemma variants (check version)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t xml:space="preserve">Edge/mobile</w:t>
            </w:r>
          </w:p>
        </w:tc>
        <w:tc>
          <w:tcPr/>
          <w:p>
            <w:pPr>
              <w:pStyle w:val="Compact"/>
            </w:pPr>
            <w:r>
              <w:t xml:space="preserve">&lt;4B models, GGUF quantization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On-premise</w:t>
            </w:r>
          </w:p>
        </w:tc>
        <w:tc>
          <w:tcPr/>
          <w:p>
            <w:pPr>
              <w:pStyle w:val="Compact"/>
            </w:pPr>
            <w:r>
              <w:t xml:space="preserve">Framework flexibility important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Cloud</w:t>
            </w:r>
          </w:p>
        </w:tc>
        <w:tc>
          <w:tcPr/>
          <w:p>
            <w:pPr>
              <w:pStyle w:val="Compact"/>
            </w:pPr>
            <w:r>
              <w:t xml:space="preserve">All options available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5" w:name="phase-2-model-evaluation-criteria"/>
    <w:p>
      <w:pPr>
        <w:pStyle w:val="Heading2"/>
      </w:pPr>
      <w:r>
        <w:t xml:space="preserve">Phase 2: Model Evaluation Criteria</w:t>
      </w:r>
    </w:p>
    <w:bookmarkStart w:id="13" w:name="scoring-rubric-weight-by-priority"/>
    <w:p>
      <w:pPr>
        <w:pStyle w:val="Heading3"/>
      </w:pPr>
      <w:r>
        <w:t xml:space="preserve">2.1 Scoring Rubric (Weight by Priority)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20"/>
        <w:gridCol w:w="1760"/>
        <w:gridCol w:w="37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Weight</w:t>
            </w:r>
          </w:p>
        </w:tc>
        <w:tc>
          <w:tcPr/>
          <w:p>
            <w:pPr>
              <w:pStyle w:val="Compact"/>
            </w:pPr>
            <w:r>
              <w:t xml:space="preserve">How to Evaluate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Task Performance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Benchmark scores for target task category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Efficiency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Params, memory footprint, tokens/sec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Context Handling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Native context length, NIAH scores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Fine-tuning Support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PEFT compatibility, community adapters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Framework Compatibility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vLLM, TensorRT-LLM, ONNX support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Ecosystem Maturity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Documentation, community, tutorials</w:t>
            </w:r>
          </w:p>
        </w:tc>
      </w:tr>
    </w:tbl>
    <w:bookmarkEnd w:id="13"/>
    <w:bookmarkStart w:id="14" w:name="benchmark-reference-by-task"/>
    <w:p>
      <w:pPr>
        <w:pStyle w:val="Heading3"/>
      </w:pPr>
      <w:r>
        <w:t xml:space="preserve">2.2 Benchmark Reference by Task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Primary Benchmarks</w:t>
            </w:r>
          </w:p>
        </w:tc>
        <w:tc>
          <w:tcPr/>
          <w:p>
            <w:pPr>
              <w:pStyle w:val="Compact"/>
            </w:pPr>
            <w:r>
              <w:t xml:space="preserve">Secondary Benchmarks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General</w:t>
            </w:r>
          </w:p>
        </w:tc>
        <w:tc>
          <w:tcPr/>
          <w:p>
            <w:pPr>
              <w:pStyle w:val="Compact"/>
            </w:pPr>
            <w:r>
              <w:t xml:space="preserve">MMLU, MT-Bench</w:t>
            </w:r>
          </w:p>
        </w:tc>
        <w:tc>
          <w:tcPr/>
          <w:p>
            <w:pPr>
              <w:pStyle w:val="Compact"/>
            </w:pPr>
            <w:r>
              <w:t xml:space="preserve">HellaSwag, ARC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HumanEval, MBPP</w:t>
            </w:r>
          </w:p>
        </w:tc>
        <w:tc>
          <w:tcPr/>
          <w:p>
            <w:pPr>
              <w:pStyle w:val="Compact"/>
            </w:pPr>
            <w:r>
              <w:t xml:space="preserve">DS-1000, CodeContests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Reasoning</w:t>
            </w:r>
          </w:p>
        </w:tc>
        <w:tc>
          <w:tcPr/>
          <w:p>
            <w:pPr>
              <w:pStyle w:val="Compact"/>
            </w:pPr>
            <w:r>
              <w:t xml:space="preserve">GSM8K, MATH</w:t>
            </w:r>
          </w:p>
        </w:tc>
        <w:tc>
          <w:tcPr/>
          <w:p>
            <w:pPr>
              <w:pStyle w:val="Compact"/>
            </w:pPr>
            <w:r>
              <w:t xml:space="preserve">ARC-Challenge, BoolQ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Multilingual</w:t>
            </w:r>
          </w:p>
        </w:tc>
        <w:tc>
          <w:tcPr/>
          <w:p>
            <w:pPr>
              <w:pStyle w:val="Compact"/>
            </w:pPr>
            <w:r>
              <w:t xml:space="preserve">FLORES, MGSM</w:t>
            </w:r>
          </w:p>
        </w:tc>
        <w:tc>
          <w:tcPr/>
          <w:p>
            <w:pPr>
              <w:pStyle w:val="Compact"/>
            </w:pPr>
            <w:r>
              <w:t xml:space="preserve">XL-Sum, TyDi QA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Instruction</w:t>
            </w:r>
          </w:p>
        </w:tc>
        <w:tc>
          <w:tcPr/>
          <w:p>
            <w:pPr>
              <w:pStyle w:val="Compact"/>
            </w:pPr>
            <w:r>
              <w:t xml:space="preserve">IFEval, AlpacaEval</w:t>
            </w:r>
          </w:p>
        </w:tc>
        <w:tc>
          <w:tcPr/>
          <w:p>
            <w:pPr>
              <w:pStyle w:val="Compact"/>
            </w:pPr>
            <w:r>
              <w:t xml:space="preserve">MT-Bench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18" w:name="phase-3-candidate-models-8b"/>
    <w:p>
      <w:pPr>
        <w:pStyle w:val="Heading2"/>
      </w:pPr>
      <w:r>
        <w:t xml:space="preserve">Phase 3: Candidate Models (&lt;8B)</w:t>
      </w:r>
    </w:p>
    <w:bookmarkStart w:id="16" w:name="model-comparison-matrix"/>
    <w:p>
      <w:pPr>
        <w:pStyle w:val="Heading3"/>
      </w:pPr>
      <w:r>
        <w:t xml:space="preserve">3.1 Model Comparison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1131"/>
        <w:gridCol w:w="1272"/>
        <w:gridCol w:w="1272"/>
        <w:gridCol w:w="1555"/>
        <w:gridCol w:w="16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Params</w:t>
            </w:r>
          </w:p>
        </w:tc>
        <w:tc>
          <w:tcPr/>
          <w:p>
            <w:pPr>
              <w:pStyle w:val="Compact"/>
            </w:pPr>
            <w:r>
              <w:t xml:space="preserve">Context</w:t>
            </w:r>
          </w:p>
        </w:tc>
        <w:tc>
          <w:tcPr/>
          <w:p>
            <w:pPr>
              <w:pStyle w:val="Compact"/>
            </w:pPr>
            <w: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Strengths</w:t>
            </w:r>
          </w:p>
        </w:tc>
        <w:tc>
          <w:tcPr/>
          <w:p>
            <w:pPr>
              <w:pStyle w:val="Compact"/>
            </w:pPr>
            <w:r>
              <w:t xml:space="preserve">Weaknesses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Qwen3-8B</w:t>
            </w:r>
          </w:p>
        </w:tc>
        <w:tc>
          <w:tcPr/>
          <w:p>
            <w:pPr>
              <w:pStyle w:val="Compact"/>
            </w:pPr>
            <w:r>
              <w:t xml:space="preserve">8B</w:t>
            </w:r>
          </w:p>
        </w:tc>
        <w:tc>
          <w:tcPr/>
          <w:p>
            <w:pPr>
              <w:pStyle w:val="Compact"/>
            </w:pPr>
            <w:r>
              <w:t xml:space="preserve">128K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  <w:tc>
          <w:tcPr/>
          <w:p>
            <w:pPr>
              <w:pStyle w:val="Compact"/>
            </w:pPr>
            <w:r>
              <w:t xml:space="preserve">119 languages, unified thinking modes, 50% density improvement</w:t>
            </w:r>
          </w:p>
        </w:tc>
        <w:tc>
          <w:tcPr/>
          <w:p>
            <w:pPr>
              <w:pStyle w:val="Compact"/>
            </w:pPr>
            <w:r>
              <w:t xml:space="preserve">At upper size limit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Qwen3-4B</w:t>
            </w:r>
          </w:p>
        </w:tc>
        <w:tc>
          <w:tcPr/>
          <w:p>
            <w:pPr>
              <w:pStyle w:val="Compact"/>
            </w:pPr>
            <w:r>
              <w:t xml:space="preserve">4B</w:t>
            </w:r>
          </w:p>
        </w:tc>
        <w:tc>
          <w:tcPr/>
          <w:p>
            <w:pPr>
              <w:pStyle w:val="Compact"/>
            </w:pPr>
            <w:r>
              <w:t xml:space="preserve">128K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  <w:tc>
          <w:tcPr/>
          <w:p>
            <w:pPr>
              <w:pStyle w:val="Compact"/>
            </w:pPr>
            <w:r>
              <w:t xml:space="preserve">Good balance, long context, multilingual</w:t>
            </w:r>
          </w:p>
        </w:tc>
        <w:tc>
          <w:tcPr/>
          <w:p>
            <w:pPr>
              <w:pStyle w:val="Compact"/>
            </w:pPr>
            <w:r>
              <w:t xml:space="preserve">Less capable than 8B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Phi-4-mini</w:t>
            </w:r>
          </w:p>
        </w:tc>
        <w:tc>
          <w:tcPr/>
          <w:p>
            <w:pPr>
              <w:pStyle w:val="Compact"/>
            </w:pPr>
            <w:r>
              <w:t xml:space="preserve">3.8B</w:t>
            </w:r>
          </w:p>
        </w:tc>
        <w:tc>
          <w:tcPr/>
          <w:p>
            <w:pPr>
              <w:pStyle w:val="Compact"/>
            </w:pPr>
            <w:r>
              <w:t xml:space="preserve">128K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Best reasoning/code at size, data quality focus</w:t>
            </w:r>
          </w:p>
        </w:tc>
        <w:tc>
          <w:tcPr/>
          <w:p>
            <w:pPr>
              <w:pStyle w:val="Compact"/>
            </w:pPr>
            <w:r>
              <w:t xml:space="preserve">Narrower general knowledge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Llama 3.1-8B</w:t>
            </w:r>
          </w:p>
        </w:tc>
        <w:tc>
          <w:tcPr/>
          <w:p>
            <w:pPr>
              <w:pStyle w:val="Compact"/>
            </w:pPr>
            <w:r>
              <w:t xml:space="preserve">8B</w:t>
            </w:r>
          </w:p>
        </w:tc>
        <w:tc>
          <w:tcPr/>
          <w:p>
            <w:pPr>
              <w:pStyle w:val="Compact"/>
            </w:pPr>
            <w:r>
              <w:t xml:space="preserve">128K</w:t>
            </w:r>
          </w:p>
        </w:tc>
        <w:tc>
          <w:tcPr/>
          <w:p>
            <w:pPr>
              <w:pStyle w:val="Compact"/>
            </w:pPr>
            <w:r>
              <w:t xml:space="preserve">Llama 3</w:t>
            </w:r>
          </w:p>
        </w:tc>
        <w:tc>
          <w:tcPr/>
          <w:p>
            <w:pPr>
              <w:pStyle w:val="Compact"/>
            </w:pPr>
            <w:r>
              <w:t xml:space="preserve">Largest ecosystem, most tooling</w:t>
            </w:r>
          </w:p>
        </w:tc>
        <w:tc>
          <w:tcPr/>
          <w:p>
            <w:pPr>
              <w:pStyle w:val="Compact"/>
            </w:pPr>
            <w:r>
              <w:t xml:space="preserve">Restrictive license for some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Mistral 7B</w:t>
            </w:r>
          </w:p>
        </w:tc>
        <w:tc>
          <w:tcPr/>
          <w:p>
            <w:pPr>
              <w:pStyle w:val="Compact"/>
            </w:pPr>
            <w:r>
              <w:t xml:space="preserve">7.3B</w:t>
            </w:r>
          </w:p>
        </w:tc>
        <w:tc>
          <w:tcPr/>
          <w:p>
            <w:pPr>
              <w:pStyle w:val="Compact"/>
            </w:pPr>
            <w:r>
              <w:t xml:space="preserve">32K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  <w:tc>
          <w:tcPr/>
          <w:p>
            <w:pPr>
              <w:pStyle w:val="Compact"/>
            </w:pPr>
            <w:r>
              <w:t xml:space="preserve">Proven production use, efficient</w:t>
            </w:r>
          </w:p>
        </w:tc>
        <w:tc>
          <w:tcPr/>
          <w:p>
            <w:pPr>
              <w:pStyle w:val="Compact"/>
            </w:pPr>
            <w:r>
              <w:t xml:space="preserve">Shorter context than others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Gemma 3-4B</w:t>
            </w:r>
          </w:p>
        </w:tc>
        <w:tc>
          <w:tcPr/>
          <w:p>
            <w:pPr>
              <w:pStyle w:val="Compact"/>
            </w:pPr>
            <w:r>
              <w:t xml:space="preserve">4B</w:t>
            </w:r>
          </w:p>
        </w:tc>
        <w:tc>
          <w:tcPr/>
          <w:p>
            <w:pPr>
              <w:pStyle w:val="Compact"/>
            </w:pPr>
            <w:r>
              <w:t xml:space="preserve">128K</w:t>
            </w:r>
          </w:p>
        </w:tc>
        <w:tc>
          <w:tcPr/>
          <w:p>
            <w:pPr>
              <w:pStyle w:val="Compact"/>
            </w:pPr>
            <w:r>
              <w:t xml:space="preserve">Gemma</w:t>
            </w:r>
          </w:p>
        </w:tc>
        <w:tc>
          <w:tcPr/>
          <w:p>
            <w:pPr>
              <w:pStyle w:val="Compact"/>
            </w:pPr>
            <w:r>
              <w:t xml:space="preserve">Multimodal-ready, Google quality</w:t>
            </w:r>
          </w:p>
        </w:tc>
        <w:tc>
          <w:tcPr/>
          <w:p>
            <w:pPr>
              <w:pStyle w:val="Compact"/>
            </w:pPr>
            <w:r>
              <w:t xml:space="preserve">License nuances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Qwen3-30B-A3B</w:t>
            </w:r>
          </w:p>
        </w:tc>
        <w:tc>
          <w:tcPr/>
          <w:p>
            <w:pPr>
              <w:pStyle w:val="Compact"/>
            </w:pPr>
            <w:r>
              <w:t xml:space="preserve">30B/3B active</w:t>
            </w:r>
          </w:p>
        </w:tc>
        <w:tc>
          <w:tcPr/>
          <w:p>
            <w:pPr>
              <w:pStyle w:val="Compact"/>
            </w:pPr>
            <w:r>
              <w:t xml:space="preserve">128K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  <w:tc>
          <w:tcPr/>
          <w:p>
            <w:pPr>
              <w:pStyle w:val="Compact"/>
            </w:pPr>
            <w:r>
              <w:t xml:space="preserve">MoE architecture, high quality, low inference cost</w:t>
            </w:r>
          </w:p>
        </w:tc>
        <w:tc>
          <w:tcPr/>
          <w:p>
            <w:pPr>
              <w:pStyle w:val="Compact"/>
            </w:pPr>
            <w:r>
              <w:t xml:space="preserve">More complex deployment</w:t>
            </w:r>
          </w:p>
        </w:tc>
      </w:tr>
    </w:tbl>
    <w:bookmarkEnd w:id="16"/>
    <w:bookmarkStart w:id="17" w:name="framework-support-matrix"/>
    <w:p>
      <w:pPr>
        <w:pStyle w:val="Heading3"/>
      </w:pPr>
      <w:r>
        <w:t xml:space="preserve">3.2 Framework Support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vLLM</w:t>
            </w:r>
          </w:p>
        </w:tc>
        <w:tc>
          <w:tcPr/>
          <w:p>
            <w:pPr>
              <w:pStyle w:val="Compact"/>
            </w:pPr>
            <w:r>
              <w:t xml:space="preserve">TensorRT-LLM</w:t>
            </w:r>
          </w:p>
        </w:tc>
        <w:tc>
          <w:tcPr/>
          <w:p>
            <w:pPr>
              <w:pStyle w:val="Compact"/>
            </w:pPr>
            <w:r>
              <w:t xml:space="preserve">llama.cpp</w:t>
            </w:r>
          </w:p>
        </w:tc>
        <w:tc>
          <w:tcPr/>
          <w:p>
            <w:pPr>
              <w:pStyle w:val="Compact"/>
            </w:pPr>
            <w:r>
              <w:t xml:space="preserve">ONNX</w:t>
            </w:r>
          </w:p>
        </w:tc>
        <w:tc>
          <w:tcPr/>
          <w:p>
            <w:pPr>
              <w:pStyle w:val="Compact"/>
            </w:pPr>
            <w:r>
              <w:t xml:space="preserve">HF Transformers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Qwen3-8B/4B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Phi-4-mini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Llama 3.1-8B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Mistral 7B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Gemma 3-4B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Qwen3-30B-A3B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19" w:name="phase-4-selection-decision-tree"/>
    <w:p>
      <w:pPr>
        <w:pStyle w:val="Heading2"/>
      </w:pPr>
      <w:r>
        <w:t xml:space="preserve">Phase 4: Selection Decision Tree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95"/>
        <w:gridCol w:w="1863"/>
        <w:gridCol w:w="326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Primary Use Case</w:t>
            </w:r>
          </w:p>
        </w:tc>
        <w:tc>
          <w:tcPr/>
          <w:p>
            <w:pPr>
              <w:pStyle w:val="Compact"/>
            </w:pPr>
            <w:r>
              <w:t xml:space="preserve">Constraint</w:t>
            </w:r>
          </w:p>
        </w:tc>
        <w:tc>
          <w:tcPr/>
          <w:p>
            <w:pPr>
              <w:pStyle w:val="Compact"/>
            </w:pPr>
            <w:r>
              <w:t xml:space="preserve">Recommended Model(s)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 Generation / Reasoning / Math</w:t>
            </w:r>
          </w:p>
        </w:tc>
        <w:tc>
          <w:tcPr/>
          <w:p>
            <w:pPr>
              <w:pStyle w:val="Compact"/>
            </w:pPr>
            <w:r>
              <w:t xml:space="preserve">Tight memory (&lt;16GB)</w:t>
            </w:r>
          </w:p>
        </w:tc>
        <w:tc>
          <w:tcPr/>
          <w:p>
            <w:pPr>
              <w:pStyle w:val="Compact"/>
            </w:pPr>
            <w:r>
              <w:t xml:space="preserve">Phi-4-mini (3.8B)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More memory available</w:t>
            </w:r>
          </w:p>
        </w:tc>
        <w:tc>
          <w:tcPr/>
          <w:p>
            <w:pPr>
              <w:pStyle w:val="Compact"/>
            </w:pPr>
            <w:r>
              <w:t xml:space="preserve">Qwen3-8B or Llama 3.1-8B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Multilingual / Global Deployment</w:t>
            </w:r>
          </w:p>
        </w:tc>
        <w:tc>
          <w:tcPr/>
          <w:p>
            <w:pPr>
              <w:pStyle w:val="Compact"/>
            </w:pPr>
            <w:r>
              <w:t xml:space="preserve">Need 100+ languages</w:t>
            </w:r>
          </w:p>
        </w:tc>
        <w:tc>
          <w:tcPr/>
          <w:p>
            <w:pPr>
              <w:pStyle w:val="Compact"/>
            </w:pPr>
            <w:r>
              <w:t xml:space="preserve">Qwen3-8B (119 languages)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Major languages only</w:t>
            </w:r>
          </w:p>
        </w:tc>
        <w:tc>
          <w:tcPr/>
          <w:p>
            <w:pPr>
              <w:pStyle w:val="Compact"/>
            </w:pPr>
            <w:r>
              <w:t xml:space="preserve">Llama 3.1-8B or Mistral 7B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General Enterprise Chat</w:t>
            </w:r>
          </w:p>
        </w:tc>
        <w:tc>
          <w:tcPr/>
          <w:p>
            <w:pPr>
              <w:pStyle w:val="Compact"/>
            </w:pPr>
            <w:r>
              <w:t xml:space="preserve">Apache 2.0 required</w:t>
            </w:r>
          </w:p>
        </w:tc>
        <w:tc>
          <w:tcPr/>
          <w:p>
            <w:pPr>
              <w:pStyle w:val="Compact"/>
            </w:pPr>
            <w:r>
              <w:t xml:space="preserve">Qwen3-8B or Mistral 7B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Maximum ecosystem</w:t>
            </w:r>
          </w:p>
        </w:tc>
        <w:tc>
          <w:tcPr/>
          <w:p>
            <w:pPr>
              <w:pStyle w:val="Compact"/>
            </w:pPr>
            <w:r>
              <w:t xml:space="preserve">Llama 3.1-8B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Budget hardware</w:t>
            </w:r>
          </w:p>
        </w:tc>
        <w:tc>
          <w:tcPr/>
          <w:p>
            <w:pPr>
              <w:pStyle w:val="Compact"/>
            </w:pPr>
            <w:r>
              <w:t xml:space="preserve">Mistral 7B or Qwen3-4B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Multimodal (Vision + Text)</w:t>
            </w:r>
          </w:p>
        </w:tc>
        <w:tc>
          <w:tcPr/>
          <w:p>
            <w:pPr>
              <w:pStyle w:val="Compact"/>
            </w:pPr>
            <w:r>
              <w:t xml:space="preserve">Any</w:t>
            </w:r>
          </w:p>
        </w:tc>
        <w:tc>
          <w:tcPr/>
          <w:p>
            <w:pPr>
              <w:pStyle w:val="Compact"/>
            </w:pPr>
            <w:r>
              <w:t xml:space="preserve">Gemma 3-4B or Qwen3-VL variants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Edge / Mobile Deployment</w:t>
            </w:r>
          </w:p>
        </w:tc>
        <w:tc>
          <w:tcPr/>
          <w:p>
            <w:pPr>
              <w:pStyle w:val="Compact"/>
            </w:pPr>
            <w:r>
              <w:t xml:space="preserve">Any</w:t>
            </w:r>
          </w:p>
        </w:tc>
        <w:tc>
          <w:tcPr/>
          <w:p>
            <w:pPr>
              <w:pStyle w:val="Compact"/>
            </w:pPr>
            <w:r>
              <w:t xml:space="preserve">Qwen3-4B, Phi-4-mini, or Gemma 3-4B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Maximum Quality + Low Inference Cost</w:t>
            </w:r>
          </w:p>
        </w:tc>
        <w:tc>
          <w:tcPr/>
          <w:p>
            <w:pPr>
              <w:pStyle w:val="Compact"/>
            </w:pPr>
            <w:r>
              <w:t xml:space="preserve">Any</w:t>
            </w:r>
          </w:p>
        </w:tc>
        <w:tc>
          <w:tcPr/>
          <w:p>
            <w:pPr>
              <w:pStyle w:val="Compact"/>
            </w:pPr>
            <w:r>
              <w:t xml:space="preserve">Qwen3-30B-A3B (MoE: 3B active params)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5" w:name="phase-5-recommended-4-model-portfolio"/>
    <w:p>
      <w:pPr>
        <w:pStyle w:val="Heading2"/>
      </w:pPr>
      <w:r>
        <w:t xml:space="preserve">Phase 5: Recommended 4-Model Portfolio</w:t>
      </w:r>
    </w:p>
    <w:bookmarkStart w:id="20" w:name="your-requirements"/>
    <w:p>
      <w:pPr>
        <w:pStyle w:val="Heading3"/>
      </w:pPr>
      <w:r>
        <w:t xml:space="preserve">Your Requirements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Use Case</w:t>
      </w:r>
      <w:r>
        <w:t xml:space="preserve">: Enterprise chat/support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Architecture</w:t>
      </w:r>
      <w:r>
        <w:t xml:space="preserve">: Dense models only (no MoE)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Hardware</w:t>
      </w:r>
      <w:r>
        <w:t xml:space="preserve">: Cloud GPU (40-80GB) - A100, H100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License</w:t>
      </w:r>
      <w:r>
        <w:t xml:space="preserve">: Flexible (Llama 3 acceptable)</w:t>
      </w:r>
    </w:p>
    <w:bookmarkEnd w:id="20"/>
    <w:bookmarkStart w:id="21" w:name="X76ae3b80c5e8d06206240cce277b9faef643278"/>
    <w:p>
      <w:pPr>
        <w:pStyle w:val="Heading3"/>
      </w:pPr>
      <w:r>
        <w:t xml:space="preserve">Portfolio Strategy: Optimize for Enterprise Chat/Support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31"/>
        <w:gridCol w:w="1087"/>
        <w:gridCol w:w="1708"/>
        <w:gridCol w:w="41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Slot</w:t>
            </w:r>
          </w:p>
        </w:tc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  <w:tc>
          <w:tcPr/>
          <w:p>
            <w:pPr>
              <w:pStyle w:val="Compact"/>
            </w:pPr>
            <w:r>
              <w:t xml:space="preserve">Enterprise Chat Strengths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Qwen3-8B</w:t>
            </w:r>
          </w:p>
        </w:tc>
        <w:tc>
          <w:tcPr/>
          <w:p>
            <w:pPr>
              <w:pStyle w:val="Compact"/>
            </w:pPr>
            <w:r>
              <w:t xml:space="preserve">Best overall, 119 languages for global support, unified thinking modes</w:t>
            </w:r>
          </w:p>
        </w:tc>
        <w:tc>
          <w:tcPr/>
          <w:p>
            <w:pPr>
              <w:pStyle w:val="Compact"/>
            </w:pPr>
            <w:r>
              <w:t xml:space="preserve">Excellent instruction following, handles complex queries, multilingual customer base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Llama 3.1-8B</w:t>
            </w:r>
          </w:p>
        </w:tc>
        <w:tc>
          <w:tcPr/>
          <w:p>
            <w:pPr>
              <w:pStyle w:val="Compact"/>
            </w:pPr>
            <w:r>
              <w:t xml:space="preserve">Largest ecosystem, most enterprise integrations, battle-tested</w:t>
            </w:r>
          </w:p>
        </w:tc>
        <w:tc>
          <w:tcPr/>
          <w:p>
            <w:pPr>
              <w:pStyle w:val="Compact"/>
            </w:pPr>
            <w:r>
              <w:t xml:space="preserve">Proven in production chat systems, extensive fine-tuning resources, best tooling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Mistral 7B</w:t>
            </w:r>
          </w:p>
        </w:tc>
        <w:tc>
          <w:tcPr/>
          <w:p>
            <w:pPr>
              <w:pStyle w:val="Compact"/>
            </w:pPr>
            <w:r>
              <w:t xml:space="preserve">High throughput (~150 tok/sec), efficient for high-volume support</w:t>
            </w:r>
          </w:p>
        </w:tc>
        <w:tc>
          <w:tcPr/>
          <w:p>
            <w:pPr>
              <w:pStyle w:val="Compact"/>
            </w:pPr>
            <w:r>
              <w:t xml:space="preserve">Cost-effective scaling, reliable responses, good for FAQ-style interactions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Phi-4-mini (3.8B)</w:t>
            </w:r>
          </w:p>
        </w:tc>
        <w:tc>
          <w:tcPr/>
          <w:p>
            <w:pPr>
              <w:pStyle w:val="Compact"/>
            </w:pPr>
            <w:r>
              <w:t xml:space="preserve">Smallest footprint, cost optimization tier</w:t>
            </w:r>
          </w:p>
        </w:tc>
        <w:tc>
          <w:tcPr/>
          <w:p>
            <w:pPr>
              <w:pStyle w:val="Compact"/>
            </w:pPr>
            <w:r>
              <w:t xml:space="preserve">Budget tier for simple queries, A/B testing, fallback option</w:t>
            </w:r>
          </w:p>
        </w:tc>
      </w:tr>
    </w:tbl>
    <w:bookmarkEnd w:id="21"/>
    <w:bookmarkStart w:id="22" w:name="why-this-selection-for-enterprise-chat"/>
    <w:p>
      <w:pPr>
        <w:pStyle w:val="Heading3"/>
      </w:pPr>
      <w:r>
        <w:t xml:space="preserve">Why This Selection for Enterprise Chat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76"/>
        <w:gridCol w:w="2414"/>
        <w:gridCol w:w="2124"/>
        <w:gridCol w:w="1159"/>
        <w:gridCol w:w="15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MT-Bench (Chat Quality)</w:t>
            </w:r>
          </w:p>
        </w:tc>
        <w:tc>
          <w:tcPr/>
          <w:p>
            <w:pPr>
              <w:pStyle w:val="Compact"/>
            </w:pPr>
            <w:r>
              <w:t xml:space="preserve">Instruction Following</w:t>
            </w:r>
          </w:p>
        </w:tc>
        <w:tc>
          <w:tcPr/>
          <w:p>
            <w:pPr>
              <w:pStyle w:val="Compact"/>
            </w:pPr>
            <w:r>
              <w:t xml:space="preserve">Throughput</w:t>
            </w:r>
          </w:p>
        </w:tc>
        <w:tc>
          <w:tcPr/>
          <w:p>
            <w:pPr>
              <w:pStyle w:val="Compact"/>
            </w:pPr>
            <w:r>
              <w:t xml:space="preserve">Cost/1M tokens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Qwen3-8B</w:t>
            </w:r>
          </w:p>
        </w:tc>
        <w:tc>
          <w:tcPr/>
          <w:p>
            <w:pPr>
              <w:pStyle w:val="Compact"/>
            </w:pPr>
            <w:r>
              <w:t xml:space="preserve">~8.5</w:t>
            </w:r>
          </w:p>
        </w:tc>
        <w:tc>
          <w:tcPr/>
          <w:p>
            <w:pPr>
              <w:pStyle w:val="Compact"/>
            </w:pPr>
            <w:r>
              <w:t xml:space="preserve">Excellent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Llama 3.1-8B</w:t>
            </w:r>
          </w:p>
        </w:tc>
        <w:tc>
          <w:tcPr/>
          <w:p>
            <w:pPr>
              <w:pStyle w:val="Compact"/>
            </w:pPr>
            <w:r>
              <w:t xml:space="preserve">~8.3</w:t>
            </w:r>
          </w:p>
        </w:tc>
        <w:tc>
          <w:tcPr/>
          <w:p>
            <w:pPr>
              <w:pStyle w:val="Compact"/>
            </w:pPr>
            <w:r>
              <w:t xml:space="preserve">Excellent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Mistral 7B</w:t>
            </w:r>
          </w:p>
        </w:tc>
        <w:tc>
          <w:tcPr/>
          <w:p>
            <w:pPr>
              <w:pStyle w:val="Compact"/>
            </w:pPr>
            <w:r>
              <w:t xml:space="preserve">~7.9</w:t>
            </w:r>
          </w:p>
        </w:tc>
        <w:tc>
          <w:tcPr/>
          <w:p>
            <w:pPr>
              <w:pStyle w:val="Compact"/>
            </w:pPr>
            <w:r>
              <w:t xml:space="preserve">Very Good</w:t>
            </w:r>
          </w:p>
        </w:tc>
        <w:tc>
          <w:tcPr/>
          <w:p>
            <w:pPr>
              <w:pStyle w:val="Compact"/>
            </w:pPr>
            <w:r>
              <w:t xml:space="preserve">Very High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Phi-4-mini</w:t>
            </w:r>
          </w:p>
        </w:tc>
        <w:tc>
          <w:tcPr/>
          <w:p>
            <w:pPr>
              <w:pStyle w:val="Compact"/>
            </w:pPr>
            <w:r>
              <w:t xml:space="preserve">~7.5</w:t>
            </w:r>
          </w:p>
        </w:tc>
        <w:tc>
          <w:tcPr/>
          <w:p>
            <w:pPr>
              <w:pStyle w:val="Compact"/>
            </w:pPr>
            <w:r>
              <w:t xml:space="preserve">Good</w:t>
            </w:r>
          </w:p>
        </w:tc>
        <w:tc>
          <w:tcPr/>
          <w:p>
            <w:pPr>
              <w:pStyle w:val="Compact"/>
            </w:pPr>
            <w:r>
              <w:t xml:space="preserve">Highest</w:t>
            </w:r>
          </w:p>
        </w:tc>
        <w:tc>
          <w:tcPr/>
          <w:p>
            <w:pPr>
              <w:pStyle w:val="Compact"/>
            </w:pPr>
            <w:r>
              <w:t xml:space="preserve">Lowest</w:t>
            </w:r>
          </w:p>
        </w:tc>
      </w:tr>
    </w:tbl>
    <w:bookmarkEnd w:id="22"/>
    <w:bookmarkStart w:id="23" w:name="deployment-strategy"/>
    <w:p>
      <w:pPr>
        <w:pStyle w:val="Heading3"/>
      </w:pPr>
      <w:r>
        <w:t xml:space="preserve">Deployment Strategy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1721"/>
        <w:gridCol w:w="3271"/>
        <w:gridCol w:w="189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Use Case</w:t>
            </w:r>
          </w:p>
        </w:tc>
        <w:tc>
          <w:tcPr/>
          <w:p>
            <w:pPr>
              <w:pStyle w:val="Compact"/>
            </w:pPr>
            <w:r>
              <w:t xml:space="preserve">Recommended Model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Tier 1</w:t>
            </w:r>
          </w:p>
        </w:tc>
        <w:tc>
          <w:tcPr/>
          <w:p>
            <w:pPr>
              <w:pStyle w:val="Compact"/>
            </w:pPr>
            <w:r>
              <w:t xml:space="preserve">Complex queries, VIP customers</w:t>
            </w:r>
          </w:p>
        </w:tc>
        <w:tc>
          <w:tcPr/>
          <w:p>
            <w:pPr>
              <w:pStyle w:val="Compact"/>
            </w:pPr>
            <w:r>
              <w:t xml:space="preserve">Qwen3-8B or Llama 3.1-8B</w:t>
            </w:r>
          </w:p>
        </w:tc>
        <w:tc>
          <w:tcPr/>
          <w:p>
            <w:pPr>
              <w:pStyle w:val="Compact"/>
            </w:pPr>
            <w:r>
              <w:t xml:space="preserve">Highest quality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Tier 2</w:t>
            </w:r>
          </w:p>
        </w:tc>
        <w:tc>
          <w:tcPr/>
          <w:p>
            <w:pPr>
              <w:pStyle w:val="Compact"/>
            </w:pPr>
            <w:r>
              <w:t xml:space="preserve">Standard support</w:t>
            </w:r>
          </w:p>
        </w:tc>
        <w:tc>
          <w:tcPr/>
          <w:p>
            <w:pPr>
              <w:pStyle w:val="Compact"/>
            </w:pPr>
            <w:r>
              <w:t xml:space="preserve">Mistral 7B</w:t>
            </w:r>
          </w:p>
        </w:tc>
        <w:tc>
          <w:tcPr/>
          <w:p>
            <w:pPr>
              <w:pStyle w:val="Compact"/>
            </w:pPr>
            <w:r>
              <w:t xml:space="preserve">Best throughput/cost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Tier 3</w:t>
            </w:r>
          </w:p>
        </w:tc>
        <w:tc>
          <w:tcPr/>
          <w:p>
            <w:pPr>
              <w:pStyle w:val="Compact"/>
            </w:pPr>
            <w:r>
              <w:t xml:space="preserve">Simple FAQs, high volume</w:t>
            </w:r>
          </w:p>
        </w:tc>
        <w:tc>
          <w:tcPr/>
          <w:p>
            <w:pPr>
              <w:pStyle w:val="Compact"/>
            </w:pPr>
            <w:r>
              <w:t xml:space="preserve">Phi-4-mini</w:t>
            </w:r>
          </w:p>
        </w:tc>
        <w:tc>
          <w:tcPr/>
          <w:p>
            <w:pPr>
              <w:pStyle w:val="Compact"/>
            </w:pPr>
            <w:r>
              <w:t xml:space="preserve">Lowest cost</w:t>
            </w:r>
          </w:p>
        </w:tc>
      </w:tr>
    </w:tbl>
    <w:bookmarkEnd w:id="23"/>
    <w:bookmarkStart w:id="24" w:name="alternative-if-multilingual-is-critical"/>
    <w:p>
      <w:pPr>
        <w:pStyle w:val="Heading3"/>
      </w:pPr>
      <w:r>
        <w:t xml:space="preserve">Alternative: If Multilingual is Critical</w:t>
      </w:r>
    </w:p>
    <w:p>
      <w:pPr>
        <w:pStyle w:val="FirstParagraph"/>
      </w:pPr>
      <w:r>
        <w:t xml:space="preserve">Replace Mistral 7B with</w:t>
      </w:r>
      <w:r>
        <w:t xml:space="preserve"> </w:t>
      </w:r>
      <w:r>
        <w:rPr>
          <w:b/>
          <w:bCs/>
        </w:rPr>
        <w:t xml:space="preserve">Qwen3-4B</w:t>
      </w:r>
      <w:r>
        <w:t xml:space="preserve"> </w:t>
      </w:r>
      <w:r>
        <w:t xml:space="preserve">for better multilingual support at similar efficiency.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Xccc8d64346a25434640f8e523697a548d742f13"/>
    <w:p>
      <w:pPr>
        <w:pStyle w:val="Heading2"/>
      </w:pPr>
      <w:r>
        <w:t xml:space="preserve">Phase 6: Enterprise Chat Evaluation Criteria</w:t>
      </w:r>
    </w:p>
    <w:bookmarkStart w:id="26" w:name="key-metrics-for-enterprise-chatsupport"/>
    <w:p>
      <w:pPr>
        <w:pStyle w:val="Heading3"/>
      </w:pPr>
      <w:r>
        <w:t xml:space="preserve">Key Metrics for Enterprise Chat/Support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396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How to Measure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Instruction Following</w:t>
            </w:r>
          </w:p>
        </w:tc>
        <w:tc>
          <w:tcPr/>
          <w:p>
            <w:pPr>
              <w:pStyle w:val="Compact"/>
            </w:pPr>
            <w:r>
              <w:t xml:space="preserve">IFEval benchmark</w:t>
            </w:r>
          </w:p>
        </w:tc>
        <w:tc>
          <w:tcPr/>
          <w:p>
            <w:pPr>
              <w:pStyle w:val="Compact"/>
            </w:pPr>
            <w:r>
              <w:t xml:space="preserve">&gt;70% strict accuracy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Conversation Quality</w:t>
            </w:r>
          </w:p>
        </w:tc>
        <w:tc>
          <w:tcPr/>
          <w:p>
            <w:pPr>
              <w:pStyle w:val="Compact"/>
            </w:pPr>
            <w:r>
              <w:t xml:space="preserve">MT-Bench multi-turn</w:t>
            </w:r>
          </w:p>
        </w:tc>
        <w:tc>
          <w:tcPr/>
          <w:p>
            <w:pPr>
              <w:pStyle w:val="Compact"/>
            </w:pPr>
            <w:r>
              <w:t xml:space="preserve">&gt;7.5 score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Hallucination Rate</w:t>
            </w:r>
          </w:p>
        </w:tc>
        <w:tc>
          <w:tcPr/>
          <w:p>
            <w:pPr>
              <w:pStyle w:val="Compact"/>
            </w:pPr>
            <w:r>
              <w:t xml:space="preserve">TruthfulQA, manual review</w:t>
            </w:r>
          </w:p>
        </w:tc>
        <w:tc>
          <w:tcPr/>
          <w:p>
            <w:pPr>
              <w:pStyle w:val="Compact"/>
            </w:pPr>
            <w:r>
              <w:t xml:space="preserve">&lt;5% factual errors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Response Latency</w:t>
            </w:r>
          </w:p>
        </w:tc>
        <w:tc>
          <w:tcPr/>
          <w:p>
            <w:pPr>
              <w:pStyle w:val="Compact"/>
            </w:pPr>
            <w:r>
              <w:t xml:space="preserve">TTFT on A100</w:t>
            </w:r>
          </w:p>
        </w:tc>
        <w:tc>
          <w:tcPr/>
          <w:p>
            <w:pPr>
              <w:pStyle w:val="Compact"/>
            </w:pPr>
            <w:r>
              <w:t xml:space="preserve">&lt;100ms for chat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Throughput</w:t>
            </w:r>
          </w:p>
        </w:tc>
        <w:tc>
          <w:tcPr/>
          <w:p>
            <w:pPr>
              <w:pStyle w:val="Compact"/>
            </w:pPr>
            <w:r>
              <w:t xml:space="preserve">Requests/sec under load</w:t>
            </w:r>
          </w:p>
        </w:tc>
        <w:tc>
          <w:tcPr/>
          <w:p>
            <w:pPr>
              <w:pStyle w:val="Compact"/>
            </w:pPr>
            <w:r>
              <w:t xml:space="preserve">&gt;50 req/sec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Multilingual Quality</w:t>
            </w:r>
          </w:p>
        </w:tc>
        <w:tc>
          <w:tcPr/>
          <w:p>
            <w:pPr>
              <w:pStyle w:val="Compact"/>
            </w:pPr>
            <w:r>
              <w:t xml:space="preserve">FLORES (if needed)</w:t>
            </w:r>
          </w:p>
        </w:tc>
        <w:tc>
          <w:tcPr/>
          <w:p>
            <w:pPr>
              <w:pStyle w:val="Compact"/>
            </w:pPr>
            <w:r>
              <w:t xml:space="preserve">Within 10% of English</w:t>
            </w:r>
          </w:p>
        </w:tc>
      </w:tr>
    </w:tbl>
    <w:bookmarkEnd w:id="26"/>
    <w:bookmarkStart w:id="27" w:name="enterprise-specific-validation"/>
    <w:p>
      <w:pPr>
        <w:pStyle w:val="Heading3"/>
      </w:pPr>
      <w:r>
        <w:t xml:space="preserve">Enterprise-Specific Validation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Validation Item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Customer Query Testing</w:t>
            </w:r>
          </w:p>
        </w:tc>
        <w:tc>
          <w:tcPr/>
          <w:p>
            <w:pPr>
              <w:pStyle w:val="Compact"/>
            </w:pPr>
            <w:r>
              <w:t xml:space="preserve">Test with real customer query samples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Tone Consistency</w:t>
            </w:r>
          </w:p>
        </w:tc>
        <w:tc>
          <w:tcPr/>
          <w:p>
            <w:pPr>
              <w:pStyle w:val="Compact"/>
            </w:pPr>
            <w:r>
              <w:t xml:space="preserve">Evaluate professional, helpful tone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Edge Case Handling</w:t>
            </w:r>
          </w:p>
        </w:tc>
        <w:tc>
          <w:tcPr/>
          <w:p>
            <w:pPr>
              <w:pStyle w:val="Compact"/>
            </w:pPr>
            <w:r>
              <w:t xml:space="preserve">Check angry customers, unclear queries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Refusal Behavior</w:t>
            </w:r>
          </w:p>
        </w:tc>
        <w:tc>
          <w:tcPr/>
          <w:p>
            <w:pPr>
              <w:pStyle w:val="Compact"/>
            </w:pPr>
            <w:r>
              <w:t xml:space="preserve">Verify won’t answer out-of-scope questions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Context Retention</w:t>
            </w:r>
          </w:p>
        </w:tc>
        <w:tc>
          <w:tcPr/>
          <w:p>
            <w:pPr>
              <w:pStyle w:val="Compact"/>
            </w:pPr>
            <w:r>
              <w:t xml:space="preserve">Test multi-turn conversation memory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Hallucination Rate</w:t>
            </w:r>
          </w:p>
        </w:tc>
        <w:tc>
          <w:tcPr/>
          <w:p>
            <w:pPr>
              <w:pStyle w:val="Compact"/>
            </w:pPr>
            <w:r>
              <w:t xml:space="preserve">Measure on company-specific facts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A/B Testing</w:t>
            </w:r>
          </w:p>
        </w:tc>
        <w:tc>
          <w:tcPr/>
          <w:p>
            <w:pPr>
              <w:pStyle w:val="Compact"/>
            </w:pPr>
            <w:r>
              <w:t xml:space="preserve">Compare against current solution (if exists)</w:t>
            </w:r>
          </w:p>
        </w:tc>
      </w:tr>
    </w:tbl>
    <w:bookmarkEnd w:id="27"/>
    <w:bookmarkStart w:id="28" w:name="fine-tuning-strategy-for-enterprise-chat"/>
    <w:p>
      <w:pPr>
        <w:pStyle w:val="Heading3"/>
      </w:pPr>
      <w:r>
        <w:t xml:space="preserve">Fine-tuning Strategy for Enterprise Chat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Data Requirements</w:t>
      </w:r>
    </w:p>
    <w:p>
      <w:pPr>
        <w:pStyle w:val="Compact"/>
        <w:numPr>
          <w:ilvl w:val="1"/>
          <w:numId w:val="1003"/>
        </w:numPr>
      </w:pPr>
      <w:r>
        <w:t xml:space="preserve">5K-50K high-quality conversation examples</w:t>
      </w:r>
    </w:p>
    <w:p>
      <w:pPr>
        <w:pStyle w:val="Compact"/>
        <w:numPr>
          <w:ilvl w:val="1"/>
          <w:numId w:val="1003"/>
        </w:numPr>
      </w:pPr>
      <w:r>
        <w:t xml:space="preserve">Include: greeting, FAQ, escalation, closing patterns</w:t>
      </w:r>
    </w:p>
    <w:p>
      <w:pPr>
        <w:pStyle w:val="Compact"/>
        <w:numPr>
          <w:ilvl w:val="1"/>
          <w:numId w:val="1003"/>
        </w:numPr>
      </w:pPr>
      <w:r>
        <w:t xml:space="preserve">Domain-specific terminology and policies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Recommended Approach</w:t>
      </w:r>
    </w:p>
    <w:p>
      <w:pPr>
        <w:pStyle w:val="Compact"/>
        <w:numPr>
          <w:ilvl w:val="1"/>
          <w:numId w:val="1004"/>
        </w:numPr>
      </w:pPr>
      <w:r>
        <w:t xml:space="preserve">Start with QLoRA (r=16, all layers)</w:t>
      </w:r>
    </w:p>
    <w:p>
      <w:pPr>
        <w:pStyle w:val="Compact"/>
        <w:numPr>
          <w:ilvl w:val="1"/>
          <w:numId w:val="1004"/>
        </w:numPr>
      </w:pPr>
      <w:r>
        <w:t xml:space="preserve">Use DPO for tone/style alignment</w:t>
      </w:r>
    </w:p>
    <w:p>
      <w:pPr>
        <w:pStyle w:val="Compact"/>
        <w:numPr>
          <w:ilvl w:val="1"/>
          <w:numId w:val="1004"/>
        </w:numPr>
      </w:pPr>
      <w:r>
        <w:t xml:space="preserve">Evaluate after each training run with held-out test set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quick-reference-selection-by-constraint"/>
    <w:p>
      <w:pPr>
        <w:pStyle w:val="Heading2"/>
      </w:pPr>
      <w:r>
        <w:t xml:space="preserve">Quick Reference: Selection by Constraint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If your top priority is…</w:t>
            </w:r>
          </w:p>
        </w:tc>
        <w:tc>
          <w:tcPr/>
          <w:p>
            <w:pPr>
              <w:pStyle w:val="Compact"/>
            </w:pPr>
            <w:r>
              <w:t xml:space="preserve">Choose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Best overall quality (&lt;8B)</w:t>
            </w:r>
          </w:p>
        </w:tc>
        <w:tc>
          <w:tcPr/>
          <w:p>
            <w:pPr>
              <w:pStyle w:val="Compact"/>
            </w:pPr>
            <w:r>
              <w:t xml:space="preserve">Qwen3-8B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Smallest efficient model</w:t>
            </w:r>
          </w:p>
        </w:tc>
        <w:tc>
          <w:tcPr/>
          <w:p>
            <w:pPr>
              <w:pStyle w:val="Compact"/>
            </w:pPr>
            <w:r>
              <w:t xml:space="preserve">Phi-4-mini (3.8B)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Maximum ecosystem/tooling</w:t>
            </w:r>
          </w:p>
        </w:tc>
        <w:tc>
          <w:tcPr/>
          <w:p>
            <w:pPr>
              <w:pStyle w:val="Compact"/>
            </w:pPr>
            <w:r>
              <w:t xml:space="preserve">Llama 3.1-8B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Consumer hardware deployment</w:t>
            </w:r>
          </w:p>
        </w:tc>
        <w:tc>
          <w:tcPr/>
          <w:p>
            <w:pPr>
              <w:pStyle w:val="Compact"/>
            </w:pPr>
            <w:r>
              <w:t xml:space="preserve">Mistral 7B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Multilingual (100+ langs)</w:t>
            </w:r>
          </w:p>
        </w:tc>
        <w:tc>
          <w:tcPr/>
          <w:p>
            <w:pPr>
              <w:pStyle w:val="Compact"/>
            </w:pPr>
            <w:r>
              <w:t xml:space="preserve">Qwen3-8B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 generation</w:t>
            </w:r>
          </w:p>
        </w:tc>
        <w:tc>
          <w:tcPr/>
          <w:p>
            <w:pPr>
              <w:pStyle w:val="Compact"/>
            </w:pPr>
            <w:r>
              <w:t xml:space="preserve">Phi-4-mini or Qwen3-8B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MoE architecture testing</w:t>
            </w:r>
          </w:p>
        </w:tc>
        <w:tc>
          <w:tcPr/>
          <w:p>
            <w:pPr>
              <w:pStyle w:val="Compact"/>
            </w:pPr>
            <w:r>
              <w:t xml:space="preserve">Qwen3-30B-A3B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Multimodal capability</w:t>
            </w:r>
          </w:p>
        </w:tc>
        <w:tc>
          <w:tcPr/>
          <w:p>
            <w:pPr>
              <w:pStyle w:val="Compact"/>
            </w:pPr>
            <w:r>
              <w:t xml:space="preserve">Gemma 3-4B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Fully open license</w:t>
            </w:r>
          </w:p>
        </w:tc>
        <w:tc>
          <w:tcPr/>
          <w:p>
            <w:pPr>
              <w:pStyle w:val="Compact"/>
            </w:pPr>
            <w:r>
              <w:t xml:space="preserve">Qwen3 (Apache 2.0) or Phi-4 (MIT)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implementation-notes-for-your-engine"/>
    <w:p>
      <w:pPr>
        <w:pStyle w:val="Heading2"/>
      </w:pPr>
      <w:r>
        <w:t xml:space="preserve">Implementation Notes for Your Engine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Training Pipeline Considerations</w:t>
      </w:r>
    </w:p>
    <w:p>
      <w:pPr>
        <w:pStyle w:val="Compact"/>
        <w:numPr>
          <w:ilvl w:val="1"/>
          <w:numId w:val="1006"/>
        </w:numPr>
      </w:pPr>
      <w:r>
        <w:t xml:space="preserve">All 4 recommended models support QLoRA/LoRA</w:t>
      </w:r>
    </w:p>
    <w:p>
      <w:pPr>
        <w:pStyle w:val="Compact"/>
        <w:numPr>
          <w:ilvl w:val="1"/>
          <w:numId w:val="1006"/>
        </w:numPr>
      </w:pPr>
      <w:r>
        <w:t xml:space="preserve">Unified training config possible via Axolotl/Unsloth</w:t>
      </w:r>
    </w:p>
    <w:p>
      <w:pPr>
        <w:pStyle w:val="Compact"/>
        <w:numPr>
          <w:ilvl w:val="1"/>
          <w:numId w:val="1006"/>
        </w:numPr>
      </w:pPr>
      <w:r>
        <w:t xml:space="preserve">Same PEFT approach works across all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Inference Pipeline Considerations</w:t>
      </w:r>
    </w:p>
    <w:p>
      <w:pPr>
        <w:pStyle w:val="Compact"/>
        <w:numPr>
          <w:ilvl w:val="1"/>
          <w:numId w:val="1007"/>
        </w:numPr>
      </w:pPr>
      <w:r>
        <w:t xml:space="preserve">All support vLLM with PagedAttention</w:t>
      </w:r>
    </w:p>
    <w:p>
      <w:pPr>
        <w:pStyle w:val="Compact"/>
        <w:numPr>
          <w:ilvl w:val="1"/>
          <w:numId w:val="1007"/>
        </w:numPr>
      </w:pPr>
      <w:r>
        <w:t xml:space="preserve">Quantization (INT4/INT8) available for all</w:t>
      </w:r>
    </w:p>
    <w:p>
      <w:pPr>
        <w:pStyle w:val="Compact"/>
        <w:numPr>
          <w:ilvl w:val="1"/>
          <w:numId w:val="1007"/>
        </w:numPr>
      </w:pPr>
      <w:r>
        <w:t xml:space="preserve">Speculative decoding: Use same-family smaller models as drafts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Testing Strategy</w:t>
      </w:r>
    </w:p>
    <w:p>
      <w:pPr>
        <w:pStyle w:val="Compact"/>
        <w:numPr>
          <w:ilvl w:val="1"/>
          <w:numId w:val="1008"/>
        </w:numPr>
      </w:pPr>
      <w:r>
        <w:t xml:space="preserve">Create model-agnostic evaluation harness</w:t>
      </w:r>
    </w:p>
    <w:p>
      <w:pPr>
        <w:pStyle w:val="Compact"/>
        <w:numPr>
          <w:ilvl w:val="1"/>
          <w:numId w:val="1008"/>
        </w:numPr>
      </w:pPr>
      <w:r>
        <w:t xml:space="preserve">Benchmark each model on same tasks</w:t>
      </w:r>
    </w:p>
    <w:p>
      <w:pPr>
        <w:pStyle w:val="Compact"/>
        <w:numPr>
          <w:ilvl w:val="1"/>
          <w:numId w:val="1008"/>
        </w:numPr>
      </w:pPr>
      <w:r>
        <w:t xml:space="preserve">Compare quality vs latency vs cost tradeoffs</w:t>
      </w:r>
    </w:p>
    <w:p>
      <w:r>
        <w:pict>
          <v:rect style="width:0;height:1.5pt" o:hralign="center" o:hrstd="t" o:hr="t"/>
        </w:pic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2026-02-02T14:16:44Z</dcterms:created>
  <dcterms:modified xsi:type="dcterms:W3CDTF">2026-02-02T14:16:44Z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