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0B9B8" w14:textId="77777777" w:rsidR="002F268C" w:rsidRPr="002F268C" w:rsidRDefault="002F268C" w:rsidP="002F268C">
      <w:pPr>
        <w:rPr>
          <w:b/>
          <w:bCs/>
          <w:sz w:val="28"/>
          <w:szCs w:val="28"/>
        </w:rPr>
      </w:pPr>
      <w:r w:rsidRPr="002F268C">
        <w:rPr>
          <w:b/>
          <w:bCs/>
          <w:sz w:val="28"/>
          <w:szCs w:val="28"/>
        </w:rPr>
        <w:t>Long-Horizon Conversational Memory System</w:t>
      </w:r>
    </w:p>
    <w:p w14:paraId="7E4DB16D" w14:textId="5C6E36FF" w:rsidR="002F268C" w:rsidRPr="002F268C" w:rsidRDefault="002F268C" w:rsidP="002F268C">
      <w:pPr>
        <w:rPr>
          <w:b/>
          <w:bCs/>
        </w:rPr>
      </w:pPr>
      <w:r w:rsidRPr="002F268C">
        <w:rPr>
          <w:b/>
          <w:bCs/>
        </w:rPr>
        <w:t>1. Introduction</w:t>
      </w:r>
    </w:p>
    <w:p w14:paraId="059CA520" w14:textId="77777777" w:rsidR="002F268C" w:rsidRPr="002F268C" w:rsidRDefault="002F268C" w:rsidP="002F268C">
      <w:r w:rsidRPr="002F268C">
        <w:t xml:space="preserve">Modern LLM agents face significant challenges in supporting long-term, multi-session interactions. While context windows are expanding, simple retrieval-augmented generation (RAG) often fails to manage temporal validity, causality, or contradiction-aware states. This survey evaluates the state-of-the-art in agentic memory to identify necessary components for reliable long-term performance. </w:t>
      </w:r>
    </w:p>
    <w:p w14:paraId="65778049" w14:textId="77777777" w:rsidR="002F268C" w:rsidRPr="002F268C" w:rsidRDefault="002F268C" w:rsidP="002F268C">
      <w:pPr>
        <w:rPr>
          <w:b/>
          <w:bCs/>
        </w:rPr>
      </w:pPr>
      <w:r w:rsidRPr="002F268C">
        <w:rPr>
          <w:b/>
          <w:bCs/>
        </w:rPr>
        <w:t>2. Review of Existing Research</w:t>
      </w:r>
    </w:p>
    <w:p w14:paraId="34814B2F" w14:textId="77777777" w:rsidR="002F268C" w:rsidRPr="002F268C" w:rsidRDefault="002F268C" w:rsidP="002F268C">
      <w:r w:rsidRPr="002F268C">
        <w:t xml:space="preserve">Current research is divided into benchmarking (measuring failure) and architectural systems (proposing solutions).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6"/>
        <w:gridCol w:w="1347"/>
        <w:gridCol w:w="7873"/>
      </w:tblGrid>
      <w:tr w:rsidR="002F268C" w:rsidRPr="002F268C" w14:paraId="653648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2E1BAB" w14:textId="77777777" w:rsidR="002F268C" w:rsidRPr="002F268C" w:rsidRDefault="002F268C" w:rsidP="002F268C">
            <w:r w:rsidRPr="002F268C">
              <w:rPr>
                <w:b/>
                <w:bCs/>
              </w:rPr>
              <w:t>Paper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E867E9" w14:textId="77777777" w:rsidR="002F268C" w:rsidRPr="002F268C" w:rsidRDefault="002F268C" w:rsidP="002F268C">
            <w:r w:rsidRPr="002F268C">
              <w:rPr>
                <w:b/>
                <w:bCs/>
              </w:rPr>
              <w:t>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E701A1" w14:textId="77777777" w:rsidR="002F268C" w:rsidRPr="002F268C" w:rsidRDefault="002F268C" w:rsidP="002F268C">
            <w:r w:rsidRPr="002F268C">
              <w:rPr>
                <w:b/>
                <w:bCs/>
              </w:rPr>
              <w:t>Primary Contribution</w:t>
            </w:r>
          </w:p>
        </w:tc>
      </w:tr>
      <w:tr w:rsidR="002F268C" w:rsidRPr="002F268C" w14:paraId="141208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963C25" w14:textId="77777777" w:rsidR="002F268C" w:rsidRPr="002F268C" w:rsidRDefault="002F268C" w:rsidP="002F268C">
            <w:proofErr w:type="spellStart"/>
            <w:r w:rsidRPr="002F268C">
              <w:rPr>
                <w:b/>
                <w:bCs/>
              </w:rPr>
              <w:t>LoCoMo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8E4CEF" w14:textId="77777777" w:rsidR="002F268C" w:rsidRPr="002F268C" w:rsidRDefault="002F268C" w:rsidP="002F268C">
            <w:r w:rsidRPr="002F268C">
              <w:t>Benchmark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2A191C" w14:textId="77777777" w:rsidR="002F268C" w:rsidRPr="002F268C" w:rsidRDefault="002F268C" w:rsidP="002F268C">
            <w:r w:rsidRPr="002F268C">
              <w:t xml:space="preserve">Demonstrates that even long-context models fail on long-range temporal and causal dynamics. </w:t>
            </w:r>
          </w:p>
        </w:tc>
      </w:tr>
      <w:tr w:rsidR="002F268C" w:rsidRPr="002F268C" w14:paraId="191151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CC0CD5" w14:textId="77777777" w:rsidR="002F268C" w:rsidRPr="002F268C" w:rsidRDefault="002F268C" w:rsidP="002F268C">
            <w:proofErr w:type="spellStart"/>
            <w:r w:rsidRPr="002F268C">
              <w:rPr>
                <w:b/>
                <w:bCs/>
              </w:rPr>
              <w:t>LongMemEval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14F1A4" w14:textId="77777777" w:rsidR="002F268C" w:rsidRPr="002F268C" w:rsidRDefault="002F268C" w:rsidP="002F268C">
            <w:r w:rsidRPr="002F268C">
              <w:t>Benchmark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86E522" w14:textId="77777777" w:rsidR="002F268C" w:rsidRPr="002F268C" w:rsidRDefault="002F268C" w:rsidP="002F268C">
            <w:r w:rsidRPr="002F268C">
              <w:t xml:space="preserve">Proposes that memory must include "abstention" and "knowledge updates" to remain realistic. </w:t>
            </w:r>
          </w:p>
        </w:tc>
      </w:tr>
      <w:tr w:rsidR="002F268C" w:rsidRPr="002F268C" w14:paraId="0618C5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67B116" w14:textId="77777777" w:rsidR="002F268C" w:rsidRPr="002F268C" w:rsidRDefault="002F268C" w:rsidP="002F268C">
            <w:r w:rsidRPr="002F268C">
              <w:rPr>
                <w:b/>
                <w:bCs/>
              </w:rPr>
              <w:t>Mem0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017DD8" w14:textId="77777777" w:rsidR="002F268C" w:rsidRPr="002F268C" w:rsidRDefault="002F268C" w:rsidP="002F268C">
            <w:r w:rsidRPr="002F268C">
              <w:t>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45B40A" w14:textId="77777777" w:rsidR="002F268C" w:rsidRPr="002F268C" w:rsidRDefault="002F268C" w:rsidP="002F268C">
            <w:r w:rsidRPr="002F268C">
              <w:t xml:space="preserve">Proves that distilled, salient memories reduce latency and token costs over raw RAG. </w:t>
            </w:r>
          </w:p>
        </w:tc>
      </w:tr>
      <w:tr w:rsidR="002F268C" w:rsidRPr="002F268C" w14:paraId="6FDD65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4BEF90" w14:textId="77777777" w:rsidR="002F268C" w:rsidRPr="002F268C" w:rsidRDefault="002F268C" w:rsidP="002F268C">
            <w:r w:rsidRPr="002F268C">
              <w:rPr>
                <w:b/>
                <w:bCs/>
              </w:rPr>
              <w:t xml:space="preserve">Zep / </w:t>
            </w:r>
            <w:proofErr w:type="spellStart"/>
            <w:r w:rsidRPr="002F268C">
              <w:rPr>
                <w:b/>
                <w:bCs/>
              </w:rPr>
              <w:t>Graphiti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326CD6" w14:textId="77777777" w:rsidR="002F268C" w:rsidRPr="002F268C" w:rsidRDefault="002F268C" w:rsidP="002F268C">
            <w:r w:rsidRPr="002F268C">
              <w:t>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861B97" w14:textId="77777777" w:rsidR="002F268C" w:rsidRPr="002F268C" w:rsidRDefault="002F268C" w:rsidP="002F268C">
            <w:r w:rsidRPr="002F268C">
              <w:t xml:space="preserve">Uses temporal knowledge graphs to track "time-valid" facts for enterprise applications. </w:t>
            </w:r>
          </w:p>
        </w:tc>
      </w:tr>
      <w:tr w:rsidR="002F268C" w:rsidRPr="002F268C" w14:paraId="4BDB3F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8B7382" w14:textId="77777777" w:rsidR="002F268C" w:rsidRPr="002F268C" w:rsidRDefault="002F268C" w:rsidP="002F268C">
            <w:r w:rsidRPr="002F268C">
              <w:rPr>
                <w:b/>
                <w:bCs/>
              </w:rPr>
              <w:t>A-MEM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DB08E2" w14:textId="77777777" w:rsidR="002F268C" w:rsidRPr="002F268C" w:rsidRDefault="002F268C" w:rsidP="002F268C">
            <w:r w:rsidRPr="002F268C">
              <w:t>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F0AAF5" w14:textId="77777777" w:rsidR="002F268C" w:rsidRPr="002F268C" w:rsidRDefault="002F268C" w:rsidP="002F268C">
            <w:r w:rsidRPr="002F268C">
              <w:t xml:space="preserve">Introduces "memory evolution" through </w:t>
            </w:r>
            <w:proofErr w:type="spellStart"/>
            <w:r w:rsidRPr="002F268C">
              <w:t>Zettelkasten</w:t>
            </w:r>
            <w:proofErr w:type="spellEnd"/>
            <w:r w:rsidRPr="002F268C">
              <w:t xml:space="preserve">-inspired linked notes. </w:t>
            </w:r>
          </w:p>
        </w:tc>
      </w:tr>
      <w:tr w:rsidR="002F268C" w:rsidRPr="002F268C" w14:paraId="0B1B6E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14DC06" w14:textId="77777777" w:rsidR="002F268C" w:rsidRPr="002F268C" w:rsidRDefault="002F268C" w:rsidP="002F268C">
            <w:r w:rsidRPr="002F268C">
              <w:rPr>
                <w:b/>
                <w:bCs/>
              </w:rPr>
              <w:t>Event-Centric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49B11C" w14:textId="77777777" w:rsidR="002F268C" w:rsidRPr="002F268C" w:rsidRDefault="002F268C" w:rsidP="002F268C">
            <w:r w:rsidRPr="002F268C">
              <w:t>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1C84B2" w14:textId="77777777" w:rsidR="002F268C" w:rsidRPr="002F268C" w:rsidRDefault="002F268C" w:rsidP="002F268C">
            <w:r w:rsidRPr="002F268C">
              <w:t xml:space="preserve">Suggests that representing memory as "events" preserves context better than isolated facts. </w:t>
            </w:r>
          </w:p>
        </w:tc>
      </w:tr>
    </w:tbl>
    <w:p w14:paraId="366B8D3A" w14:textId="77777777" w:rsidR="002F268C" w:rsidRPr="002F268C" w:rsidRDefault="002F268C" w:rsidP="002F268C">
      <w:pPr>
        <w:rPr>
          <w:b/>
          <w:bCs/>
        </w:rPr>
      </w:pPr>
      <w:r w:rsidRPr="002F268C">
        <w:rPr>
          <w:b/>
          <w:bCs/>
        </w:rPr>
        <w:t>3. Cross-Paper Insights &amp; Synthesis</w:t>
      </w:r>
    </w:p>
    <w:p w14:paraId="5715CAA7" w14:textId="77777777" w:rsidR="002F268C" w:rsidRPr="002F268C" w:rsidRDefault="002F268C" w:rsidP="002F268C">
      <w:pPr>
        <w:numPr>
          <w:ilvl w:val="0"/>
          <w:numId w:val="11"/>
        </w:numPr>
      </w:pPr>
      <w:r w:rsidRPr="002F268C">
        <w:rPr>
          <w:b/>
          <w:bCs/>
        </w:rPr>
        <w:t>Context Inflation:</w:t>
      </w:r>
      <w:r w:rsidRPr="002F268C">
        <w:t xml:space="preserve"> Long context alone is insufficient; excessive history introduces "noise" that degrades model reasoning. </w:t>
      </w:r>
    </w:p>
    <w:p w14:paraId="7A0C47AC" w14:textId="77777777" w:rsidR="002F268C" w:rsidRPr="002F268C" w:rsidRDefault="002F268C" w:rsidP="002F268C">
      <w:pPr>
        <w:numPr>
          <w:ilvl w:val="0"/>
          <w:numId w:val="11"/>
        </w:numPr>
      </w:pPr>
      <w:r w:rsidRPr="002F268C">
        <w:rPr>
          <w:b/>
          <w:bCs/>
        </w:rPr>
        <w:t>Static Retrieval Limitations:</w:t>
      </w:r>
      <w:r w:rsidRPr="002F268C">
        <w:t xml:space="preserve"> Standard RAG retrieves chunks based on similarity but lacks an inherent understanding of whether that information is outdated or contradictory. </w:t>
      </w:r>
    </w:p>
    <w:p w14:paraId="44269DFA" w14:textId="77777777" w:rsidR="002F268C" w:rsidRPr="002F268C" w:rsidRDefault="002F268C" w:rsidP="002F268C">
      <w:pPr>
        <w:numPr>
          <w:ilvl w:val="0"/>
          <w:numId w:val="11"/>
        </w:numPr>
      </w:pPr>
      <w:r w:rsidRPr="002F268C">
        <w:rPr>
          <w:b/>
          <w:bCs/>
        </w:rPr>
        <w:t>Requirement for Evolution:</w:t>
      </w:r>
      <w:r w:rsidRPr="002F268C">
        <w:t xml:space="preserve"> Successful memory must be dynamic—it must update, evolve, and track temporal validity as new information arrives. </w:t>
      </w:r>
    </w:p>
    <w:p w14:paraId="1887497A" w14:textId="77777777" w:rsidR="002F268C" w:rsidRPr="002F268C" w:rsidRDefault="002F268C" w:rsidP="002F268C">
      <w:pPr>
        <w:rPr>
          <w:b/>
          <w:bCs/>
        </w:rPr>
      </w:pPr>
      <w:r w:rsidRPr="002F268C">
        <w:rPr>
          <w:b/>
          <w:bCs/>
        </w:rPr>
        <w:t>4. Identified Research Gap</w:t>
      </w:r>
    </w:p>
    <w:p w14:paraId="380519B6" w14:textId="77777777" w:rsidR="00D051A1" w:rsidRDefault="00D051A1" w:rsidP="002F268C">
      <w:r w:rsidRPr="00D051A1">
        <w:t xml:space="preserve">While existing systems excel at extraction, retrieval, and organization, there is a critical lack of explicit lifecycle management. Most frameworks focus on how to store or update data, but they do not define clear transitions between </w:t>
      </w:r>
      <w:r w:rsidRPr="00D051A1">
        <w:rPr>
          <w:b/>
          <w:bCs/>
        </w:rPr>
        <w:t>different states of memory importance and usage</w:t>
      </w:r>
      <w:r w:rsidRPr="00D051A1">
        <w:t>. Furthermore, "selective forgetting"—the ability to suppress obsolete or low-utility information—remains underdeveloped in current literature.</w:t>
      </w:r>
    </w:p>
    <w:p w14:paraId="5480E4EA" w14:textId="4A9AA9B5" w:rsidR="00D051A1" w:rsidRDefault="00D051A1" w:rsidP="002F268C">
      <w:r w:rsidRPr="00D051A1">
        <w:lastRenderedPageBreak/>
        <w:t>Addressing these gaps is essential for building scalable, reliable, and context-aware long-term memory systems for LLM agents.</w:t>
      </w:r>
    </w:p>
    <w:p w14:paraId="18C5581B" w14:textId="2F67B12F" w:rsidR="002F268C" w:rsidRPr="002F268C" w:rsidRDefault="002F268C" w:rsidP="002F268C">
      <w:pPr>
        <w:rPr>
          <w:b/>
          <w:bCs/>
        </w:rPr>
      </w:pPr>
      <w:r w:rsidRPr="002F268C">
        <w:rPr>
          <w:b/>
          <w:bCs/>
        </w:rPr>
        <w:t>5. References</w:t>
      </w:r>
    </w:p>
    <w:p w14:paraId="65D1C8F7" w14:textId="77777777" w:rsidR="002F268C" w:rsidRPr="002F268C" w:rsidRDefault="002F268C" w:rsidP="002F268C">
      <w:pPr>
        <w:numPr>
          <w:ilvl w:val="0"/>
          <w:numId w:val="12"/>
        </w:numPr>
      </w:pPr>
      <w:r w:rsidRPr="002F268C">
        <w:rPr>
          <w:b/>
          <w:bCs/>
        </w:rPr>
        <w:t>Maharana et al.</w:t>
      </w:r>
      <w:r w:rsidRPr="002F268C">
        <w:t xml:space="preserve"> (2024). </w:t>
      </w:r>
      <w:r w:rsidRPr="002F268C">
        <w:rPr>
          <w:i/>
          <w:iCs/>
        </w:rPr>
        <w:t>Evaluating Very Long-Term Conversational Memory of LLM Agents</w:t>
      </w:r>
      <w:r w:rsidRPr="002F268C">
        <w:t xml:space="preserve">. arXiv:2402.17753. </w:t>
      </w:r>
    </w:p>
    <w:p w14:paraId="3C179EAC" w14:textId="77777777" w:rsidR="002F268C" w:rsidRPr="002F268C" w:rsidRDefault="002F268C" w:rsidP="002F268C">
      <w:pPr>
        <w:numPr>
          <w:ilvl w:val="0"/>
          <w:numId w:val="12"/>
        </w:numPr>
      </w:pPr>
      <w:r w:rsidRPr="002F268C">
        <w:rPr>
          <w:b/>
          <w:bCs/>
        </w:rPr>
        <w:t>Wu et al.</w:t>
      </w:r>
      <w:r w:rsidRPr="002F268C">
        <w:t xml:space="preserve"> (2024). </w:t>
      </w:r>
      <w:proofErr w:type="spellStart"/>
      <w:r w:rsidRPr="002F268C">
        <w:rPr>
          <w:i/>
          <w:iCs/>
        </w:rPr>
        <w:t>LongMemEval</w:t>
      </w:r>
      <w:proofErr w:type="spellEnd"/>
      <w:r w:rsidRPr="002F268C">
        <w:rPr>
          <w:i/>
          <w:iCs/>
        </w:rPr>
        <w:t>: Benchmarking Chat Assistants on Long-Term Interactive Memory</w:t>
      </w:r>
      <w:r w:rsidRPr="002F268C">
        <w:t xml:space="preserve">. arXiv:2410.10813. </w:t>
      </w:r>
    </w:p>
    <w:p w14:paraId="712EF862" w14:textId="77777777" w:rsidR="002F268C" w:rsidRPr="002F268C" w:rsidRDefault="002F268C" w:rsidP="002F268C">
      <w:pPr>
        <w:numPr>
          <w:ilvl w:val="0"/>
          <w:numId w:val="12"/>
        </w:numPr>
      </w:pPr>
      <w:proofErr w:type="spellStart"/>
      <w:r w:rsidRPr="002F268C">
        <w:rPr>
          <w:b/>
          <w:bCs/>
        </w:rPr>
        <w:t>Chhikara</w:t>
      </w:r>
      <w:proofErr w:type="spellEnd"/>
      <w:r w:rsidRPr="002F268C">
        <w:rPr>
          <w:b/>
          <w:bCs/>
        </w:rPr>
        <w:t xml:space="preserve"> et al.</w:t>
      </w:r>
      <w:r w:rsidRPr="002F268C">
        <w:t xml:space="preserve"> (2025). </w:t>
      </w:r>
      <w:r w:rsidRPr="002F268C">
        <w:rPr>
          <w:i/>
          <w:iCs/>
        </w:rPr>
        <w:t>Mem0: Building Production-Ready AI Agents with Scalable Long-Term Memory</w:t>
      </w:r>
      <w:r w:rsidRPr="002F268C">
        <w:t xml:space="preserve">. arXiv:2504.19413. </w:t>
      </w:r>
    </w:p>
    <w:p w14:paraId="31FBC7E1" w14:textId="77777777" w:rsidR="002F268C" w:rsidRPr="002F268C" w:rsidRDefault="002F268C" w:rsidP="002F268C">
      <w:pPr>
        <w:numPr>
          <w:ilvl w:val="0"/>
          <w:numId w:val="12"/>
        </w:numPr>
      </w:pPr>
      <w:r w:rsidRPr="002F268C">
        <w:rPr>
          <w:b/>
          <w:bCs/>
        </w:rPr>
        <w:t>Rasmussen et al.</w:t>
      </w:r>
      <w:r w:rsidRPr="002F268C">
        <w:t xml:space="preserve"> (2025). </w:t>
      </w:r>
      <w:r w:rsidRPr="002F268C">
        <w:rPr>
          <w:i/>
          <w:iCs/>
        </w:rPr>
        <w:t>Zep: A Temporal Knowledge Graph Architecture for Agent Memory</w:t>
      </w:r>
      <w:r w:rsidRPr="002F268C">
        <w:t xml:space="preserve">. arXiv:2501.13956. </w:t>
      </w:r>
    </w:p>
    <w:p w14:paraId="232FDB61" w14:textId="77777777" w:rsidR="002F268C" w:rsidRPr="002F268C" w:rsidRDefault="002F268C" w:rsidP="002F268C">
      <w:pPr>
        <w:numPr>
          <w:ilvl w:val="0"/>
          <w:numId w:val="12"/>
        </w:numPr>
      </w:pPr>
      <w:r w:rsidRPr="002F268C">
        <w:rPr>
          <w:b/>
          <w:bCs/>
        </w:rPr>
        <w:t>Xu et al.</w:t>
      </w:r>
      <w:r w:rsidRPr="002F268C">
        <w:t xml:space="preserve"> (2025). </w:t>
      </w:r>
      <w:r w:rsidRPr="002F268C">
        <w:rPr>
          <w:i/>
          <w:iCs/>
        </w:rPr>
        <w:t>A-MEM: Agentic Memory for LLM Agents</w:t>
      </w:r>
      <w:r w:rsidRPr="002F268C">
        <w:t xml:space="preserve">. arXiv:2502.12110. </w:t>
      </w:r>
    </w:p>
    <w:p w14:paraId="7DFFED81" w14:textId="77777777" w:rsidR="002F268C" w:rsidRPr="002F268C" w:rsidRDefault="002F268C" w:rsidP="002F268C">
      <w:pPr>
        <w:numPr>
          <w:ilvl w:val="0"/>
          <w:numId w:val="12"/>
        </w:numPr>
      </w:pPr>
      <w:r w:rsidRPr="002F268C">
        <w:rPr>
          <w:b/>
          <w:bCs/>
        </w:rPr>
        <w:t>Zhou &amp; Han</w:t>
      </w:r>
      <w:r w:rsidRPr="002F268C">
        <w:t xml:space="preserve"> (2025). </w:t>
      </w:r>
      <w:r w:rsidRPr="002F268C">
        <w:rPr>
          <w:i/>
          <w:iCs/>
        </w:rPr>
        <w:t>A Simple Yet Strong Baseline for Long-Term Conversational Memory</w:t>
      </w:r>
      <w:r w:rsidRPr="002F268C">
        <w:t xml:space="preserve">. arXiv:2511.17208. </w:t>
      </w:r>
    </w:p>
    <w:p w14:paraId="5E4762D3" w14:textId="73B2CE3D" w:rsidR="002F268C" w:rsidRPr="002F268C" w:rsidRDefault="002F268C" w:rsidP="002F268C"/>
    <w:p w14:paraId="0086A739" w14:textId="77777777" w:rsidR="0090561A" w:rsidRPr="002F268C" w:rsidRDefault="0090561A" w:rsidP="002F268C"/>
    <w:sectPr w:rsidR="0090561A" w:rsidRPr="002F268C" w:rsidSect="005649E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41E4"/>
    <w:multiLevelType w:val="multilevel"/>
    <w:tmpl w:val="0DC6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81734"/>
    <w:multiLevelType w:val="multilevel"/>
    <w:tmpl w:val="95D4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E6C1D"/>
    <w:multiLevelType w:val="multilevel"/>
    <w:tmpl w:val="BAD8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14C78"/>
    <w:multiLevelType w:val="multilevel"/>
    <w:tmpl w:val="B0207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5D3E43"/>
    <w:multiLevelType w:val="multilevel"/>
    <w:tmpl w:val="96EC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5F6610"/>
    <w:multiLevelType w:val="multilevel"/>
    <w:tmpl w:val="8EFE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56400"/>
    <w:multiLevelType w:val="multilevel"/>
    <w:tmpl w:val="1DBC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31A1D"/>
    <w:multiLevelType w:val="multilevel"/>
    <w:tmpl w:val="F00C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F603D"/>
    <w:multiLevelType w:val="multilevel"/>
    <w:tmpl w:val="C472D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2B785F"/>
    <w:multiLevelType w:val="multilevel"/>
    <w:tmpl w:val="4D8E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9F5800"/>
    <w:multiLevelType w:val="multilevel"/>
    <w:tmpl w:val="72267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5D05BC"/>
    <w:multiLevelType w:val="multilevel"/>
    <w:tmpl w:val="398E6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450D18"/>
    <w:multiLevelType w:val="multilevel"/>
    <w:tmpl w:val="E1F0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806251">
    <w:abstractNumId w:val="12"/>
  </w:num>
  <w:num w:numId="2" w16cid:durableId="1700082250">
    <w:abstractNumId w:val="8"/>
  </w:num>
  <w:num w:numId="3" w16cid:durableId="1368287706">
    <w:abstractNumId w:val="0"/>
  </w:num>
  <w:num w:numId="4" w16cid:durableId="999120252">
    <w:abstractNumId w:val="7"/>
  </w:num>
  <w:num w:numId="5" w16cid:durableId="1061827882">
    <w:abstractNumId w:val="4"/>
  </w:num>
  <w:num w:numId="6" w16cid:durableId="1497305253">
    <w:abstractNumId w:val="6"/>
  </w:num>
  <w:num w:numId="7" w16cid:durableId="46145764">
    <w:abstractNumId w:val="2"/>
  </w:num>
  <w:num w:numId="8" w16cid:durableId="788932357">
    <w:abstractNumId w:val="1"/>
  </w:num>
  <w:num w:numId="9" w16cid:durableId="799305831">
    <w:abstractNumId w:val="5"/>
  </w:num>
  <w:num w:numId="10" w16cid:durableId="1840854063">
    <w:abstractNumId w:val="11"/>
  </w:num>
  <w:num w:numId="11" w16cid:durableId="877932220">
    <w:abstractNumId w:val="9"/>
  </w:num>
  <w:num w:numId="12" w16cid:durableId="1851135993">
    <w:abstractNumId w:val="3"/>
  </w:num>
  <w:num w:numId="13" w16cid:durableId="11093534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163"/>
    <w:rsid w:val="002F268C"/>
    <w:rsid w:val="00422635"/>
    <w:rsid w:val="005649EA"/>
    <w:rsid w:val="0090561A"/>
    <w:rsid w:val="00A249C5"/>
    <w:rsid w:val="00D051A1"/>
    <w:rsid w:val="00DE2282"/>
    <w:rsid w:val="00E12163"/>
    <w:rsid w:val="00E5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37B14"/>
  <w15:chartTrackingRefBased/>
  <w15:docId w15:val="{2D806255-4636-4544-875D-1316EC586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1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1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1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1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1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1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1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1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1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1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Aerram</dc:creator>
  <cp:keywords/>
  <dc:description/>
  <cp:lastModifiedBy>Mokshitha Aerram</cp:lastModifiedBy>
  <cp:revision>2</cp:revision>
  <dcterms:created xsi:type="dcterms:W3CDTF">2026-04-28T17:26:00Z</dcterms:created>
  <dcterms:modified xsi:type="dcterms:W3CDTF">2026-04-28T18:02:00Z</dcterms:modified>
</cp:coreProperties>
</file>