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Sahil Narendra Desai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6362538079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•   </w:t>
      </w:r>
      <w:r>
        <w:rPr>
          <w:rFonts w:ascii="Arial" w:cs="Arial" w:eastAsia="Arial" w:hAnsi="Arial"/>
          <w:color w:val="1155CC"/>
          <w:sz w:val="18"/>
          <w:szCs w:val="18"/>
        </w:rPr>
        <w:t xml:space="preserve">sahildesai16542@gmail.com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•   </w:t>
      </w:r>
      <w:r>
        <w:rPr>
          <w:rFonts w:ascii="Arial" w:cs="Arial" w:eastAsia="Arial" w:hAnsi="Arial"/>
          <w:color w:val="1155CC"/>
          <w:sz w:val="18"/>
          <w:szCs w:val="18"/>
        </w:rPr>
        <w:t xml:space="preserve">linkedin.com/in/sahil-desai15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•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Bangalore, India</w:t>
      </w:r>
    </w:p>
    <w:p>
      <w:pPr>
        <w:pBdr>
          <w:bottom w:val="single" w:color="1a1a2e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AI/ML Developer and MCA candidate specializing in agentic AI systems, LLM-powered automation, and applied computer vision. Experienced in designing autonomous AI pipelines, RAG architectures, and scalable backend systems. Currently building AI-integrated features in production at Vortex IQ. Seeking to leverage deep expertise in Python, machine learning, and prompt engineering to solve large-scale problems at a top-tier technology company.</w:t>
      </w:r>
    </w:p>
    <w:p>
      <w:pPr>
        <w:pBdr>
          <w:bottom w:val="single" w:color="1a1a2e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Master of Computer Applications (MCA)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—  Dayanand Sagar University, Bangalore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Oct 2024 – Jul 2026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Bachelor of Computer Applications (BCA)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—  RNSFGC College, Bangalore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Sep 2021 – May 2024</w:t>
            </w:r>
          </w:p>
        </w:tc>
      </w:tr>
    </w:tbl>
    <w:p>
      <w:pPr>
        <w:pBdr>
          <w:bottom w:val="single" w:color="1a1a2e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Software Developer Intern — AI/ML Focus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|  Vortex IQ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0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London, UK (Remote)   Apr 2026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Building and deploying AI-integrated backend services for the EduCIBIL platform using Node.js, Express.js, and PostgreSQL, supporting real-time financial data processing for 500+ student records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Designing JWT-based authentication and role-based access control (RBAC) system for 3 user tiers (student, sponsor, admin), securing all transactional workflows with zero reported security incidents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Engineering student sponsorship and loan repayment tracking modules with automated state machine logic, reducing manual reconciliation effort by ~40%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Collaborating on scalable microservices architecture; contributed to CI/CD pipeline integration and API documentation across 10+ endpoints</w:t>
      </w:r>
    </w:p>
    <w:p>
      <w:pPr>
        <w:pBdr>
          <w:bottom w:val="single" w:color="1a1a2e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Autonomous AI Coding Agent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•  Python, LangChain, GPT-4, Prompt Engineering, FastAPI, REST APIs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Jun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Architected an end-to-end agentic system using LangChain and GPT-4 that autonomously interprets natural language requirements, generates Python code, self-debugs execution errors, and validates outputs — reducing manual debugging cycles by ~60% on benchmark tasks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multi-step agentic workflows with tool use (code interpreter, search, file I/O), chain-of-thought reasoning, and retry logic for robust error recovery in automated software engineering tasks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Engineered structured prompt templates with few-shot examples and XML-formatted output schemas, improving code generation accuracy by 35% versus zero-shot baselines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Exposed agent capabilities via a FastAPI REST interface, enabling integration with external development pipelines and IDE plugins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Civic Issue Reporting System — Computer Vision Pipeline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•  Python, PyTorch, CNN (ResNet-18), OpenCV, Scikit-learn, React.js, Flask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Oct 2025 – Jan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and trained a ResNet-18 CNN image classifier (PyTorch) to detect 6 categories of civic infrastructure defects across a dataset of 2,400 labeled images, achieving 87% validation accuracy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an OpenCV preprocessing pipeline (noise reduction, edge detection, normalization) that improved model convergence speed by 25% and reduced false-positive rate to under 8%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real-time geolocation-tagged complaint submission system with React.js frontend and Flask/PostgreSQL backend, enabling municipality teams to triage and resolve issues 3x faster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ML-based priority scoring using Scikit-learn (Random Forest classifier) to rank complaints by severity, reducing critical issue response time by 45%</w:t>
      </w:r>
    </w:p>
    <w:p>
      <w:pPr>
        <w:pBdr>
          <w:bottom w:val="single" w:color="1a1a2e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ML &amp; AI: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PyTorch, TensorFlow, HuggingFace Transformers, Scikit-learn, LangChain, OpenCV, RAG Pipelines, Prompt Engineering, LLMs (GPT-4), Agentic Workflows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Languages: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Python, JavaScript, SQL, HTML/CSS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Frameworks: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FastAPI, Flask, Node.js, Express.js, React.js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Tools &amp; DB: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PostgreSQL, Git, Docker (basic), Postman, Jupyter Notebook, VS Code, PyCharm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Cloud &amp; APIs: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REST APIs, JWT Auth, RBAC, CI/CD (basic), AWS (familiar)</w:t>
            </w:r>
          </w:p>
        </w:tc>
      </w:tr>
    </w:tbl>
    <w:p>
      <w:pPr>
        <w:pBdr>
          <w:bottom w:val="single" w:color="1a1a2e" w:sz="8" w:space="4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CERTIFICATIONS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TensorFlow Developer Certificate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Google / TensorFlow  (in progress)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IBM Data Science Professional Certificate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IBM / Coursera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 Analytics Certificate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Pearson IT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Intro to Machine Learning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Kaggle  (2025)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 w:before="30"/>
        <w:ind w:left="48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2026-05-17T13:01:27.961Z</dcterms:created>
  <dcterms:modified xsi:type="dcterms:W3CDTF">2026-05-17T13:01:27.961Z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